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45EB3969"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6C06382D">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02790115" w:rsidR="0002235F" w:rsidRPr="00806BCF" w:rsidRDefault="00AA1414" w:rsidP="006A5F55">
      <w:pPr>
        <w:ind w:left="1984"/>
        <w:rPr>
          <w:noProof/>
          <w:color w:val="000000" w:themeColor="text1"/>
          <w:spacing w:val="-4"/>
          <w:sz w:val="24"/>
          <w:szCs w:val="24"/>
          <w:lang w:val="en-GB"/>
        </w:rPr>
      </w:pPr>
      <w:r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55E4F95D">
                <wp:simplePos x="0" y="0"/>
                <wp:positionH relativeFrom="page">
                  <wp:align>right</wp:align>
                </wp:positionH>
                <wp:positionV relativeFrom="paragraph">
                  <wp:posOffset>3362960</wp:posOffset>
                </wp:positionV>
                <wp:extent cx="7553325" cy="92202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922020"/>
                        </a:xfrm>
                        <a:prstGeom prst="rect">
                          <a:avLst/>
                        </a:prstGeom>
                        <a:solidFill>
                          <a:srgbClr val="548235"/>
                        </a:solidFill>
                        <a:ln w="6350">
                          <a:noFill/>
                        </a:ln>
                      </wps:spPr>
                      <wps:txbx>
                        <w:txbxContent>
                          <w:p w14:paraId="2566BC08" w14:textId="77777777" w:rsidR="002616D1" w:rsidRPr="00484FCF"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484FCF">
                              <w:rPr>
                                <w:rFonts w:ascii="Noto Sans" w:eastAsia="Noto Sans" w:hAnsi="Noto Sans" w:cs="Noto Sans"/>
                                <w:color w:val="FFFFFF"/>
                                <w:kern w:val="0"/>
                                <w:sz w:val="32"/>
                                <w:szCs w:val="22"/>
                                <w:lang w:val="de-AT" w:eastAsia="en-US"/>
                              </w:rPr>
                              <w:t>UPWOOD</w:t>
                            </w:r>
                          </w:p>
                          <w:p w14:paraId="3CAAC9AA" w14:textId="585D98C4" w:rsidR="002616D1" w:rsidRPr="00484FCF" w:rsidRDefault="00AA1414" w:rsidP="00AA1414">
                            <w:pP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r w:rsidR="002616D1" w:rsidRPr="00AA1414">
                              <w:rPr>
                                <w:rFonts w:ascii="Noto Sans" w:eastAsia="Noto Sans" w:hAnsi="Noto Sans" w:cs="Noto Sans"/>
                                <w:i/>
                                <w:color w:val="FFFFFF"/>
                                <w:kern w:val="0"/>
                                <w:sz w:val="32"/>
                                <w:szCs w:val="32"/>
                                <w:lang w:val="de-AT" w:eastAsia="en-US"/>
                              </w:rPr>
                              <w:t xml:space="preserve"> </w:t>
                            </w:r>
                          </w:p>
                          <w:p w14:paraId="010CA797" w14:textId="77777777" w:rsidR="002616D1" w:rsidRPr="00484FCF" w:rsidRDefault="002616D1">
                            <w:pPr>
                              <w:rPr>
                                <w:lang w:val="de-AT"/>
                              </w:rPr>
                            </w:pPr>
                          </w:p>
                          <w:p w14:paraId="13F396EA" w14:textId="77777777" w:rsidR="00AA1414" w:rsidRPr="00484FCF" w:rsidRDefault="00AA1414" w:rsidP="00AA1414">
                            <w:pPr>
                              <w:widowControl w:val="0"/>
                              <w:autoSpaceDE w:val="0"/>
                              <w:autoSpaceDN w:val="0"/>
                              <w:spacing w:before="234"/>
                              <w:ind w:left="4675" w:right="4860"/>
                              <w:jc w:val="center"/>
                              <w:rPr>
                                <w:rFonts w:ascii="Noto Sans" w:eastAsia="Noto Sans" w:hAnsi="Noto Sans" w:cs="Noto Sans"/>
                                <w:color w:val="FFFFFF"/>
                                <w:kern w:val="0"/>
                                <w:sz w:val="32"/>
                                <w:szCs w:val="22"/>
                                <w:lang w:val="de-AT" w:eastAsia="en-US"/>
                              </w:rPr>
                            </w:pPr>
                          </w:p>
                          <w:p w14:paraId="5D85F643" w14:textId="0A665C67" w:rsidR="002616D1" w:rsidRPr="00AA1414" w:rsidRDefault="002616D1" w:rsidP="00AA1414">
                            <w:pPr>
                              <w:widowControl w:val="0"/>
                              <w:autoSpaceDE w:val="0"/>
                              <w:autoSpaceDN w:val="0"/>
                              <w:spacing w:before="234"/>
                              <w:ind w:left="4675" w:right="4860"/>
                              <w:jc w:val="center"/>
                              <w:rPr>
                                <w:rFonts w:ascii="Noto Sans" w:eastAsia="Noto Sans" w:hAnsi="Noto Sans" w:cs="Noto Sans"/>
                                <w:color w:val="FFFFFF"/>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3AFA8404" w14:textId="77777777" w:rsidR="002616D1" w:rsidRDefault="002616D1"/>
                          <w:p w14:paraId="37A75396" w14:textId="77777777"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616D1" w:rsidRDefault="002616D1"/>
                          <w:p w14:paraId="5D253C84"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321CED0C" w14:textId="77777777" w:rsidR="002616D1" w:rsidRDefault="002616D1"/>
                          <w:p w14:paraId="3869AD05" w14:textId="1ABEA5F3"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616D1" w:rsidRDefault="002616D1"/>
                          <w:p w14:paraId="54C69C7D"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6D01CA65" w14:textId="77777777" w:rsidR="002616D1" w:rsidRDefault="002616D1"/>
                          <w:p w14:paraId="71485047" w14:textId="78BE7DD9"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616D1" w:rsidRDefault="002616D1"/>
                          <w:p w14:paraId="1947E5FB"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616D1" w:rsidRPr="004146E9" w:rsidRDefault="002616D1"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543.55pt;margin-top:264.8pt;width:594.75pt;height:72.6pt;z-index:25168079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" fillcolor="#548235" stroked="f" strokeweight=".5pt">
                <v:textbox>
                  <w:txbxContent>
                    <w:p w14:paraId="2566BC08" w14:textId="77777777" w:rsidR="002616D1" w:rsidRPr="00484FCF"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484FCF">
                        <w:rPr>
                          <w:rFonts w:ascii="Noto Sans" w:eastAsia="Noto Sans" w:hAnsi="Noto Sans" w:cs="Noto Sans"/>
                          <w:color w:val="FFFFFF"/>
                          <w:kern w:val="0"/>
                          <w:sz w:val="32"/>
                          <w:szCs w:val="22"/>
                          <w:lang w:val="de-AT" w:eastAsia="en-US"/>
                        </w:rPr>
                        <w:t>UPWOOD</w:t>
                      </w:r>
                    </w:p>
                    <w:p w14:paraId="3CAAC9AA" w14:textId="585D98C4" w:rsidR="002616D1" w:rsidRPr="00484FCF" w:rsidRDefault="00AA1414" w:rsidP="00AA1414">
                      <w:pP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r w:rsidR="002616D1" w:rsidRPr="00AA1414">
                        <w:rPr>
                          <w:rFonts w:ascii="Noto Sans" w:eastAsia="Noto Sans" w:hAnsi="Noto Sans" w:cs="Noto Sans"/>
                          <w:i/>
                          <w:color w:val="FFFFFF"/>
                          <w:kern w:val="0"/>
                          <w:sz w:val="32"/>
                          <w:szCs w:val="32"/>
                          <w:lang w:val="de-AT" w:eastAsia="en-US"/>
                        </w:rPr>
                        <w:t xml:space="preserve"> </w:t>
                      </w:r>
                    </w:p>
                    <w:p w14:paraId="010CA797" w14:textId="77777777" w:rsidR="002616D1" w:rsidRPr="00484FCF" w:rsidRDefault="002616D1">
                      <w:pPr>
                        <w:rPr>
                          <w:lang w:val="de-AT"/>
                        </w:rPr>
                      </w:pPr>
                    </w:p>
                    <w:p w14:paraId="13F396EA" w14:textId="77777777" w:rsidR="00AA1414" w:rsidRPr="00484FCF" w:rsidRDefault="00AA1414" w:rsidP="00AA1414">
                      <w:pPr>
                        <w:widowControl w:val="0"/>
                        <w:autoSpaceDE w:val="0"/>
                        <w:autoSpaceDN w:val="0"/>
                        <w:spacing w:before="234"/>
                        <w:ind w:left="4675" w:right="4860"/>
                        <w:jc w:val="center"/>
                        <w:rPr>
                          <w:rFonts w:ascii="Noto Sans" w:eastAsia="Noto Sans" w:hAnsi="Noto Sans" w:cs="Noto Sans"/>
                          <w:color w:val="FFFFFF"/>
                          <w:kern w:val="0"/>
                          <w:sz w:val="32"/>
                          <w:szCs w:val="22"/>
                          <w:lang w:val="de-AT" w:eastAsia="en-US"/>
                        </w:rPr>
                      </w:pPr>
                    </w:p>
                    <w:p w14:paraId="5D85F643" w14:textId="0A665C67" w:rsidR="002616D1" w:rsidRPr="00AA1414" w:rsidRDefault="002616D1" w:rsidP="00AA1414">
                      <w:pPr>
                        <w:widowControl w:val="0"/>
                        <w:autoSpaceDE w:val="0"/>
                        <w:autoSpaceDN w:val="0"/>
                        <w:spacing w:before="234"/>
                        <w:ind w:left="4675" w:right="4860"/>
                        <w:jc w:val="center"/>
                        <w:rPr>
                          <w:rFonts w:ascii="Noto Sans" w:eastAsia="Noto Sans" w:hAnsi="Noto Sans" w:cs="Noto Sans"/>
                          <w:color w:val="FFFFFF"/>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3AFA8404" w14:textId="77777777" w:rsidR="002616D1" w:rsidRDefault="002616D1"/>
                    <w:p w14:paraId="37A75396" w14:textId="77777777"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616D1" w:rsidRDefault="002616D1"/>
                    <w:p w14:paraId="5D253C84"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321CED0C" w14:textId="77777777" w:rsidR="002616D1" w:rsidRDefault="002616D1"/>
                    <w:p w14:paraId="3869AD05" w14:textId="1ABEA5F3"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616D1" w:rsidRDefault="002616D1"/>
                    <w:p w14:paraId="54C69C7D"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616D1" w:rsidRPr="004146E9" w:rsidRDefault="002616D1" w:rsidP="004146E9">
                      <w:pPr>
                        <w:jc w:val="center"/>
                        <w:rPr>
                          <w:rFonts w:ascii="Noto Sans" w:eastAsia="Noto Sans" w:hAnsi="Noto Sans" w:cs="Noto Sans"/>
                          <w:b/>
                          <w:bCs/>
                          <w:color w:val="FFFFFF"/>
                          <w:kern w:val="0"/>
                          <w:sz w:val="56"/>
                          <w:szCs w:val="56"/>
                          <w:lang w:eastAsia="en-US"/>
                        </w:rPr>
                      </w:pPr>
                    </w:p>
                    <w:p w14:paraId="6D01CA65" w14:textId="77777777" w:rsidR="002616D1" w:rsidRDefault="002616D1"/>
                    <w:p w14:paraId="71485047" w14:textId="78BE7DD9" w:rsidR="002616D1" w:rsidRPr="00806D92" w:rsidRDefault="002616D1"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616D1" w:rsidRDefault="002616D1"/>
                    <w:p w14:paraId="1947E5FB" w14:textId="77777777" w:rsidR="002616D1" w:rsidRPr="00806D92" w:rsidRDefault="002616D1"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616D1" w:rsidRPr="00806D92" w:rsidRDefault="002616D1"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616D1" w:rsidRPr="004146E9" w:rsidRDefault="002616D1" w:rsidP="004146E9">
                      <w:pPr>
                        <w:jc w:val="center"/>
                        <w:rPr>
                          <w:rFonts w:ascii="Noto Sans" w:eastAsia="Noto Sans" w:hAnsi="Noto Sans" w:cs="Noto Sans"/>
                          <w:b/>
                          <w:bCs/>
                          <w:color w:val="FFFFFF"/>
                          <w:kern w:val="0"/>
                          <w:sz w:val="56"/>
                          <w:szCs w:val="56"/>
                          <w:lang w:eastAsia="en-US"/>
                        </w:rPr>
                      </w:pPr>
                    </w:p>
                  </w:txbxContent>
                </v:textbox>
                <w10:wrap anchorx="page"/>
              </v:shape>
            </w:pict>
          </mc:Fallback>
        </mc:AlternateContent>
      </w:r>
      <w:r w:rsidR="005643FD"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53E55EF7">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67538B54" w:rsidR="002616D1" w:rsidRPr="00D51A21" w:rsidRDefault="002616D1" w:rsidP="00D51A21">
                            <w:pPr>
                              <w:spacing w:before="240"/>
                              <w:jc w:val="center"/>
                              <w:rPr>
                                <w:rFonts w:ascii="Noto Sans" w:eastAsia="Noto Sans" w:hAnsi="Noto Sans" w:cs="Noto Sans"/>
                                <w:b/>
                                <w:bCs/>
                                <w:color w:val="FFFFFF"/>
                                <w:kern w:val="0"/>
                                <w:sz w:val="56"/>
                                <w:szCs w:val="56"/>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7EBC8882" w:rsidR="002616D1" w:rsidRPr="00093207" w:rsidRDefault="002616D1" w:rsidP="005643FD">
                            <w:pPr>
                              <w:jc w:val="center"/>
                              <w:rPr>
                                <w:b/>
                                <w:bCs/>
                                <w:sz w:val="40"/>
                                <w:szCs w:val="40"/>
                                <w:lang w:val="de-AT" w:eastAsia="en-US"/>
                              </w:rPr>
                            </w:pPr>
                            <w:bookmarkStart w:id="0" w:name="_Toc56179379"/>
                            <w:bookmarkStart w:id="1" w:name="_Toc56179417"/>
                            <w:r w:rsidRPr="00093207">
                              <w:rPr>
                                <w:color w:val="FFFFFF" w:themeColor="background1"/>
                                <w:sz w:val="40"/>
                                <w:szCs w:val="40"/>
                                <w:lang w:val="de-AT" w:eastAsia="en-US"/>
                              </w:rPr>
                              <w:t xml:space="preserve">Lerneinheit </w:t>
                            </w:r>
                            <w:bookmarkEnd w:id="0"/>
                            <w:bookmarkEnd w:id="1"/>
                            <w:r w:rsidRPr="00093207">
                              <w:rPr>
                                <w:color w:val="FFFFFF" w:themeColor="background1"/>
                                <w:sz w:val="40"/>
                                <w:szCs w:val="40"/>
                                <w:lang w:val="de-AT" w:eastAsia="en-US"/>
                              </w:rPr>
                              <w:t>1</w:t>
                            </w:r>
                          </w:p>
                          <w:p w14:paraId="180C3D8C" w14:textId="595DE49F" w:rsidR="002616D1" w:rsidRPr="00D51A21" w:rsidRDefault="002616D1"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2E1E03">
                              <w:rPr>
                                <w:rFonts w:ascii="Noto Sans" w:eastAsia="Noto Sans" w:hAnsi="Noto Sans" w:cs="Noto Sans"/>
                                <w:bCs/>
                                <w:color w:val="FFFFFF"/>
                                <w:spacing w:val="16"/>
                                <w:sz w:val="40"/>
                                <w:szCs w:val="40"/>
                              </w:rPr>
                              <w:t>1</w:t>
                            </w:r>
                            <w:r w:rsidRPr="005643FD">
                              <w:rPr>
                                <w:rFonts w:ascii="Noto Sans" w:eastAsia="Noto Sans" w:hAnsi="Noto Sans" w:cs="Noto Sans"/>
                                <w:color w:val="FFFFFF"/>
                                <w:spacing w:val="16"/>
                                <w:sz w:val="40"/>
                                <w:szCs w:val="40"/>
                              </w:rPr>
                              <w:t xml:space="preserve">: </w:t>
                            </w:r>
                            <w:r w:rsidRPr="00D51A21">
                              <w:rPr>
                                <w:rStyle w:val="tlid-translation"/>
                                <w:rFonts w:ascii="Noto Sans" w:hAnsi="Noto Sans" w:cs="Times New Roman"/>
                                <w:color w:val="FFFFFF" w:themeColor="background1"/>
                                <w:sz w:val="40"/>
                                <w:szCs w:val="40"/>
                                <w:lang w:val="de-AT"/>
                              </w:rPr>
                              <w:t>Holzeigenschaften, ihre Grenzen und Holzbauphysik.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9RwIAAII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" fillcolor="#a1785b" stroked="f" strokeweight=".5pt">
                <v:textbox>
                  <w:txbxContent>
                    <w:p w14:paraId="0983DD6F" w14:textId="67538B54" w:rsidR="002616D1" w:rsidRPr="00D51A21" w:rsidRDefault="002616D1" w:rsidP="00D51A21">
                      <w:pPr>
                        <w:spacing w:before="240"/>
                        <w:jc w:val="center"/>
                        <w:rPr>
                          <w:rFonts w:ascii="Noto Sans" w:eastAsia="Noto Sans" w:hAnsi="Noto Sans" w:cs="Noto Sans"/>
                          <w:b/>
                          <w:bCs/>
                          <w:color w:val="FFFFFF"/>
                          <w:kern w:val="0"/>
                          <w:sz w:val="56"/>
                          <w:szCs w:val="56"/>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7EBC8882" w:rsidR="002616D1" w:rsidRPr="00093207" w:rsidRDefault="002616D1" w:rsidP="005643FD">
                      <w:pPr>
                        <w:jc w:val="center"/>
                        <w:rPr>
                          <w:b/>
                          <w:bCs/>
                          <w:sz w:val="40"/>
                          <w:szCs w:val="40"/>
                          <w:lang w:val="de-AT" w:eastAsia="en-US"/>
                        </w:rPr>
                      </w:pPr>
                      <w:bookmarkStart w:id="2" w:name="_Toc56179379"/>
                      <w:bookmarkStart w:id="3" w:name="_Toc56179417"/>
                      <w:r w:rsidRPr="00093207">
                        <w:rPr>
                          <w:color w:val="FFFFFF" w:themeColor="background1"/>
                          <w:sz w:val="40"/>
                          <w:szCs w:val="40"/>
                          <w:lang w:val="de-AT" w:eastAsia="en-US"/>
                        </w:rPr>
                        <w:t xml:space="preserve">Lerneinheit </w:t>
                      </w:r>
                      <w:bookmarkEnd w:id="2"/>
                      <w:bookmarkEnd w:id="3"/>
                      <w:r w:rsidRPr="00093207">
                        <w:rPr>
                          <w:color w:val="FFFFFF" w:themeColor="background1"/>
                          <w:sz w:val="40"/>
                          <w:szCs w:val="40"/>
                          <w:lang w:val="de-AT" w:eastAsia="en-US"/>
                        </w:rPr>
                        <w:t>1</w:t>
                      </w:r>
                    </w:p>
                    <w:p w14:paraId="180C3D8C" w14:textId="595DE49F" w:rsidR="002616D1" w:rsidRPr="00D51A21" w:rsidRDefault="002616D1"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2E1E03">
                        <w:rPr>
                          <w:rFonts w:ascii="Noto Sans" w:eastAsia="Noto Sans" w:hAnsi="Noto Sans" w:cs="Noto Sans"/>
                          <w:bCs/>
                          <w:color w:val="FFFFFF"/>
                          <w:spacing w:val="16"/>
                          <w:sz w:val="40"/>
                          <w:szCs w:val="40"/>
                        </w:rPr>
                        <w:t>1</w:t>
                      </w:r>
                      <w:r w:rsidRPr="005643FD">
                        <w:rPr>
                          <w:rFonts w:ascii="Noto Sans" w:eastAsia="Noto Sans" w:hAnsi="Noto Sans" w:cs="Noto Sans"/>
                          <w:color w:val="FFFFFF"/>
                          <w:spacing w:val="16"/>
                          <w:sz w:val="40"/>
                          <w:szCs w:val="40"/>
                        </w:rPr>
                        <w:t xml:space="preserve">: </w:t>
                      </w:r>
                      <w:r w:rsidRPr="00D51A21">
                        <w:rPr>
                          <w:rStyle w:val="tlid-translation"/>
                          <w:rFonts w:ascii="Noto Sans" w:hAnsi="Noto Sans" w:cs="Times New Roman"/>
                          <w:color w:val="FFFFFF" w:themeColor="background1"/>
                          <w:sz w:val="40"/>
                          <w:szCs w:val="40"/>
                          <w:lang w:val="de-AT"/>
                        </w:rPr>
                        <w:t>Holzeigenschaften, ihre Grenzen und Holzbauphysik.</w:t>
                      </w:r>
                    </w:p>
                  </w:txbxContent>
                </v:textbox>
              </v:shape>
            </w:pict>
          </mc:Fallback>
        </mc:AlternateContent>
      </w:r>
      <w:r w:rsidR="00751754" w:rsidRPr="00806BCF">
        <w:rPr>
          <w:noProof/>
          <w:color w:val="000000" w:themeColor="text1"/>
          <w:spacing w:val="-4"/>
          <w:sz w:val="24"/>
          <w:szCs w:val="24"/>
          <w:lang w:val="en-GB"/>
        </w:rPr>
        <w:br w:type="page"/>
      </w:r>
      <w:bookmarkStart w:id="2" w:name="_Toc39576256"/>
    </w:p>
    <w:p w14:paraId="15C21C54" w14:textId="4449BD10" w:rsidR="00EF0616" w:rsidRDefault="00AA1414" w:rsidP="006A5F55">
      <w:pPr>
        <w:jc w:val="center"/>
        <w:rPr>
          <w:b/>
          <w:color w:val="538135"/>
          <w:spacing w:val="-4"/>
          <w:sz w:val="24"/>
          <w:szCs w:val="24"/>
          <w:lang w:val="en-GB"/>
        </w:rPr>
      </w:pPr>
      <w:r>
        <w:rPr>
          <w:b/>
          <w:color w:val="538135"/>
          <w:spacing w:val="-4"/>
          <w:sz w:val="24"/>
          <w:szCs w:val="24"/>
          <w:lang w:val="en-GB"/>
        </w:rPr>
        <w:lastRenderedPageBreak/>
        <w:t>INHALT</w:t>
      </w:r>
    </w:p>
    <w:p w14:paraId="5BE6DC36" w14:textId="77777777" w:rsidR="00AA1414" w:rsidRPr="004D0673" w:rsidRDefault="00AA1414" w:rsidP="006A5F55">
      <w:pPr>
        <w:jc w:val="center"/>
        <w:rPr>
          <w:b/>
          <w:color w:val="538135"/>
          <w:spacing w:val="-4"/>
          <w:sz w:val="24"/>
          <w:szCs w:val="24"/>
          <w:lang w:val="en-GB"/>
        </w:rPr>
      </w:pPr>
    </w:p>
    <w:sdt>
      <w:sdtPr>
        <w:rPr>
          <w:spacing w:val="-4"/>
          <w:sz w:val="24"/>
          <w:szCs w:val="24"/>
          <w:lang w:val="en-GB"/>
        </w:rPr>
        <w:id w:val="87127260"/>
        <w:docPartObj>
          <w:docPartGallery w:val="Table of Contents"/>
          <w:docPartUnique/>
        </w:docPartObj>
      </w:sdtPr>
      <w:sdtEndPr>
        <w:rPr>
          <w:b/>
          <w:bCs/>
          <w:noProof/>
        </w:rPr>
      </w:sdtEndPr>
      <w:sdtContent>
        <w:p w14:paraId="73405559" w14:textId="43C14B53" w:rsidR="00C334CC" w:rsidRDefault="00C96057">
          <w:pPr>
            <w:pStyle w:val="Verzeichnis1"/>
            <w:rPr>
              <w:rFonts w:asciiTheme="minorHAnsi" w:eastAsiaTheme="minorEastAsia" w:hAnsiTheme="minorHAnsi"/>
              <w:noProof/>
              <w:kern w:val="0"/>
              <w:sz w:val="22"/>
              <w:szCs w:val="22"/>
              <w:lang w:val="de-AT" w:eastAsia="de-AT"/>
            </w:rPr>
          </w:pPr>
          <w:r w:rsidRPr="004D0673">
            <w:rPr>
              <w:spacing w:val="-4"/>
              <w:sz w:val="24"/>
              <w:szCs w:val="24"/>
              <w:lang w:val="en-GB"/>
            </w:rPr>
            <w:fldChar w:fldCharType="begin"/>
          </w:r>
          <w:r w:rsidRPr="004D0673">
            <w:rPr>
              <w:spacing w:val="-4"/>
              <w:sz w:val="24"/>
              <w:szCs w:val="24"/>
              <w:lang w:val="en-GB"/>
            </w:rPr>
            <w:instrText xml:space="preserve"> TOC \o "1-3" \h \z \u </w:instrText>
          </w:r>
          <w:r w:rsidRPr="004D0673">
            <w:rPr>
              <w:spacing w:val="-4"/>
              <w:sz w:val="24"/>
              <w:szCs w:val="24"/>
              <w:lang w:val="en-GB"/>
            </w:rPr>
            <w:fldChar w:fldCharType="separate"/>
          </w:r>
          <w:hyperlink w:anchor="_Toc83824773" w:history="1">
            <w:r w:rsidR="00C334CC" w:rsidRPr="00457AF0">
              <w:rPr>
                <w:rStyle w:val="Hyperlink"/>
                <w:noProof/>
                <w:spacing w:val="-4"/>
                <w:lang w:val="en-GB"/>
              </w:rPr>
              <w:t>1.</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lang w:val="en-GB"/>
              </w:rPr>
              <w:t>EINLEITUNG</w:t>
            </w:r>
            <w:r w:rsidR="00C334CC">
              <w:rPr>
                <w:noProof/>
                <w:webHidden/>
              </w:rPr>
              <w:tab/>
            </w:r>
            <w:r w:rsidR="00C334CC">
              <w:rPr>
                <w:noProof/>
                <w:webHidden/>
              </w:rPr>
              <w:fldChar w:fldCharType="begin"/>
            </w:r>
            <w:r w:rsidR="00C334CC">
              <w:rPr>
                <w:noProof/>
                <w:webHidden/>
              </w:rPr>
              <w:instrText xml:space="preserve"> PAGEREF _Toc83824773 \h </w:instrText>
            </w:r>
            <w:r w:rsidR="00C334CC">
              <w:rPr>
                <w:noProof/>
                <w:webHidden/>
              </w:rPr>
            </w:r>
            <w:r w:rsidR="00C334CC">
              <w:rPr>
                <w:noProof/>
                <w:webHidden/>
              </w:rPr>
              <w:fldChar w:fldCharType="separate"/>
            </w:r>
            <w:r w:rsidR="00C334CC">
              <w:rPr>
                <w:noProof/>
                <w:webHidden/>
              </w:rPr>
              <w:t>2</w:t>
            </w:r>
            <w:r w:rsidR="00C334CC">
              <w:rPr>
                <w:noProof/>
                <w:webHidden/>
              </w:rPr>
              <w:fldChar w:fldCharType="end"/>
            </w:r>
          </w:hyperlink>
        </w:p>
        <w:p w14:paraId="06173E82" w14:textId="3294AC94" w:rsidR="00C334CC" w:rsidRDefault="00064846">
          <w:pPr>
            <w:pStyle w:val="Verzeichnis1"/>
            <w:rPr>
              <w:rFonts w:asciiTheme="minorHAnsi" w:eastAsiaTheme="minorEastAsia" w:hAnsiTheme="minorHAnsi"/>
              <w:noProof/>
              <w:kern w:val="0"/>
              <w:sz w:val="22"/>
              <w:szCs w:val="22"/>
              <w:lang w:val="de-AT" w:eastAsia="de-AT"/>
            </w:rPr>
          </w:pPr>
          <w:hyperlink w:anchor="_Toc83824774" w:history="1">
            <w:r w:rsidR="00C334CC" w:rsidRPr="00457AF0">
              <w:rPr>
                <w:rStyle w:val="Hyperlink"/>
                <w:noProof/>
                <w:spacing w:val="-4"/>
                <w:lang w:val="en-GB"/>
              </w:rPr>
              <w:t>2.</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lang w:val="en-GB"/>
              </w:rPr>
              <w:t>SKRIPT</w:t>
            </w:r>
            <w:r w:rsidR="00C334CC">
              <w:rPr>
                <w:noProof/>
                <w:webHidden/>
              </w:rPr>
              <w:tab/>
            </w:r>
            <w:r w:rsidR="00C334CC">
              <w:rPr>
                <w:noProof/>
                <w:webHidden/>
              </w:rPr>
              <w:fldChar w:fldCharType="begin"/>
            </w:r>
            <w:r w:rsidR="00C334CC">
              <w:rPr>
                <w:noProof/>
                <w:webHidden/>
              </w:rPr>
              <w:instrText xml:space="preserve"> PAGEREF _Toc83824774 \h </w:instrText>
            </w:r>
            <w:r w:rsidR="00C334CC">
              <w:rPr>
                <w:noProof/>
                <w:webHidden/>
              </w:rPr>
            </w:r>
            <w:r w:rsidR="00C334CC">
              <w:rPr>
                <w:noProof/>
                <w:webHidden/>
              </w:rPr>
              <w:fldChar w:fldCharType="separate"/>
            </w:r>
            <w:r w:rsidR="00C334CC">
              <w:rPr>
                <w:noProof/>
                <w:webHidden/>
              </w:rPr>
              <w:t>3</w:t>
            </w:r>
            <w:r w:rsidR="00C334CC">
              <w:rPr>
                <w:noProof/>
                <w:webHidden/>
              </w:rPr>
              <w:fldChar w:fldCharType="end"/>
            </w:r>
          </w:hyperlink>
        </w:p>
        <w:p w14:paraId="44C5A86A" w14:textId="0A010C9C" w:rsidR="00C334CC" w:rsidRDefault="00064846">
          <w:pPr>
            <w:pStyle w:val="Verzeichnis2"/>
            <w:rPr>
              <w:rFonts w:asciiTheme="minorHAnsi" w:eastAsiaTheme="minorEastAsia" w:hAnsiTheme="minorHAnsi"/>
              <w:noProof/>
              <w:kern w:val="0"/>
              <w:sz w:val="22"/>
              <w:szCs w:val="22"/>
              <w:lang w:val="de-AT" w:eastAsia="de-AT"/>
            </w:rPr>
          </w:pPr>
          <w:hyperlink w:anchor="_Toc83824775" w:history="1">
            <w:r w:rsidR="00C334CC" w:rsidRPr="00457AF0">
              <w:rPr>
                <w:rStyle w:val="Hyperlink"/>
                <w:noProof/>
                <w:spacing w:val="-4"/>
              </w:rPr>
              <w:t>2.1.</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rPr>
              <w:t>HOLZSTRUKTUR UND aussehen</w:t>
            </w:r>
            <w:r w:rsidR="00C334CC">
              <w:rPr>
                <w:noProof/>
                <w:webHidden/>
              </w:rPr>
              <w:tab/>
            </w:r>
            <w:r w:rsidR="00C334CC">
              <w:rPr>
                <w:noProof/>
                <w:webHidden/>
              </w:rPr>
              <w:fldChar w:fldCharType="begin"/>
            </w:r>
            <w:r w:rsidR="00C334CC">
              <w:rPr>
                <w:noProof/>
                <w:webHidden/>
              </w:rPr>
              <w:instrText xml:space="preserve"> PAGEREF _Toc83824775 \h </w:instrText>
            </w:r>
            <w:r w:rsidR="00C334CC">
              <w:rPr>
                <w:noProof/>
                <w:webHidden/>
              </w:rPr>
            </w:r>
            <w:r w:rsidR="00C334CC">
              <w:rPr>
                <w:noProof/>
                <w:webHidden/>
              </w:rPr>
              <w:fldChar w:fldCharType="separate"/>
            </w:r>
            <w:r w:rsidR="00C334CC">
              <w:rPr>
                <w:noProof/>
                <w:webHidden/>
              </w:rPr>
              <w:t>3</w:t>
            </w:r>
            <w:r w:rsidR="00C334CC">
              <w:rPr>
                <w:noProof/>
                <w:webHidden/>
              </w:rPr>
              <w:fldChar w:fldCharType="end"/>
            </w:r>
          </w:hyperlink>
        </w:p>
        <w:p w14:paraId="6DDAC445" w14:textId="7734B152" w:rsidR="00C334CC" w:rsidRDefault="00064846">
          <w:pPr>
            <w:pStyle w:val="Verzeichnis2"/>
            <w:rPr>
              <w:rFonts w:asciiTheme="minorHAnsi" w:eastAsiaTheme="minorEastAsia" w:hAnsiTheme="minorHAnsi"/>
              <w:noProof/>
              <w:kern w:val="0"/>
              <w:sz w:val="22"/>
              <w:szCs w:val="22"/>
              <w:lang w:val="de-AT" w:eastAsia="de-AT"/>
            </w:rPr>
          </w:pPr>
          <w:hyperlink w:anchor="_Toc83824776" w:history="1">
            <w:r w:rsidR="00C334CC" w:rsidRPr="00457AF0">
              <w:rPr>
                <w:rStyle w:val="Hyperlink"/>
                <w:noProof/>
                <w:spacing w:val="-4"/>
              </w:rPr>
              <w:t>2.2.</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rPr>
              <w:t>PHYSIKALISCHE EIGENSCHAFTEN</w:t>
            </w:r>
            <w:r w:rsidR="00C334CC">
              <w:rPr>
                <w:noProof/>
                <w:webHidden/>
              </w:rPr>
              <w:tab/>
            </w:r>
            <w:r w:rsidR="00C334CC">
              <w:rPr>
                <w:noProof/>
                <w:webHidden/>
              </w:rPr>
              <w:fldChar w:fldCharType="begin"/>
            </w:r>
            <w:r w:rsidR="00C334CC">
              <w:rPr>
                <w:noProof/>
                <w:webHidden/>
              </w:rPr>
              <w:instrText xml:space="preserve"> PAGEREF _Toc83824776 \h </w:instrText>
            </w:r>
            <w:r w:rsidR="00C334CC">
              <w:rPr>
                <w:noProof/>
                <w:webHidden/>
              </w:rPr>
            </w:r>
            <w:r w:rsidR="00C334CC">
              <w:rPr>
                <w:noProof/>
                <w:webHidden/>
              </w:rPr>
              <w:fldChar w:fldCharType="separate"/>
            </w:r>
            <w:r w:rsidR="00C334CC">
              <w:rPr>
                <w:noProof/>
                <w:webHidden/>
              </w:rPr>
              <w:t>5</w:t>
            </w:r>
            <w:r w:rsidR="00C334CC">
              <w:rPr>
                <w:noProof/>
                <w:webHidden/>
              </w:rPr>
              <w:fldChar w:fldCharType="end"/>
            </w:r>
          </w:hyperlink>
        </w:p>
        <w:p w14:paraId="7CA87C21" w14:textId="1FBB3BB9" w:rsidR="00C334CC" w:rsidRDefault="00064846">
          <w:pPr>
            <w:pStyle w:val="Verzeichnis3"/>
            <w:rPr>
              <w:rFonts w:cstheme="minorBidi"/>
              <w:noProof/>
              <w:lang w:val="de-AT" w:eastAsia="de-AT"/>
            </w:rPr>
          </w:pPr>
          <w:hyperlink w:anchor="_Toc83824781" w:history="1">
            <w:r w:rsidR="00C334CC" w:rsidRPr="00457AF0">
              <w:rPr>
                <w:rStyle w:val="Hyperlink"/>
                <w:noProof/>
              </w:rPr>
              <w:t>2.2.1</w:t>
            </w:r>
            <w:r w:rsidR="00C334CC">
              <w:rPr>
                <w:rFonts w:cstheme="minorBidi"/>
                <w:noProof/>
                <w:lang w:val="de-AT" w:eastAsia="de-AT"/>
              </w:rPr>
              <w:tab/>
            </w:r>
            <w:r w:rsidR="00C334CC" w:rsidRPr="00457AF0">
              <w:rPr>
                <w:rStyle w:val="Hyperlink"/>
                <w:noProof/>
              </w:rPr>
              <w:t>Geruch und Geschmack</w:t>
            </w:r>
            <w:r w:rsidR="00C334CC">
              <w:rPr>
                <w:noProof/>
                <w:webHidden/>
              </w:rPr>
              <w:tab/>
            </w:r>
            <w:r w:rsidR="00C334CC">
              <w:rPr>
                <w:noProof/>
                <w:webHidden/>
              </w:rPr>
              <w:fldChar w:fldCharType="begin"/>
            </w:r>
            <w:r w:rsidR="00C334CC">
              <w:rPr>
                <w:noProof/>
                <w:webHidden/>
              </w:rPr>
              <w:instrText xml:space="preserve"> PAGEREF _Toc83824781 \h </w:instrText>
            </w:r>
            <w:r w:rsidR="00C334CC">
              <w:rPr>
                <w:noProof/>
                <w:webHidden/>
              </w:rPr>
            </w:r>
            <w:r w:rsidR="00C334CC">
              <w:rPr>
                <w:noProof/>
                <w:webHidden/>
              </w:rPr>
              <w:fldChar w:fldCharType="separate"/>
            </w:r>
            <w:r w:rsidR="00C334CC">
              <w:rPr>
                <w:noProof/>
                <w:webHidden/>
              </w:rPr>
              <w:t>5</w:t>
            </w:r>
            <w:r w:rsidR="00C334CC">
              <w:rPr>
                <w:noProof/>
                <w:webHidden/>
              </w:rPr>
              <w:fldChar w:fldCharType="end"/>
            </w:r>
          </w:hyperlink>
        </w:p>
        <w:p w14:paraId="66AF01EF" w14:textId="6FA22822" w:rsidR="00C334CC" w:rsidRDefault="00064846">
          <w:pPr>
            <w:pStyle w:val="Verzeichnis3"/>
            <w:rPr>
              <w:rFonts w:cstheme="minorBidi"/>
              <w:noProof/>
              <w:lang w:val="de-AT" w:eastAsia="de-AT"/>
            </w:rPr>
          </w:pPr>
          <w:hyperlink w:anchor="_Toc83824782" w:history="1">
            <w:r w:rsidR="00C334CC" w:rsidRPr="00457AF0">
              <w:rPr>
                <w:rStyle w:val="Hyperlink"/>
                <w:noProof/>
              </w:rPr>
              <w:t>2.2.2</w:t>
            </w:r>
            <w:r w:rsidR="00C334CC">
              <w:rPr>
                <w:rFonts w:cstheme="minorBidi"/>
                <w:noProof/>
                <w:lang w:val="de-AT" w:eastAsia="de-AT"/>
              </w:rPr>
              <w:tab/>
            </w:r>
            <w:r w:rsidR="00C334CC" w:rsidRPr="00457AF0">
              <w:rPr>
                <w:rStyle w:val="Hyperlink"/>
                <w:noProof/>
              </w:rPr>
              <w:t>Feuchtigkeitsgehalt und Wasser im Holz</w:t>
            </w:r>
            <w:r w:rsidR="00C334CC">
              <w:rPr>
                <w:noProof/>
                <w:webHidden/>
              </w:rPr>
              <w:tab/>
            </w:r>
            <w:r w:rsidR="00C334CC">
              <w:rPr>
                <w:noProof/>
                <w:webHidden/>
              </w:rPr>
              <w:fldChar w:fldCharType="begin"/>
            </w:r>
            <w:r w:rsidR="00C334CC">
              <w:rPr>
                <w:noProof/>
                <w:webHidden/>
              </w:rPr>
              <w:instrText xml:space="preserve"> PAGEREF _Toc83824782 \h </w:instrText>
            </w:r>
            <w:r w:rsidR="00C334CC">
              <w:rPr>
                <w:noProof/>
                <w:webHidden/>
              </w:rPr>
            </w:r>
            <w:r w:rsidR="00C334CC">
              <w:rPr>
                <w:noProof/>
                <w:webHidden/>
              </w:rPr>
              <w:fldChar w:fldCharType="separate"/>
            </w:r>
            <w:r w:rsidR="00C334CC">
              <w:rPr>
                <w:noProof/>
                <w:webHidden/>
              </w:rPr>
              <w:t>5</w:t>
            </w:r>
            <w:r w:rsidR="00C334CC">
              <w:rPr>
                <w:noProof/>
                <w:webHidden/>
              </w:rPr>
              <w:fldChar w:fldCharType="end"/>
            </w:r>
          </w:hyperlink>
        </w:p>
        <w:p w14:paraId="62EA2914" w14:textId="4228E1EF" w:rsidR="00C334CC" w:rsidRDefault="00064846">
          <w:pPr>
            <w:pStyle w:val="Verzeichnis3"/>
            <w:rPr>
              <w:rFonts w:cstheme="minorBidi"/>
              <w:noProof/>
              <w:lang w:val="de-AT" w:eastAsia="de-AT"/>
            </w:rPr>
          </w:pPr>
          <w:hyperlink w:anchor="_Toc83824783" w:history="1">
            <w:r w:rsidR="00C334CC" w:rsidRPr="00457AF0">
              <w:rPr>
                <w:rStyle w:val="Hyperlink"/>
                <w:noProof/>
              </w:rPr>
              <w:t>2.2.3</w:t>
            </w:r>
            <w:r w:rsidR="00C334CC">
              <w:rPr>
                <w:rFonts w:cstheme="minorBidi"/>
                <w:noProof/>
                <w:lang w:val="de-AT" w:eastAsia="de-AT"/>
              </w:rPr>
              <w:tab/>
            </w:r>
            <w:r w:rsidR="00C334CC" w:rsidRPr="00457AF0">
              <w:rPr>
                <w:rStyle w:val="Hyperlink"/>
                <w:noProof/>
              </w:rPr>
              <w:t>Dichte</w:t>
            </w:r>
            <w:r w:rsidR="00C334CC">
              <w:rPr>
                <w:noProof/>
                <w:webHidden/>
              </w:rPr>
              <w:tab/>
            </w:r>
            <w:r w:rsidR="00C334CC">
              <w:rPr>
                <w:noProof/>
                <w:webHidden/>
              </w:rPr>
              <w:fldChar w:fldCharType="begin"/>
            </w:r>
            <w:r w:rsidR="00C334CC">
              <w:rPr>
                <w:noProof/>
                <w:webHidden/>
              </w:rPr>
              <w:instrText xml:space="preserve"> PAGEREF _Toc83824783 \h </w:instrText>
            </w:r>
            <w:r w:rsidR="00C334CC">
              <w:rPr>
                <w:noProof/>
                <w:webHidden/>
              </w:rPr>
            </w:r>
            <w:r w:rsidR="00C334CC">
              <w:rPr>
                <w:noProof/>
                <w:webHidden/>
              </w:rPr>
              <w:fldChar w:fldCharType="separate"/>
            </w:r>
            <w:r w:rsidR="00C334CC">
              <w:rPr>
                <w:noProof/>
                <w:webHidden/>
              </w:rPr>
              <w:t>8</w:t>
            </w:r>
            <w:r w:rsidR="00C334CC">
              <w:rPr>
                <w:noProof/>
                <w:webHidden/>
              </w:rPr>
              <w:fldChar w:fldCharType="end"/>
            </w:r>
          </w:hyperlink>
        </w:p>
        <w:p w14:paraId="4C36DCC0" w14:textId="355B2CDF" w:rsidR="00C334CC" w:rsidRDefault="00064846">
          <w:pPr>
            <w:pStyle w:val="Verzeichnis3"/>
            <w:rPr>
              <w:rFonts w:cstheme="minorBidi"/>
              <w:noProof/>
              <w:lang w:val="de-AT" w:eastAsia="de-AT"/>
            </w:rPr>
          </w:pPr>
          <w:hyperlink w:anchor="_Toc83824784" w:history="1">
            <w:r w:rsidR="00C334CC" w:rsidRPr="00457AF0">
              <w:rPr>
                <w:rStyle w:val="Hyperlink"/>
                <w:noProof/>
              </w:rPr>
              <w:t>2.2.4</w:t>
            </w:r>
            <w:r w:rsidR="00C334CC">
              <w:rPr>
                <w:rFonts w:cstheme="minorBidi"/>
                <w:noProof/>
                <w:lang w:val="de-AT" w:eastAsia="de-AT"/>
              </w:rPr>
              <w:tab/>
            </w:r>
            <w:r w:rsidR="00C334CC" w:rsidRPr="00457AF0">
              <w:rPr>
                <w:rStyle w:val="Hyperlink"/>
                <w:noProof/>
              </w:rPr>
              <w:t>Formstabilität und Schwinden / Quellen</w:t>
            </w:r>
            <w:r w:rsidR="00C334CC">
              <w:rPr>
                <w:noProof/>
                <w:webHidden/>
              </w:rPr>
              <w:tab/>
            </w:r>
            <w:r w:rsidR="00C334CC">
              <w:rPr>
                <w:noProof/>
                <w:webHidden/>
              </w:rPr>
              <w:fldChar w:fldCharType="begin"/>
            </w:r>
            <w:r w:rsidR="00C334CC">
              <w:rPr>
                <w:noProof/>
                <w:webHidden/>
              </w:rPr>
              <w:instrText xml:space="preserve"> PAGEREF _Toc83824784 \h </w:instrText>
            </w:r>
            <w:r w:rsidR="00C334CC">
              <w:rPr>
                <w:noProof/>
                <w:webHidden/>
              </w:rPr>
            </w:r>
            <w:r w:rsidR="00C334CC">
              <w:rPr>
                <w:noProof/>
                <w:webHidden/>
              </w:rPr>
              <w:fldChar w:fldCharType="separate"/>
            </w:r>
            <w:r w:rsidR="00C334CC">
              <w:rPr>
                <w:noProof/>
                <w:webHidden/>
              </w:rPr>
              <w:t>10</w:t>
            </w:r>
            <w:r w:rsidR="00C334CC">
              <w:rPr>
                <w:noProof/>
                <w:webHidden/>
              </w:rPr>
              <w:fldChar w:fldCharType="end"/>
            </w:r>
          </w:hyperlink>
        </w:p>
        <w:p w14:paraId="6FBF8E95" w14:textId="68DA675A" w:rsidR="00C334CC" w:rsidRDefault="00064846">
          <w:pPr>
            <w:pStyle w:val="Verzeichnis3"/>
            <w:rPr>
              <w:rFonts w:cstheme="minorBidi"/>
              <w:noProof/>
              <w:lang w:val="de-AT" w:eastAsia="de-AT"/>
            </w:rPr>
          </w:pPr>
          <w:hyperlink w:anchor="_Toc83824785" w:history="1">
            <w:r w:rsidR="00C334CC" w:rsidRPr="00457AF0">
              <w:rPr>
                <w:rStyle w:val="Hyperlink"/>
                <w:noProof/>
                <w:lang w:val="de-AT"/>
              </w:rPr>
              <w:t>2.2.5</w:t>
            </w:r>
            <w:r w:rsidR="00C334CC">
              <w:rPr>
                <w:rFonts w:cstheme="minorBidi"/>
                <w:noProof/>
                <w:lang w:val="de-AT" w:eastAsia="de-AT"/>
              </w:rPr>
              <w:tab/>
            </w:r>
            <w:r w:rsidR="00C334CC" w:rsidRPr="00457AF0">
              <w:rPr>
                <w:rStyle w:val="Hyperlink"/>
                <w:noProof/>
                <w:lang w:val="de-AT"/>
              </w:rPr>
              <w:t>Holzfehler – Einfluss auf die strukturellen Eigenschaften</w:t>
            </w:r>
            <w:r w:rsidR="00C334CC">
              <w:rPr>
                <w:noProof/>
                <w:webHidden/>
              </w:rPr>
              <w:tab/>
            </w:r>
            <w:r w:rsidR="00C334CC">
              <w:rPr>
                <w:noProof/>
                <w:webHidden/>
              </w:rPr>
              <w:fldChar w:fldCharType="begin"/>
            </w:r>
            <w:r w:rsidR="00C334CC">
              <w:rPr>
                <w:noProof/>
                <w:webHidden/>
              </w:rPr>
              <w:instrText xml:space="preserve"> PAGEREF _Toc83824785 \h </w:instrText>
            </w:r>
            <w:r w:rsidR="00C334CC">
              <w:rPr>
                <w:noProof/>
                <w:webHidden/>
              </w:rPr>
            </w:r>
            <w:r w:rsidR="00C334CC">
              <w:rPr>
                <w:noProof/>
                <w:webHidden/>
              </w:rPr>
              <w:fldChar w:fldCharType="separate"/>
            </w:r>
            <w:r w:rsidR="00C334CC">
              <w:rPr>
                <w:noProof/>
                <w:webHidden/>
              </w:rPr>
              <w:t>11</w:t>
            </w:r>
            <w:r w:rsidR="00C334CC">
              <w:rPr>
                <w:noProof/>
                <w:webHidden/>
              </w:rPr>
              <w:fldChar w:fldCharType="end"/>
            </w:r>
          </w:hyperlink>
        </w:p>
        <w:p w14:paraId="22CDEC5B" w14:textId="6436CA01" w:rsidR="00C334CC" w:rsidRDefault="00064846">
          <w:pPr>
            <w:pStyle w:val="Verzeichnis2"/>
            <w:rPr>
              <w:rFonts w:asciiTheme="minorHAnsi" w:eastAsiaTheme="minorEastAsia" w:hAnsiTheme="minorHAnsi"/>
              <w:noProof/>
              <w:kern w:val="0"/>
              <w:sz w:val="22"/>
              <w:szCs w:val="22"/>
              <w:lang w:val="de-AT" w:eastAsia="de-AT"/>
            </w:rPr>
          </w:pPr>
          <w:hyperlink w:anchor="_Toc83824786" w:history="1">
            <w:r w:rsidR="00C334CC" w:rsidRPr="00457AF0">
              <w:rPr>
                <w:rStyle w:val="Hyperlink"/>
                <w:noProof/>
                <w:spacing w:val="-4"/>
              </w:rPr>
              <w:t>2.3.</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rPr>
              <w:t>MECHANISCHE EIGENSCHAFTEN</w:t>
            </w:r>
            <w:r w:rsidR="00C334CC">
              <w:rPr>
                <w:noProof/>
                <w:webHidden/>
              </w:rPr>
              <w:tab/>
            </w:r>
            <w:r w:rsidR="00C334CC">
              <w:rPr>
                <w:noProof/>
                <w:webHidden/>
              </w:rPr>
              <w:fldChar w:fldCharType="begin"/>
            </w:r>
            <w:r w:rsidR="00C334CC">
              <w:rPr>
                <w:noProof/>
                <w:webHidden/>
              </w:rPr>
              <w:instrText xml:space="preserve"> PAGEREF _Toc83824786 \h </w:instrText>
            </w:r>
            <w:r w:rsidR="00C334CC">
              <w:rPr>
                <w:noProof/>
                <w:webHidden/>
              </w:rPr>
            </w:r>
            <w:r w:rsidR="00C334CC">
              <w:rPr>
                <w:noProof/>
                <w:webHidden/>
              </w:rPr>
              <w:fldChar w:fldCharType="separate"/>
            </w:r>
            <w:r w:rsidR="00C334CC">
              <w:rPr>
                <w:noProof/>
                <w:webHidden/>
              </w:rPr>
              <w:t>14</w:t>
            </w:r>
            <w:r w:rsidR="00C334CC">
              <w:rPr>
                <w:noProof/>
                <w:webHidden/>
              </w:rPr>
              <w:fldChar w:fldCharType="end"/>
            </w:r>
          </w:hyperlink>
        </w:p>
        <w:p w14:paraId="50F12D35" w14:textId="77D21B42" w:rsidR="00C334CC" w:rsidRDefault="00064846">
          <w:pPr>
            <w:pStyle w:val="Verzeichnis3"/>
            <w:rPr>
              <w:rFonts w:cstheme="minorBidi"/>
              <w:noProof/>
              <w:lang w:val="de-AT" w:eastAsia="de-AT"/>
            </w:rPr>
          </w:pPr>
          <w:hyperlink w:anchor="_Toc83824787" w:history="1">
            <w:r w:rsidR="00C334CC" w:rsidRPr="00457AF0">
              <w:rPr>
                <w:rStyle w:val="Hyperlink"/>
                <w:noProof/>
                <w:spacing w:val="-4"/>
                <w:lang w:val="en-GB"/>
              </w:rPr>
              <w:t>2.3.1.</w:t>
            </w:r>
            <w:r w:rsidR="00C334CC">
              <w:rPr>
                <w:rFonts w:cstheme="minorBidi"/>
                <w:noProof/>
                <w:lang w:val="de-AT" w:eastAsia="de-AT"/>
              </w:rPr>
              <w:tab/>
            </w:r>
            <w:r w:rsidR="00C334CC" w:rsidRPr="00457AF0">
              <w:rPr>
                <w:rStyle w:val="Hyperlink"/>
                <w:noProof/>
                <w:spacing w:val="-4"/>
                <w:lang w:val="en-GB"/>
              </w:rPr>
              <w:t>Viskoelastizität</w:t>
            </w:r>
            <w:r w:rsidR="00C334CC">
              <w:rPr>
                <w:noProof/>
                <w:webHidden/>
              </w:rPr>
              <w:tab/>
            </w:r>
            <w:r w:rsidR="00C334CC">
              <w:rPr>
                <w:noProof/>
                <w:webHidden/>
              </w:rPr>
              <w:fldChar w:fldCharType="begin"/>
            </w:r>
            <w:r w:rsidR="00C334CC">
              <w:rPr>
                <w:noProof/>
                <w:webHidden/>
              </w:rPr>
              <w:instrText xml:space="preserve"> PAGEREF _Toc83824787 \h </w:instrText>
            </w:r>
            <w:r w:rsidR="00C334CC">
              <w:rPr>
                <w:noProof/>
                <w:webHidden/>
              </w:rPr>
            </w:r>
            <w:r w:rsidR="00C334CC">
              <w:rPr>
                <w:noProof/>
                <w:webHidden/>
              </w:rPr>
              <w:fldChar w:fldCharType="separate"/>
            </w:r>
            <w:r w:rsidR="00C334CC">
              <w:rPr>
                <w:noProof/>
                <w:webHidden/>
              </w:rPr>
              <w:t>15</w:t>
            </w:r>
            <w:r w:rsidR="00C334CC">
              <w:rPr>
                <w:noProof/>
                <w:webHidden/>
              </w:rPr>
              <w:fldChar w:fldCharType="end"/>
            </w:r>
          </w:hyperlink>
        </w:p>
        <w:p w14:paraId="4F603567" w14:textId="3A4A53F5" w:rsidR="00C334CC" w:rsidRDefault="00064846">
          <w:pPr>
            <w:pStyle w:val="Verzeichnis3"/>
            <w:rPr>
              <w:rFonts w:cstheme="minorBidi"/>
              <w:noProof/>
              <w:lang w:val="de-AT" w:eastAsia="de-AT"/>
            </w:rPr>
          </w:pPr>
          <w:hyperlink w:anchor="_Toc83824788" w:history="1">
            <w:r w:rsidR="00C334CC" w:rsidRPr="00457AF0">
              <w:rPr>
                <w:rStyle w:val="Hyperlink"/>
                <w:noProof/>
                <w:spacing w:val="-4"/>
                <w:lang w:val="en-GB"/>
              </w:rPr>
              <w:t>2.3.2.</w:t>
            </w:r>
            <w:r w:rsidR="00C334CC">
              <w:rPr>
                <w:rFonts w:cstheme="minorBidi"/>
                <w:noProof/>
                <w:lang w:val="de-AT" w:eastAsia="de-AT"/>
              </w:rPr>
              <w:tab/>
            </w:r>
            <w:r w:rsidR="00C334CC" w:rsidRPr="00457AF0">
              <w:rPr>
                <w:rStyle w:val="Hyperlink"/>
                <w:noProof/>
                <w:spacing w:val="-4"/>
                <w:lang w:val="en-GB"/>
              </w:rPr>
              <w:t>Druckfestigkeit</w:t>
            </w:r>
            <w:r w:rsidR="00C334CC">
              <w:rPr>
                <w:noProof/>
                <w:webHidden/>
              </w:rPr>
              <w:tab/>
            </w:r>
            <w:r w:rsidR="00C334CC">
              <w:rPr>
                <w:noProof/>
                <w:webHidden/>
              </w:rPr>
              <w:fldChar w:fldCharType="begin"/>
            </w:r>
            <w:r w:rsidR="00C334CC">
              <w:rPr>
                <w:noProof/>
                <w:webHidden/>
              </w:rPr>
              <w:instrText xml:space="preserve"> PAGEREF _Toc83824788 \h </w:instrText>
            </w:r>
            <w:r w:rsidR="00C334CC">
              <w:rPr>
                <w:noProof/>
                <w:webHidden/>
              </w:rPr>
            </w:r>
            <w:r w:rsidR="00C334CC">
              <w:rPr>
                <w:noProof/>
                <w:webHidden/>
              </w:rPr>
              <w:fldChar w:fldCharType="separate"/>
            </w:r>
            <w:r w:rsidR="00C334CC">
              <w:rPr>
                <w:noProof/>
                <w:webHidden/>
              </w:rPr>
              <w:t>15</w:t>
            </w:r>
            <w:r w:rsidR="00C334CC">
              <w:rPr>
                <w:noProof/>
                <w:webHidden/>
              </w:rPr>
              <w:fldChar w:fldCharType="end"/>
            </w:r>
          </w:hyperlink>
        </w:p>
        <w:p w14:paraId="38ED8084" w14:textId="6BE2C3F1" w:rsidR="00C334CC" w:rsidRDefault="00064846">
          <w:pPr>
            <w:pStyle w:val="Verzeichnis3"/>
            <w:rPr>
              <w:rFonts w:cstheme="minorBidi"/>
              <w:noProof/>
              <w:lang w:val="de-AT" w:eastAsia="de-AT"/>
            </w:rPr>
          </w:pPr>
          <w:hyperlink w:anchor="_Toc83824789" w:history="1">
            <w:r w:rsidR="00C334CC" w:rsidRPr="00457AF0">
              <w:rPr>
                <w:rStyle w:val="Hyperlink"/>
                <w:noProof/>
                <w:spacing w:val="-4"/>
                <w:lang w:val="en-GB"/>
              </w:rPr>
              <w:t>2.3.3.</w:t>
            </w:r>
            <w:r w:rsidR="00C334CC">
              <w:rPr>
                <w:rFonts w:cstheme="minorBidi"/>
                <w:noProof/>
                <w:lang w:val="de-AT" w:eastAsia="de-AT"/>
              </w:rPr>
              <w:tab/>
            </w:r>
            <w:r w:rsidR="00C334CC" w:rsidRPr="00457AF0">
              <w:rPr>
                <w:rStyle w:val="Hyperlink"/>
                <w:noProof/>
                <w:spacing w:val="-4"/>
                <w:lang w:val="en-GB"/>
              </w:rPr>
              <w:t>Statische Biegefestigkeit</w:t>
            </w:r>
            <w:r w:rsidR="00C334CC">
              <w:rPr>
                <w:noProof/>
                <w:webHidden/>
              </w:rPr>
              <w:tab/>
            </w:r>
            <w:r w:rsidR="00C334CC">
              <w:rPr>
                <w:noProof/>
                <w:webHidden/>
              </w:rPr>
              <w:fldChar w:fldCharType="begin"/>
            </w:r>
            <w:r w:rsidR="00C334CC">
              <w:rPr>
                <w:noProof/>
                <w:webHidden/>
              </w:rPr>
              <w:instrText xml:space="preserve"> PAGEREF _Toc83824789 \h </w:instrText>
            </w:r>
            <w:r w:rsidR="00C334CC">
              <w:rPr>
                <w:noProof/>
                <w:webHidden/>
              </w:rPr>
            </w:r>
            <w:r w:rsidR="00C334CC">
              <w:rPr>
                <w:noProof/>
                <w:webHidden/>
              </w:rPr>
              <w:fldChar w:fldCharType="separate"/>
            </w:r>
            <w:r w:rsidR="00C334CC">
              <w:rPr>
                <w:noProof/>
                <w:webHidden/>
              </w:rPr>
              <w:t>16</w:t>
            </w:r>
            <w:r w:rsidR="00C334CC">
              <w:rPr>
                <w:noProof/>
                <w:webHidden/>
              </w:rPr>
              <w:fldChar w:fldCharType="end"/>
            </w:r>
          </w:hyperlink>
        </w:p>
        <w:p w14:paraId="0A682877" w14:textId="467B2B0C" w:rsidR="00C334CC" w:rsidRDefault="00064846">
          <w:pPr>
            <w:pStyle w:val="Verzeichnis3"/>
            <w:rPr>
              <w:rFonts w:cstheme="minorBidi"/>
              <w:noProof/>
              <w:lang w:val="de-AT" w:eastAsia="de-AT"/>
            </w:rPr>
          </w:pPr>
          <w:hyperlink w:anchor="_Toc83824790" w:history="1">
            <w:r w:rsidR="00C334CC" w:rsidRPr="00457AF0">
              <w:rPr>
                <w:rStyle w:val="Hyperlink"/>
                <w:noProof/>
                <w:spacing w:val="-4"/>
                <w:lang w:val="en-GB"/>
              </w:rPr>
              <w:t>2.3.4.</w:t>
            </w:r>
            <w:r w:rsidR="00C334CC">
              <w:rPr>
                <w:rFonts w:cstheme="minorBidi"/>
                <w:noProof/>
                <w:lang w:val="de-AT" w:eastAsia="de-AT"/>
              </w:rPr>
              <w:tab/>
            </w:r>
            <w:r w:rsidR="00C334CC" w:rsidRPr="00457AF0">
              <w:rPr>
                <w:rStyle w:val="Hyperlink"/>
                <w:noProof/>
                <w:spacing w:val="-4"/>
                <w:lang w:val="en-GB"/>
              </w:rPr>
              <w:t>Zugwiderstand</w:t>
            </w:r>
            <w:r w:rsidR="00C334CC">
              <w:rPr>
                <w:noProof/>
                <w:webHidden/>
              </w:rPr>
              <w:tab/>
            </w:r>
            <w:r w:rsidR="00C334CC">
              <w:rPr>
                <w:noProof/>
                <w:webHidden/>
              </w:rPr>
              <w:fldChar w:fldCharType="begin"/>
            </w:r>
            <w:r w:rsidR="00C334CC">
              <w:rPr>
                <w:noProof/>
                <w:webHidden/>
              </w:rPr>
              <w:instrText xml:space="preserve"> PAGEREF _Toc83824790 \h </w:instrText>
            </w:r>
            <w:r w:rsidR="00C334CC">
              <w:rPr>
                <w:noProof/>
                <w:webHidden/>
              </w:rPr>
            </w:r>
            <w:r w:rsidR="00C334CC">
              <w:rPr>
                <w:noProof/>
                <w:webHidden/>
              </w:rPr>
              <w:fldChar w:fldCharType="separate"/>
            </w:r>
            <w:r w:rsidR="00C334CC">
              <w:rPr>
                <w:noProof/>
                <w:webHidden/>
              </w:rPr>
              <w:t>17</w:t>
            </w:r>
            <w:r w:rsidR="00C334CC">
              <w:rPr>
                <w:noProof/>
                <w:webHidden/>
              </w:rPr>
              <w:fldChar w:fldCharType="end"/>
            </w:r>
          </w:hyperlink>
        </w:p>
        <w:p w14:paraId="58E50EE8" w14:textId="19BC9035" w:rsidR="00C334CC" w:rsidRDefault="00064846">
          <w:pPr>
            <w:pStyle w:val="Verzeichnis3"/>
            <w:rPr>
              <w:rFonts w:cstheme="minorBidi"/>
              <w:noProof/>
              <w:lang w:val="de-AT" w:eastAsia="de-AT"/>
            </w:rPr>
          </w:pPr>
          <w:hyperlink w:anchor="_Toc83824791" w:history="1">
            <w:r w:rsidR="00C334CC" w:rsidRPr="00457AF0">
              <w:rPr>
                <w:rStyle w:val="Hyperlink"/>
                <w:noProof/>
                <w:spacing w:val="-4"/>
                <w:lang w:val="en-GB"/>
              </w:rPr>
              <w:t>2.3.5.</w:t>
            </w:r>
            <w:r w:rsidR="00C334CC">
              <w:rPr>
                <w:rFonts w:cstheme="minorBidi"/>
                <w:noProof/>
                <w:lang w:val="de-AT" w:eastAsia="de-AT"/>
              </w:rPr>
              <w:tab/>
            </w:r>
            <w:r w:rsidR="00C334CC" w:rsidRPr="00457AF0">
              <w:rPr>
                <w:rStyle w:val="Hyperlink"/>
                <w:bCs/>
                <w:noProof/>
                <w:spacing w:val="-4"/>
              </w:rPr>
              <w:t>Scherfestigkeit</w:t>
            </w:r>
            <w:r w:rsidR="00C334CC">
              <w:rPr>
                <w:noProof/>
                <w:webHidden/>
              </w:rPr>
              <w:tab/>
            </w:r>
            <w:r w:rsidR="00C334CC">
              <w:rPr>
                <w:noProof/>
                <w:webHidden/>
              </w:rPr>
              <w:fldChar w:fldCharType="begin"/>
            </w:r>
            <w:r w:rsidR="00C334CC">
              <w:rPr>
                <w:noProof/>
                <w:webHidden/>
              </w:rPr>
              <w:instrText xml:space="preserve"> PAGEREF _Toc83824791 \h </w:instrText>
            </w:r>
            <w:r w:rsidR="00C334CC">
              <w:rPr>
                <w:noProof/>
                <w:webHidden/>
              </w:rPr>
            </w:r>
            <w:r w:rsidR="00C334CC">
              <w:rPr>
                <w:noProof/>
                <w:webHidden/>
              </w:rPr>
              <w:fldChar w:fldCharType="separate"/>
            </w:r>
            <w:r w:rsidR="00C334CC">
              <w:rPr>
                <w:noProof/>
                <w:webHidden/>
              </w:rPr>
              <w:t>18</w:t>
            </w:r>
            <w:r w:rsidR="00C334CC">
              <w:rPr>
                <w:noProof/>
                <w:webHidden/>
              </w:rPr>
              <w:fldChar w:fldCharType="end"/>
            </w:r>
          </w:hyperlink>
        </w:p>
        <w:p w14:paraId="6679C487" w14:textId="0F7C078E" w:rsidR="00C334CC" w:rsidRDefault="00064846">
          <w:pPr>
            <w:pStyle w:val="Verzeichnis3"/>
            <w:rPr>
              <w:rFonts w:cstheme="minorBidi"/>
              <w:noProof/>
              <w:lang w:val="de-AT" w:eastAsia="de-AT"/>
            </w:rPr>
          </w:pPr>
          <w:hyperlink w:anchor="_Toc83824792" w:history="1">
            <w:r w:rsidR="00C334CC" w:rsidRPr="00457AF0">
              <w:rPr>
                <w:rStyle w:val="Hyperlink"/>
                <w:noProof/>
                <w:spacing w:val="-4"/>
                <w:lang w:val="de-AT" w:eastAsia="lv-LV"/>
              </w:rPr>
              <w:t>2.3.6.</w:t>
            </w:r>
            <w:r w:rsidR="00C334CC">
              <w:rPr>
                <w:rFonts w:cstheme="minorBidi"/>
                <w:noProof/>
                <w:lang w:val="de-AT" w:eastAsia="de-AT"/>
              </w:rPr>
              <w:tab/>
            </w:r>
            <w:r w:rsidR="00C334CC" w:rsidRPr="00457AF0">
              <w:rPr>
                <w:rStyle w:val="Hyperlink"/>
                <w:noProof/>
                <w:spacing w:val="-4"/>
                <w:lang w:val="de-AT" w:eastAsia="lv-LV"/>
              </w:rPr>
              <w:t>Schlagzähigkeit, Widerstandsfähigkeit und dynamische Eigenschaften</w:t>
            </w:r>
            <w:r w:rsidR="00C334CC">
              <w:rPr>
                <w:noProof/>
                <w:webHidden/>
              </w:rPr>
              <w:tab/>
            </w:r>
            <w:r w:rsidR="00C334CC">
              <w:rPr>
                <w:noProof/>
                <w:webHidden/>
              </w:rPr>
              <w:fldChar w:fldCharType="begin"/>
            </w:r>
            <w:r w:rsidR="00C334CC">
              <w:rPr>
                <w:noProof/>
                <w:webHidden/>
              </w:rPr>
              <w:instrText xml:space="preserve"> PAGEREF _Toc83824792 \h </w:instrText>
            </w:r>
            <w:r w:rsidR="00C334CC">
              <w:rPr>
                <w:noProof/>
                <w:webHidden/>
              </w:rPr>
            </w:r>
            <w:r w:rsidR="00C334CC">
              <w:rPr>
                <w:noProof/>
                <w:webHidden/>
              </w:rPr>
              <w:fldChar w:fldCharType="separate"/>
            </w:r>
            <w:r w:rsidR="00C334CC">
              <w:rPr>
                <w:noProof/>
                <w:webHidden/>
              </w:rPr>
              <w:t>18</w:t>
            </w:r>
            <w:r w:rsidR="00C334CC">
              <w:rPr>
                <w:noProof/>
                <w:webHidden/>
              </w:rPr>
              <w:fldChar w:fldCharType="end"/>
            </w:r>
          </w:hyperlink>
        </w:p>
        <w:p w14:paraId="68755E9C" w14:textId="769A770D" w:rsidR="00C334CC" w:rsidRDefault="00064846">
          <w:pPr>
            <w:pStyle w:val="Verzeichnis2"/>
            <w:rPr>
              <w:rFonts w:asciiTheme="minorHAnsi" w:eastAsiaTheme="minorEastAsia" w:hAnsiTheme="minorHAnsi"/>
              <w:noProof/>
              <w:kern w:val="0"/>
              <w:sz w:val="22"/>
              <w:szCs w:val="22"/>
              <w:lang w:val="de-AT" w:eastAsia="de-AT"/>
            </w:rPr>
          </w:pPr>
          <w:hyperlink w:anchor="_Toc83824793" w:history="1">
            <w:r w:rsidR="00C334CC" w:rsidRPr="00457AF0">
              <w:rPr>
                <w:rStyle w:val="Hyperlink"/>
                <w:noProof/>
                <w:spacing w:val="-4"/>
              </w:rPr>
              <w:t>2.4.</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rPr>
              <w:t>TECHNOLOGISCHE EIGENSCHAFTEN</w:t>
            </w:r>
            <w:r w:rsidR="00C334CC">
              <w:rPr>
                <w:noProof/>
                <w:webHidden/>
              </w:rPr>
              <w:tab/>
            </w:r>
            <w:r w:rsidR="00C334CC">
              <w:rPr>
                <w:noProof/>
                <w:webHidden/>
              </w:rPr>
              <w:fldChar w:fldCharType="begin"/>
            </w:r>
            <w:r w:rsidR="00C334CC">
              <w:rPr>
                <w:noProof/>
                <w:webHidden/>
              </w:rPr>
              <w:instrText xml:space="preserve"> PAGEREF _Toc83824793 \h </w:instrText>
            </w:r>
            <w:r w:rsidR="00C334CC">
              <w:rPr>
                <w:noProof/>
                <w:webHidden/>
              </w:rPr>
            </w:r>
            <w:r w:rsidR="00C334CC">
              <w:rPr>
                <w:noProof/>
                <w:webHidden/>
              </w:rPr>
              <w:fldChar w:fldCharType="separate"/>
            </w:r>
            <w:r w:rsidR="00C334CC">
              <w:rPr>
                <w:noProof/>
                <w:webHidden/>
              </w:rPr>
              <w:t>18</w:t>
            </w:r>
            <w:r w:rsidR="00C334CC">
              <w:rPr>
                <w:noProof/>
                <w:webHidden/>
              </w:rPr>
              <w:fldChar w:fldCharType="end"/>
            </w:r>
          </w:hyperlink>
        </w:p>
        <w:p w14:paraId="79BB7244" w14:textId="348088D7" w:rsidR="00C334CC" w:rsidRDefault="00064846">
          <w:pPr>
            <w:pStyle w:val="Verzeichnis3"/>
            <w:rPr>
              <w:rFonts w:cstheme="minorBidi"/>
              <w:noProof/>
              <w:lang w:val="de-AT" w:eastAsia="de-AT"/>
            </w:rPr>
          </w:pPr>
          <w:hyperlink w:anchor="_Toc83824794" w:history="1">
            <w:r w:rsidR="00C334CC" w:rsidRPr="00457AF0">
              <w:rPr>
                <w:rStyle w:val="Hyperlink"/>
                <w:noProof/>
                <w:spacing w:val="-4"/>
                <w:lang w:val="en-GB"/>
              </w:rPr>
              <w:t>2.4.1.</w:t>
            </w:r>
            <w:r w:rsidR="00C334CC">
              <w:rPr>
                <w:rFonts w:cstheme="minorBidi"/>
                <w:noProof/>
                <w:lang w:val="de-AT" w:eastAsia="de-AT"/>
              </w:rPr>
              <w:tab/>
            </w:r>
            <w:r w:rsidR="00C334CC" w:rsidRPr="00457AF0">
              <w:rPr>
                <w:rStyle w:val="Hyperlink"/>
                <w:noProof/>
                <w:spacing w:val="-4"/>
                <w:lang w:val="en-GB"/>
              </w:rPr>
              <w:t>Holztrocknung</w:t>
            </w:r>
            <w:r w:rsidR="00C334CC">
              <w:rPr>
                <w:noProof/>
                <w:webHidden/>
              </w:rPr>
              <w:tab/>
            </w:r>
            <w:r w:rsidR="00C334CC">
              <w:rPr>
                <w:noProof/>
                <w:webHidden/>
              </w:rPr>
              <w:fldChar w:fldCharType="begin"/>
            </w:r>
            <w:r w:rsidR="00C334CC">
              <w:rPr>
                <w:noProof/>
                <w:webHidden/>
              </w:rPr>
              <w:instrText xml:space="preserve"> PAGEREF _Toc83824794 \h </w:instrText>
            </w:r>
            <w:r w:rsidR="00C334CC">
              <w:rPr>
                <w:noProof/>
                <w:webHidden/>
              </w:rPr>
            </w:r>
            <w:r w:rsidR="00C334CC">
              <w:rPr>
                <w:noProof/>
                <w:webHidden/>
              </w:rPr>
              <w:fldChar w:fldCharType="separate"/>
            </w:r>
            <w:r w:rsidR="00C334CC">
              <w:rPr>
                <w:noProof/>
                <w:webHidden/>
              </w:rPr>
              <w:t>18</w:t>
            </w:r>
            <w:r w:rsidR="00C334CC">
              <w:rPr>
                <w:noProof/>
                <w:webHidden/>
              </w:rPr>
              <w:fldChar w:fldCharType="end"/>
            </w:r>
          </w:hyperlink>
        </w:p>
        <w:p w14:paraId="271B949D" w14:textId="31314EF8" w:rsidR="00C334CC" w:rsidRDefault="00064846">
          <w:pPr>
            <w:pStyle w:val="Verzeichnis3"/>
            <w:rPr>
              <w:rFonts w:cstheme="minorBidi"/>
              <w:noProof/>
              <w:lang w:val="de-AT" w:eastAsia="de-AT"/>
            </w:rPr>
          </w:pPr>
          <w:hyperlink w:anchor="_Toc83824795" w:history="1">
            <w:r w:rsidR="00C334CC" w:rsidRPr="00457AF0">
              <w:rPr>
                <w:rStyle w:val="Hyperlink"/>
                <w:noProof/>
                <w:spacing w:val="-4"/>
                <w:lang w:val="de-AT"/>
              </w:rPr>
              <w:t>2.4.2.</w:t>
            </w:r>
            <w:r w:rsidR="00C334CC">
              <w:rPr>
                <w:rFonts w:cstheme="minorBidi"/>
                <w:noProof/>
                <w:lang w:val="de-AT" w:eastAsia="de-AT"/>
              </w:rPr>
              <w:tab/>
            </w:r>
            <w:r w:rsidR="00C334CC" w:rsidRPr="00457AF0">
              <w:rPr>
                <w:rStyle w:val="Hyperlink"/>
                <w:noProof/>
                <w:spacing w:val="-4"/>
                <w:lang w:val="de-AT"/>
              </w:rPr>
              <w:t>Allgemeiner Überblick über das Sägen von Holzwerkstoffen</w:t>
            </w:r>
            <w:r w:rsidR="00C334CC">
              <w:rPr>
                <w:noProof/>
                <w:webHidden/>
              </w:rPr>
              <w:tab/>
            </w:r>
            <w:r w:rsidR="00C334CC">
              <w:rPr>
                <w:noProof/>
                <w:webHidden/>
              </w:rPr>
              <w:fldChar w:fldCharType="begin"/>
            </w:r>
            <w:r w:rsidR="00C334CC">
              <w:rPr>
                <w:noProof/>
                <w:webHidden/>
              </w:rPr>
              <w:instrText xml:space="preserve"> PAGEREF _Toc83824795 \h </w:instrText>
            </w:r>
            <w:r w:rsidR="00C334CC">
              <w:rPr>
                <w:noProof/>
                <w:webHidden/>
              </w:rPr>
            </w:r>
            <w:r w:rsidR="00C334CC">
              <w:rPr>
                <w:noProof/>
                <w:webHidden/>
              </w:rPr>
              <w:fldChar w:fldCharType="separate"/>
            </w:r>
            <w:r w:rsidR="00C334CC">
              <w:rPr>
                <w:noProof/>
                <w:webHidden/>
              </w:rPr>
              <w:t>19</w:t>
            </w:r>
            <w:r w:rsidR="00C334CC">
              <w:rPr>
                <w:noProof/>
                <w:webHidden/>
              </w:rPr>
              <w:fldChar w:fldCharType="end"/>
            </w:r>
          </w:hyperlink>
        </w:p>
        <w:p w14:paraId="682112E4" w14:textId="7AD55CB9" w:rsidR="00C334CC" w:rsidRDefault="00064846">
          <w:pPr>
            <w:pStyle w:val="Verzeichnis2"/>
            <w:rPr>
              <w:rFonts w:asciiTheme="minorHAnsi" w:eastAsiaTheme="minorEastAsia" w:hAnsiTheme="minorHAnsi"/>
              <w:noProof/>
              <w:kern w:val="0"/>
              <w:sz w:val="22"/>
              <w:szCs w:val="22"/>
              <w:lang w:val="de-AT" w:eastAsia="de-AT"/>
            </w:rPr>
          </w:pPr>
          <w:hyperlink w:anchor="_Toc83824796" w:history="1">
            <w:r w:rsidR="00C334CC" w:rsidRPr="00457AF0">
              <w:rPr>
                <w:rStyle w:val="Hyperlink"/>
                <w:noProof/>
                <w:spacing w:val="-4"/>
                <w:lang w:val="de-AT"/>
              </w:rPr>
              <w:t>2.5.</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rPr>
              <w:t>OPERATIVE EIGENSCHAFTEN</w:t>
            </w:r>
            <w:r w:rsidR="00C334CC">
              <w:rPr>
                <w:noProof/>
                <w:webHidden/>
              </w:rPr>
              <w:tab/>
            </w:r>
            <w:r w:rsidR="00C334CC">
              <w:rPr>
                <w:noProof/>
                <w:webHidden/>
              </w:rPr>
              <w:fldChar w:fldCharType="begin"/>
            </w:r>
            <w:r w:rsidR="00C334CC">
              <w:rPr>
                <w:noProof/>
                <w:webHidden/>
              </w:rPr>
              <w:instrText xml:space="preserve"> PAGEREF _Toc83824796 \h </w:instrText>
            </w:r>
            <w:r w:rsidR="00C334CC">
              <w:rPr>
                <w:noProof/>
                <w:webHidden/>
              </w:rPr>
            </w:r>
            <w:r w:rsidR="00C334CC">
              <w:rPr>
                <w:noProof/>
                <w:webHidden/>
              </w:rPr>
              <w:fldChar w:fldCharType="separate"/>
            </w:r>
            <w:r w:rsidR="00C334CC">
              <w:rPr>
                <w:noProof/>
                <w:webHidden/>
              </w:rPr>
              <w:t>20</w:t>
            </w:r>
            <w:r w:rsidR="00C334CC">
              <w:rPr>
                <w:noProof/>
                <w:webHidden/>
              </w:rPr>
              <w:fldChar w:fldCharType="end"/>
            </w:r>
          </w:hyperlink>
        </w:p>
        <w:p w14:paraId="57DE9615" w14:textId="1303C95A" w:rsidR="00C334CC" w:rsidRDefault="00064846">
          <w:pPr>
            <w:pStyle w:val="Verzeichnis3"/>
            <w:rPr>
              <w:rFonts w:cstheme="minorBidi"/>
              <w:noProof/>
              <w:lang w:val="de-AT" w:eastAsia="de-AT"/>
            </w:rPr>
          </w:pPr>
          <w:hyperlink w:anchor="_Toc83824797" w:history="1">
            <w:r w:rsidR="00C334CC" w:rsidRPr="00457AF0">
              <w:rPr>
                <w:rStyle w:val="Hyperlink"/>
                <w:noProof/>
                <w:spacing w:val="-4"/>
                <w:lang w:val="en-GB"/>
              </w:rPr>
              <w:t>2.5.1.</w:t>
            </w:r>
            <w:r w:rsidR="00C334CC">
              <w:rPr>
                <w:rFonts w:cstheme="minorBidi"/>
                <w:noProof/>
                <w:lang w:val="de-AT" w:eastAsia="de-AT"/>
              </w:rPr>
              <w:tab/>
            </w:r>
            <w:r w:rsidR="00C334CC" w:rsidRPr="00457AF0">
              <w:rPr>
                <w:rStyle w:val="Hyperlink"/>
                <w:noProof/>
                <w:spacing w:val="-4"/>
                <w:lang w:val="en-GB"/>
              </w:rPr>
              <w:t>Thermische Eigenschaften</w:t>
            </w:r>
            <w:r w:rsidR="00C334CC">
              <w:rPr>
                <w:noProof/>
                <w:webHidden/>
              </w:rPr>
              <w:tab/>
            </w:r>
            <w:r w:rsidR="00C334CC">
              <w:rPr>
                <w:noProof/>
                <w:webHidden/>
              </w:rPr>
              <w:fldChar w:fldCharType="begin"/>
            </w:r>
            <w:r w:rsidR="00C334CC">
              <w:rPr>
                <w:noProof/>
                <w:webHidden/>
              </w:rPr>
              <w:instrText xml:space="preserve"> PAGEREF _Toc83824797 \h </w:instrText>
            </w:r>
            <w:r w:rsidR="00C334CC">
              <w:rPr>
                <w:noProof/>
                <w:webHidden/>
              </w:rPr>
            </w:r>
            <w:r w:rsidR="00C334CC">
              <w:rPr>
                <w:noProof/>
                <w:webHidden/>
              </w:rPr>
              <w:fldChar w:fldCharType="separate"/>
            </w:r>
            <w:r w:rsidR="00C334CC">
              <w:rPr>
                <w:noProof/>
                <w:webHidden/>
              </w:rPr>
              <w:t>20</w:t>
            </w:r>
            <w:r w:rsidR="00C334CC">
              <w:rPr>
                <w:noProof/>
                <w:webHidden/>
              </w:rPr>
              <w:fldChar w:fldCharType="end"/>
            </w:r>
          </w:hyperlink>
        </w:p>
        <w:p w14:paraId="11309AFE" w14:textId="1366E5C3" w:rsidR="00C334CC" w:rsidRDefault="00064846">
          <w:pPr>
            <w:pStyle w:val="Verzeichnis3"/>
            <w:rPr>
              <w:rFonts w:cstheme="minorBidi"/>
              <w:noProof/>
              <w:lang w:val="de-AT" w:eastAsia="de-AT"/>
            </w:rPr>
          </w:pPr>
          <w:hyperlink w:anchor="_Toc83824798" w:history="1">
            <w:r w:rsidR="00C334CC" w:rsidRPr="00457AF0">
              <w:rPr>
                <w:rStyle w:val="Hyperlink"/>
                <w:noProof/>
                <w:spacing w:val="-4"/>
                <w:lang w:val="de-AT" w:eastAsia="lv-LV"/>
              </w:rPr>
              <w:t>2.5.2.</w:t>
            </w:r>
            <w:r w:rsidR="00C334CC">
              <w:rPr>
                <w:rFonts w:cstheme="minorBidi"/>
                <w:noProof/>
                <w:lang w:val="de-AT" w:eastAsia="de-AT"/>
              </w:rPr>
              <w:tab/>
            </w:r>
            <w:r w:rsidR="00C334CC" w:rsidRPr="00457AF0">
              <w:rPr>
                <w:rStyle w:val="Hyperlink"/>
                <w:noProof/>
                <w:spacing w:val="-4"/>
                <w:lang w:val="de-AT" w:eastAsia="lv-LV"/>
              </w:rPr>
              <w:t>Widerstandskraft bei Nägeln oder Schrauben</w:t>
            </w:r>
            <w:r w:rsidR="00C334CC">
              <w:rPr>
                <w:noProof/>
                <w:webHidden/>
              </w:rPr>
              <w:tab/>
            </w:r>
            <w:r w:rsidR="00C334CC">
              <w:rPr>
                <w:noProof/>
                <w:webHidden/>
              </w:rPr>
              <w:fldChar w:fldCharType="begin"/>
            </w:r>
            <w:r w:rsidR="00C334CC">
              <w:rPr>
                <w:noProof/>
                <w:webHidden/>
              </w:rPr>
              <w:instrText xml:space="preserve"> PAGEREF _Toc83824798 \h </w:instrText>
            </w:r>
            <w:r w:rsidR="00C334CC">
              <w:rPr>
                <w:noProof/>
                <w:webHidden/>
              </w:rPr>
            </w:r>
            <w:r w:rsidR="00C334CC">
              <w:rPr>
                <w:noProof/>
                <w:webHidden/>
              </w:rPr>
              <w:fldChar w:fldCharType="separate"/>
            </w:r>
            <w:r w:rsidR="00C334CC">
              <w:rPr>
                <w:noProof/>
                <w:webHidden/>
              </w:rPr>
              <w:t>20</w:t>
            </w:r>
            <w:r w:rsidR="00C334CC">
              <w:rPr>
                <w:noProof/>
                <w:webHidden/>
              </w:rPr>
              <w:fldChar w:fldCharType="end"/>
            </w:r>
          </w:hyperlink>
        </w:p>
        <w:p w14:paraId="10B6C350" w14:textId="0788C194" w:rsidR="00C334CC" w:rsidRDefault="00064846">
          <w:pPr>
            <w:pStyle w:val="Verzeichnis3"/>
            <w:rPr>
              <w:rFonts w:cstheme="minorBidi"/>
              <w:noProof/>
              <w:lang w:val="de-AT" w:eastAsia="de-AT"/>
            </w:rPr>
          </w:pPr>
          <w:hyperlink w:anchor="_Toc83824799" w:history="1">
            <w:r w:rsidR="00C334CC" w:rsidRPr="00457AF0">
              <w:rPr>
                <w:rStyle w:val="Hyperlink"/>
                <w:noProof/>
                <w:spacing w:val="-4"/>
                <w:lang w:val="en-GB" w:eastAsia="lv-LV"/>
              </w:rPr>
              <w:t>2.5.3.</w:t>
            </w:r>
            <w:r w:rsidR="00C334CC">
              <w:rPr>
                <w:rFonts w:cstheme="minorBidi"/>
                <w:noProof/>
                <w:lang w:val="de-AT" w:eastAsia="de-AT"/>
              </w:rPr>
              <w:tab/>
            </w:r>
            <w:r w:rsidR="00C334CC" w:rsidRPr="00457AF0">
              <w:rPr>
                <w:rStyle w:val="Hyperlink"/>
                <w:noProof/>
                <w:spacing w:val="-4"/>
                <w:lang w:val="en-GB" w:eastAsia="lv-LV"/>
              </w:rPr>
              <w:t>Härte von Holz</w:t>
            </w:r>
            <w:r w:rsidR="00C334CC">
              <w:rPr>
                <w:noProof/>
                <w:webHidden/>
              </w:rPr>
              <w:tab/>
            </w:r>
            <w:r w:rsidR="00C334CC">
              <w:rPr>
                <w:noProof/>
                <w:webHidden/>
              </w:rPr>
              <w:fldChar w:fldCharType="begin"/>
            </w:r>
            <w:r w:rsidR="00C334CC">
              <w:rPr>
                <w:noProof/>
                <w:webHidden/>
              </w:rPr>
              <w:instrText xml:space="preserve"> PAGEREF _Toc83824799 \h </w:instrText>
            </w:r>
            <w:r w:rsidR="00C334CC">
              <w:rPr>
                <w:noProof/>
                <w:webHidden/>
              </w:rPr>
            </w:r>
            <w:r w:rsidR="00C334CC">
              <w:rPr>
                <w:noProof/>
                <w:webHidden/>
              </w:rPr>
              <w:fldChar w:fldCharType="separate"/>
            </w:r>
            <w:r w:rsidR="00C334CC">
              <w:rPr>
                <w:noProof/>
                <w:webHidden/>
              </w:rPr>
              <w:t>21</w:t>
            </w:r>
            <w:r w:rsidR="00C334CC">
              <w:rPr>
                <w:noProof/>
                <w:webHidden/>
              </w:rPr>
              <w:fldChar w:fldCharType="end"/>
            </w:r>
          </w:hyperlink>
        </w:p>
        <w:p w14:paraId="4E6FA103" w14:textId="34EDF28A" w:rsidR="00C334CC" w:rsidRDefault="00064846">
          <w:pPr>
            <w:pStyle w:val="Verzeichnis3"/>
            <w:rPr>
              <w:rFonts w:cstheme="minorBidi"/>
              <w:noProof/>
              <w:lang w:val="de-AT" w:eastAsia="de-AT"/>
            </w:rPr>
          </w:pPr>
          <w:hyperlink w:anchor="_Toc83824800" w:history="1">
            <w:r w:rsidR="00C334CC" w:rsidRPr="00457AF0">
              <w:rPr>
                <w:rStyle w:val="Hyperlink"/>
                <w:noProof/>
                <w:spacing w:val="-4"/>
                <w:lang w:val="en-GB"/>
              </w:rPr>
              <w:t>2.5.5.</w:t>
            </w:r>
            <w:r w:rsidR="00C334CC">
              <w:rPr>
                <w:rFonts w:cstheme="minorBidi"/>
                <w:noProof/>
                <w:lang w:val="de-AT" w:eastAsia="de-AT"/>
              </w:rPr>
              <w:tab/>
            </w:r>
            <w:r w:rsidR="00C334CC" w:rsidRPr="00457AF0">
              <w:rPr>
                <w:rStyle w:val="Hyperlink"/>
                <w:noProof/>
                <w:spacing w:val="-4"/>
                <w:lang w:val="en-GB"/>
              </w:rPr>
              <w:t>Schall</w:t>
            </w:r>
            <w:r w:rsidR="00C334CC">
              <w:rPr>
                <w:noProof/>
                <w:webHidden/>
              </w:rPr>
              <w:tab/>
            </w:r>
            <w:r w:rsidR="00C334CC">
              <w:rPr>
                <w:noProof/>
                <w:webHidden/>
              </w:rPr>
              <w:fldChar w:fldCharType="begin"/>
            </w:r>
            <w:r w:rsidR="00C334CC">
              <w:rPr>
                <w:noProof/>
                <w:webHidden/>
              </w:rPr>
              <w:instrText xml:space="preserve"> PAGEREF _Toc83824800 \h </w:instrText>
            </w:r>
            <w:r w:rsidR="00C334CC">
              <w:rPr>
                <w:noProof/>
                <w:webHidden/>
              </w:rPr>
            </w:r>
            <w:r w:rsidR="00C334CC">
              <w:rPr>
                <w:noProof/>
                <w:webHidden/>
              </w:rPr>
              <w:fldChar w:fldCharType="separate"/>
            </w:r>
            <w:r w:rsidR="00C334CC">
              <w:rPr>
                <w:noProof/>
                <w:webHidden/>
              </w:rPr>
              <w:t>21</w:t>
            </w:r>
            <w:r w:rsidR="00C334CC">
              <w:rPr>
                <w:noProof/>
                <w:webHidden/>
              </w:rPr>
              <w:fldChar w:fldCharType="end"/>
            </w:r>
          </w:hyperlink>
        </w:p>
        <w:p w14:paraId="2B80DED6" w14:textId="29B0BD6D" w:rsidR="00C334CC" w:rsidRDefault="00064846">
          <w:pPr>
            <w:pStyle w:val="Verzeichnis1"/>
            <w:rPr>
              <w:rFonts w:asciiTheme="minorHAnsi" w:eastAsiaTheme="minorEastAsia" w:hAnsiTheme="minorHAnsi"/>
              <w:noProof/>
              <w:kern w:val="0"/>
              <w:sz w:val="22"/>
              <w:szCs w:val="22"/>
              <w:lang w:val="de-AT" w:eastAsia="de-AT"/>
            </w:rPr>
          </w:pPr>
          <w:hyperlink w:anchor="_Toc83824801" w:history="1">
            <w:r w:rsidR="00C334CC" w:rsidRPr="00457AF0">
              <w:rPr>
                <w:rStyle w:val="Hyperlink"/>
                <w:noProof/>
                <w:spacing w:val="-4"/>
                <w:lang w:val="en-GB"/>
              </w:rPr>
              <w:t>3.</w:t>
            </w:r>
            <w:r w:rsidR="00C334CC">
              <w:rPr>
                <w:rFonts w:asciiTheme="minorHAnsi" w:eastAsiaTheme="minorEastAsia" w:hAnsiTheme="minorHAnsi"/>
                <w:noProof/>
                <w:kern w:val="0"/>
                <w:sz w:val="22"/>
                <w:szCs w:val="22"/>
                <w:lang w:val="de-AT" w:eastAsia="de-AT"/>
              </w:rPr>
              <w:tab/>
            </w:r>
            <w:r w:rsidR="00C334CC" w:rsidRPr="00457AF0">
              <w:rPr>
                <w:rStyle w:val="Hyperlink"/>
                <w:noProof/>
                <w:spacing w:val="-4"/>
                <w:lang w:val="en-GB"/>
              </w:rPr>
              <w:t>LITERATURVERZEICHNIS</w:t>
            </w:r>
            <w:r w:rsidR="00C334CC">
              <w:rPr>
                <w:noProof/>
                <w:webHidden/>
              </w:rPr>
              <w:tab/>
            </w:r>
            <w:r w:rsidR="00C334CC">
              <w:rPr>
                <w:noProof/>
                <w:webHidden/>
              </w:rPr>
              <w:fldChar w:fldCharType="begin"/>
            </w:r>
            <w:r w:rsidR="00C334CC">
              <w:rPr>
                <w:noProof/>
                <w:webHidden/>
              </w:rPr>
              <w:instrText xml:space="preserve"> PAGEREF _Toc83824801 \h </w:instrText>
            </w:r>
            <w:r w:rsidR="00C334CC">
              <w:rPr>
                <w:noProof/>
                <w:webHidden/>
              </w:rPr>
            </w:r>
            <w:r w:rsidR="00C334CC">
              <w:rPr>
                <w:noProof/>
                <w:webHidden/>
              </w:rPr>
              <w:fldChar w:fldCharType="separate"/>
            </w:r>
            <w:r w:rsidR="00C334CC">
              <w:rPr>
                <w:noProof/>
                <w:webHidden/>
              </w:rPr>
              <w:t>23</w:t>
            </w:r>
            <w:r w:rsidR="00C334CC">
              <w:rPr>
                <w:noProof/>
                <w:webHidden/>
              </w:rPr>
              <w:fldChar w:fldCharType="end"/>
            </w:r>
          </w:hyperlink>
        </w:p>
        <w:p w14:paraId="128E576E" w14:textId="09F17D0E" w:rsidR="00C96057" w:rsidRPr="00806BCF" w:rsidRDefault="00C96057" w:rsidP="00877F88">
          <w:pPr>
            <w:tabs>
              <w:tab w:val="left" w:pos="1134"/>
            </w:tabs>
            <w:rPr>
              <w:spacing w:val="-4"/>
              <w:sz w:val="24"/>
              <w:szCs w:val="24"/>
              <w:lang w:val="en-GB"/>
            </w:rPr>
          </w:pPr>
          <w:r w:rsidRPr="004D0673">
            <w:rPr>
              <w:b/>
              <w:bCs/>
              <w:noProof/>
              <w:spacing w:val="-4"/>
              <w:sz w:val="24"/>
              <w:szCs w:val="24"/>
              <w:lang w:val="en-GB"/>
            </w:rPr>
            <w:fldChar w:fldCharType="end"/>
          </w:r>
        </w:p>
      </w:sdtContent>
    </w:sdt>
    <w:p w14:paraId="71134AD9" w14:textId="77777777" w:rsidR="00E47987" w:rsidRPr="00806BCF" w:rsidRDefault="00E47987" w:rsidP="006A5F55">
      <w:pPr>
        <w:jc w:val="center"/>
        <w:rPr>
          <w:b/>
          <w:color w:val="639729"/>
          <w:spacing w:val="-4"/>
          <w:sz w:val="24"/>
          <w:szCs w:val="24"/>
          <w:lang w:val="en-GB"/>
        </w:rPr>
      </w:pPr>
    </w:p>
    <w:p w14:paraId="09B97CC9" w14:textId="77777777" w:rsidR="00AB688F" w:rsidRPr="00806BCF" w:rsidRDefault="00AB688F" w:rsidP="006A5F55">
      <w:pPr>
        <w:rPr>
          <w:spacing w:val="-4"/>
          <w:sz w:val="24"/>
          <w:szCs w:val="24"/>
          <w:lang w:val="en-GB"/>
        </w:rPr>
      </w:pPr>
    </w:p>
    <w:p w14:paraId="11C1272A" w14:textId="1D5370B8" w:rsidR="00622A03" w:rsidRPr="00806BCF" w:rsidRDefault="00622A03" w:rsidP="006A5F55">
      <w:pPr>
        <w:rPr>
          <w:noProof/>
          <w:color w:val="000000" w:themeColor="text1"/>
          <w:spacing w:val="-4"/>
          <w:sz w:val="24"/>
          <w:szCs w:val="24"/>
          <w:lang w:val="en-GB"/>
        </w:rPr>
      </w:pPr>
      <w:r w:rsidRPr="00806BCF">
        <w:rPr>
          <w:noProof/>
          <w:color w:val="000000" w:themeColor="text1"/>
          <w:spacing w:val="-4"/>
          <w:sz w:val="24"/>
          <w:szCs w:val="24"/>
          <w:lang w:val="en-GB"/>
        </w:rPr>
        <w:br w:type="page"/>
      </w:r>
    </w:p>
    <w:p w14:paraId="1D19DBE5" w14:textId="5CDEEC77" w:rsidR="00140C71" w:rsidRPr="00806BCF" w:rsidRDefault="00D51A21" w:rsidP="006A5F55">
      <w:pPr>
        <w:pStyle w:val="berschrift1"/>
        <w:spacing w:after="0" w:line="240" w:lineRule="auto"/>
        <w:rPr>
          <w:spacing w:val="-4"/>
          <w:szCs w:val="28"/>
          <w:lang w:val="en-GB"/>
        </w:rPr>
      </w:pPr>
      <w:bookmarkStart w:id="3" w:name="_Toc83824773"/>
      <w:bookmarkEnd w:id="2"/>
      <w:r>
        <w:rPr>
          <w:spacing w:val="-4"/>
          <w:szCs w:val="28"/>
          <w:lang w:val="en-GB"/>
        </w:rPr>
        <w:lastRenderedPageBreak/>
        <w:t>EINLEITUNG</w:t>
      </w:r>
      <w:bookmarkEnd w:id="3"/>
    </w:p>
    <w:p w14:paraId="72CB7CE6" w14:textId="5EA2C25C" w:rsidR="00EE0D7A" w:rsidRPr="00D51A21" w:rsidRDefault="00D51A21" w:rsidP="00DB24C7">
      <w:pPr>
        <w:autoSpaceDE w:val="0"/>
        <w:autoSpaceDN w:val="0"/>
        <w:adjustRightInd w:val="0"/>
        <w:ind w:firstLine="720"/>
        <w:rPr>
          <w:rFonts w:eastAsia="TimesNewRomanPSMT" w:cs="Times New Roman"/>
          <w:spacing w:val="-4"/>
          <w:sz w:val="24"/>
          <w:szCs w:val="24"/>
          <w:lang w:val="de-AT"/>
        </w:rPr>
      </w:pPr>
      <w:r w:rsidRPr="00D51A21">
        <w:rPr>
          <w:rFonts w:eastAsia="TimesNewRomanPSMT" w:cs="Times New Roman"/>
          <w:spacing w:val="-4"/>
          <w:sz w:val="24"/>
          <w:szCs w:val="24"/>
          <w:lang w:val="de-AT"/>
        </w:rPr>
        <w:t>Wie in diese</w:t>
      </w:r>
      <w:r w:rsidR="00AE4B98">
        <w:rPr>
          <w:rFonts w:eastAsia="TimesNewRomanPSMT" w:cs="Times New Roman"/>
          <w:spacing w:val="-4"/>
          <w:sz w:val="24"/>
          <w:szCs w:val="24"/>
          <w:lang w:val="de-AT"/>
        </w:rPr>
        <w:t>n</w:t>
      </w:r>
      <w:r w:rsidRPr="00D51A21">
        <w:rPr>
          <w:rFonts w:eastAsia="TimesNewRomanPSMT" w:cs="Times New Roman"/>
          <w:spacing w:val="-4"/>
          <w:sz w:val="24"/>
          <w:szCs w:val="24"/>
          <w:lang w:val="de-AT"/>
        </w:rPr>
        <w:t xml:space="preserve"> </w:t>
      </w:r>
      <w:r w:rsidR="00AE4B98">
        <w:rPr>
          <w:rFonts w:eastAsia="TimesNewRomanPSMT" w:cs="Times New Roman"/>
          <w:spacing w:val="-4"/>
          <w:sz w:val="24"/>
          <w:szCs w:val="24"/>
          <w:lang w:val="de-AT"/>
        </w:rPr>
        <w:t>Schulungsunterlagen</w:t>
      </w:r>
      <w:r w:rsidRPr="00D51A21">
        <w:rPr>
          <w:rFonts w:eastAsia="TimesNewRomanPSMT" w:cs="Times New Roman"/>
          <w:spacing w:val="-4"/>
          <w:sz w:val="24"/>
          <w:szCs w:val="24"/>
          <w:lang w:val="de-AT"/>
        </w:rPr>
        <w:t xml:space="preserve"> </w:t>
      </w:r>
      <w:r w:rsidR="00AE4B98">
        <w:rPr>
          <w:rFonts w:eastAsia="TimesNewRomanPSMT" w:cs="Times New Roman"/>
          <w:spacing w:val="-4"/>
          <w:sz w:val="24"/>
          <w:szCs w:val="24"/>
          <w:lang w:val="de-AT"/>
        </w:rPr>
        <w:t>mehrmals</w:t>
      </w:r>
      <w:r w:rsidRPr="00D51A21">
        <w:rPr>
          <w:rFonts w:eastAsia="TimesNewRomanPSMT" w:cs="Times New Roman"/>
          <w:spacing w:val="-4"/>
          <w:sz w:val="24"/>
          <w:szCs w:val="24"/>
          <w:lang w:val="de-AT"/>
        </w:rPr>
        <w:t xml:space="preserve"> </w:t>
      </w:r>
      <w:r w:rsidR="00AE4B98" w:rsidRPr="00D51A21">
        <w:rPr>
          <w:rFonts w:eastAsia="TimesNewRomanPSMT" w:cs="Times New Roman"/>
          <w:spacing w:val="-4"/>
          <w:sz w:val="24"/>
          <w:szCs w:val="24"/>
          <w:lang w:val="de-AT"/>
        </w:rPr>
        <w:t>beschrieben</w:t>
      </w:r>
      <w:r w:rsidRPr="00D51A21">
        <w:rPr>
          <w:rFonts w:eastAsia="TimesNewRomanPSMT" w:cs="Times New Roman"/>
          <w:spacing w:val="-4"/>
          <w:sz w:val="24"/>
          <w:szCs w:val="24"/>
          <w:lang w:val="de-AT"/>
        </w:rPr>
        <w:t xml:space="preserve">, </w:t>
      </w:r>
      <w:r w:rsidR="00AE4B98">
        <w:rPr>
          <w:rFonts w:eastAsia="TimesNewRomanPSMT" w:cs="Times New Roman"/>
          <w:spacing w:val="-4"/>
          <w:sz w:val="24"/>
          <w:szCs w:val="24"/>
          <w:lang w:val="de-AT"/>
        </w:rPr>
        <w:t>hat</w:t>
      </w:r>
      <w:r w:rsidRPr="00D51A21">
        <w:rPr>
          <w:rFonts w:eastAsia="TimesNewRomanPSMT" w:cs="Times New Roman"/>
          <w:spacing w:val="-4"/>
          <w:sz w:val="24"/>
          <w:szCs w:val="24"/>
          <w:lang w:val="de-AT"/>
        </w:rPr>
        <w:t xml:space="preserve"> Holz </w:t>
      </w:r>
      <w:r w:rsidR="00AE4B98">
        <w:rPr>
          <w:rFonts w:eastAsia="TimesNewRomanPSMT" w:cs="Times New Roman"/>
          <w:spacing w:val="-4"/>
          <w:sz w:val="24"/>
          <w:szCs w:val="24"/>
          <w:lang w:val="de-AT"/>
        </w:rPr>
        <w:t>folgende Eigenschaften</w:t>
      </w:r>
      <w:r w:rsidRPr="00D51A21">
        <w:rPr>
          <w:rFonts w:eastAsia="TimesNewRomanPSMT" w:cs="Times New Roman"/>
          <w:spacing w:val="-4"/>
          <w:sz w:val="24"/>
          <w:szCs w:val="24"/>
          <w:lang w:val="de-AT"/>
        </w:rPr>
        <w:t xml:space="preserve">: </w:t>
      </w:r>
      <w:r w:rsidR="00663BA3">
        <w:rPr>
          <w:rFonts w:eastAsia="TimesNewRomanPSMT" w:cs="Times New Roman"/>
          <w:spacing w:val="-4"/>
          <w:sz w:val="24"/>
          <w:szCs w:val="24"/>
          <w:lang w:val="de-AT"/>
        </w:rPr>
        <w:t>es ist ein</w:t>
      </w:r>
      <w:r>
        <w:rPr>
          <w:rFonts w:eastAsia="TimesNewRomanPSMT" w:cs="Times New Roman"/>
          <w:spacing w:val="-4"/>
          <w:sz w:val="24"/>
          <w:szCs w:val="24"/>
          <w:lang w:val="de-AT"/>
        </w:rPr>
        <w:t xml:space="preserve"> </w:t>
      </w:r>
      <w:r w:rsidR="00663BA3">
        <w:rPr>
          <w:rFonts w:eastAsia="TimesNewRomanPSMT" w:cs="Times New Roman"/>
          <w:spacing w:val="-4"/>
          <w:sz w:val="24"/>
          <w:szCs w:val="24"/>
          <w:lang w:val="de-AT"/>
        </w:rPr>
        <w:t>leistungsfähiges</w:t>
      </w:r>
      <w:r w:rsidRPr="00D51A21">
        <w:rPr>
          <w:rFonts w:eastAsia="TimesNewRomanPSMT" w:cs="Times New Roman"/>
          <w:spacing w:val="-4"/>
          <w:sz w:val="24"/>
          <w:szCs w:val="24"/>
          <w:lang w:val="de-AT"/>
        </w:rPr>
        <w:t>, langlebig</w:t>
      </w:r>
      <w:r w:rsidR="00663BA3">
        <w:rPr>
          <w:rFonts w:eastAsia="TimesNewRomanPSMT" w:cs="Times New Roman"/>
          <w:spacing w:val="-4"/>
          <w:sz w:val="24"/>
          <w:szCs w:val="24"/>
          <w:lang w:val="de-AT"/>
        </w:rPr>
        <w:t>es</w:t>
      </w:r>
      <w:r w:rsidRPr="00D51A21">
        <w:rPr>
          <w:rFonts w:eastAsia="TimesNewRomanPSMT" w:cs="Times New Roman"/>
          <w:spacing w:val="-4"/>
          <w:sz w:val="24"/>
          <w:szCs w:val="24"/>
          <w:lang w:val="de-AT"/>
        </w:rPr>
        <w:t xml:space="preserve"> und nützliches </w:t>
      </w:r>
      <w:r w:rsidR="00663BA3">
        <w:rPr>
          <w:rFonts w:eastAsia="TimesNewRomanPSMT" w:cs="Times New Roman"/>
          <w:spacing w:val="-4"/>
          <w:sz w:val="24"/>
          <w:szCs w:val="24"/>
          <w:lang w:val="de-AT"/>
        </w:rPr>
        <w:t>Material.</w:t>
      </w:r>
      <w:r w:rsidR="00663BA3" w:rsidRPr="00663BA3">
        <w:rPr>
          <w:lang w:val="de-AT"/>
        </w:rPr>
        <w:t xml:space="preserve"> </w:t>
      </w:r>
      <w:r w:rsidR="00663BA3">
        <w:rPr>
          <w:rFonts w:eastAsia="TimesNewRomanPSMT" w:cs="Times New Roman"/>
          <w:spacing w:val="-4"/>
          <w:sz w:val="24"/>
          <w:szCs w:val="24"/>
          <w:lang w:val="de-AT"/>
        </w:rPr>
        <w:t>Aus</w:t>
      </w:r>
      <w:r w:rsidR="00663BA3" w:rsidRPr="00663BA3">
        <w:rPr>
          <w:rFonts w:eastAsia="TimesNewRomanPSMT" w:cs="Times New Roman"/>
          <w:spacing w:val="-4"/>
          <w:sz w:val="24"/>
          <w:szCs w:val="24"/>
          <w:lang w:val="de-AT"/>
        </w:rPr>
        <w:t xml:space="preserve"> Holz können vom minimal bearbeiteten Rundholz für </w:t>
      </w:r>
      <w:r w:rsidR="007D6BB4">
        <w:rPr>
          <w:rFonts w:eastAsia="TimesNewRomanPSMT" w:cs="Times New Roman"/>
          <w:spacing w:val="-4"/>
          <w:sz w:val="24"/>
          <w:szCs w:val="24"/>
          <w:lang w:val="de-AT"/>
        </w:rPr>
        <w:t>Block</w:t>
      </w:r>
      <w:r w:rsidR="00663BA3" w:rsidRPr="00663BA3">
        <w:rPr>
          <w:rFonts w:eastAsia="TimesNewRomanPSMT" w:cs="Times New Roman"/>
          <w:spacing w:val="-4"/>
          <w:sz w:val="24"/>
          <w:szCs w:val="24"/>
          <w:lang w:val="de-AT"/>
        </w:rPr>
        <w:t xml:space="preserve">häuser bis hin zu hoch verarbeiteten Holzwerkstoffen (EWP), </w:t>
      </w:r>
      <w:r w:rsidR="00663BA3">
        <w:rPr>
          <w:rFonts w:eastAsia="TimesNewRomanPSMT" w:cs="Times New Roman"/>
          <w:spacing w:val="-4"/>
          <w:sz w:val="24"/>
          <w:szCs w:val="24"/>
          <w:lang w:val="de-AT"/>
        </w:rPr>
        <w:t>z.B.</w:t>
      </w:r>
      <w:r w:rsidR="00663BA3" w:rsidRPr="00663BA3">
        <w:rPr>
          <w:rFonts w:eastAsia="TimesNewRomanPSMT" w:cs="Times New Roman"/>
          <w:spacing w:val="-4"/>
          <w:sz w:val="24"/>
          <w:szCs w:val="24"/>
          <w:lang w:val="de-AT"/>
        </w:rPr>
        <w:t xml:space="preserve"> Holzwerkstoffplatten, unterschiedlichste Produkte hergestellt werden</w:t>
      </w:r>
      <w:r w:rsidRPr="00D51A21">
        <w:rPr>
          <w:rFonts w:eastAsia="TimesNewRomanPSMT" w:cs="Times New Roman"/>
          <w:spacing w:val="-4"/>
          <w:sz w:val="24"/>
          <w:szCs w:val="24"/>
          <w:lang w:val="de-AT"/>
        </w:rPr>
        <w:t xml:space="preserve">. Diese Lerneinheit (LU1) </w:t>
      </w:r>
      <w:r w:rsidR="00631A1D">
        <w:rPr>
          <w:rFonts w:eastAsia="TimesNewRomanPSMT" w:cs="Times New Roman"/>
          <w:spacing w:val="-4"/>
          <w:sz w:val="24"/>
          <w:szCs w:val="24"/>
          <w:lang w:val="de-AT"/>
        </w:rPr>
        <w:t>beschreibt</w:t>
      </w:r>
      <w:r w:rsidRPr="00D51A21">
        <w:rPr>
          <w:rFonts w:eastAsia="TimesNewRomanPSMT" w:cs="Times New Roman"/>
          <w:spacing w:val="-4"/>
          <w:sz w:val="24"/>
          <w:szCs w:val="24"/>
          <w:lang w:val="de-AT"/>
        </w:rPr>
        <w:t xml:space="preserve"> </w:t>
      </w:r>
      <w:r w:rsidR="00631A1D">
        <w:rPr>
          <w:rFonts w:eastAsia="TimesNewRomanPSMT" w:cs="Times New Roman"/>
          <w:spacing w:val="-4"/>
          <w:sz w:val="24"/>
          <w:szCs w:val="24"/>
          <w:lang w:val="de-AT"/>
        </w:rPr>
        <w:t>den</w:t>
      </w:r>
      <w:r w:rsidRPr="00D51A21">
        <w:rPr>
          <w:rFonts w:eastAsia="TimesNewRomanPSMT" w:cs="Times New Roman"/>
          <w:spacing w:val="-4"/>
          <w:sz w:val="24"/>
          <w:szCs w:val="24"/>
          <w:lang w:val="de-AT"/>
        </w:rPr>
        <w:t xml:space="preserve"> </w:t>
      </w:r>
      <w:r w:rsidR="00631A1D">
        <w:rPr>
          <w:rFonts w:eastAsia="TimesNewRomanPSMT" w:cs="Times New Roman"/>
          <w:spacing w:val="-4"/>
          <w:sz w:val="24"/>
          <w:szCs w:val="24"/>
          <w:lang w:val="de-AT"/>
        </w:rPr>
        <w:t>Aufbau</w:t>
      </w:r>
      <w:r w:rsidRPr="00D51A21">
        <w:rPr>
          <w:rFonts w:eastAsia="TimesNewRomanPSMT" w:cs="Times New Roman"/>
          <w:spacing w:val="-4"/>
          <w:sz w:val="24"/>
          <w:szCs w:val="24"/>
          <w:lang w:val="de-AT"/>
        </w:rPr>
        <w:t xml:space="preserve"> von Holz, die Vorteile der Verwendung von Holz für </w:t>
      </w:r>
      <w:r w:rsidR="00631A1D">
        <w:rPr>
          <w:rFonts w:eastAsia="TimesNewRomanPSMT" w:cs="Times New Roman"/>
          <w:spacing w:val="-4"/>
          <w:sz w:val="24"/>
          <w:szCs w:val="24"/>
          <w:lang w:val="de-AT"/>
        </w:rPr>
        <w:t>Bauwerke</w:t>
      </w:r>
      <w:r w:rsidRPr="00D51A21">
        <w:rPr>
          <w:rFonts w:eastAsia="TimesNewRomanPSMT" w:cs="Times New Roman"/>
          <w:spacing w:val="-4"/>
          <w:sz w:val="24"/>
          <w:szCs w:val="24"/>
          <w:lang w:val="de-AT"/>
        </w:rPr>
        <w:t xml:space="preserve"> und den Umgang mit Technologien zur Verbesserung </w:t>
      </w:r>
      <w:r w:rsidR="00631A1D" w:rsidRPr="00D51A21">
        <w:rPr>
          <w:rFonts w:eastAsia="TimesNewRomanPSMT" w:cs="Times New Roman"/>
          <w:spacing w:val="-4"/>
          <w:sz w:val="24"/>
          <w:szCs w:val="24"/>
          <w:lang w:val="de-AT"/>
        </w:rPr>
        <w:t>einzelner</w:t>
      </w:r>
      <w:r w:rsidRPr="00D51A21">
        <w:rPr>
          <w:rFonts w:eastAsia="TimesNewRomanPSMT" w:cs="Times New Roman"/>
          <w:spacing w:val="-4"/>
          <w:sz w:val="24"/>
          <w:szCs w:val="24"/>
          <w:lang w:val="de-AT"/>
        </w:rPr>
        <w:t xml:space="preserve"> Holzeigenschaften</w:t>
      </w:r>
      <w:r>
        <w:rPr>
          <w:rFonts w:eastAsia="TimesNewRomanPSMT" w:cs="Times New Roman"/>
          <w:spacing w:val="-4"/>
          <w:sz w:val="24"/>
          <w:szCs w:val="24"/>
          <w:lang w:val="de-AT"/>
        </w:rPr>
        <w:t xml:space="preserve">. </w:t>
      </w:r>
    </w:p>
    <w:p w14:paraId="10C051A9" w14:textId="0DF2EAB1" w:rsidR="00DB24C7" w:rsidRPr="001605C0" w:rsidRDefault="001605C0" w:rsidP="00DB24C7">
      <w:pPr>
        <w:autoSpaceDE w:val="0"/>
        <w:autoSpaceDN w:val="0"/>
        <w:adjustRightInd w:val="0"/>
        <w:ind w:firstLine="720"/>
        <w:rPr>
          <w:rFonts w:eastAsia="TimesNewRomanPSMT" w:cs="Times New Roman"/>
          <w:spacing w:val="-4"/>
          <w:sz w:val="24"/>
          <w:szCs w:val="24"/>
          <w:lang w:val="de-AT"/>
        </w:rPr>
      </w:pPr>
      <w:r w:rsidRPr="001605C0">
        <w:rPr>
          <w:rFonts w:eastAsia="TimesNewRomanPSMT" w:cs="Times New Roman"/>
          <w:spacing w:val="-4"/>
          <w:sz w:val="24"/>
          <w:szCs w:val="24"/>
          <w:lang w:val="de-AT"/>
        </w:rPr>
        <w:t xml:space="preserve">Um Holz jedoch optimal und effektiv in verschiedenen technischen Anwendungen einsetzen zu können, müssen bestimmte Dispositionen </w:t>
      </w:r>
      <w:r>
        <w:rPr>
          <w:rFonts w:eastAsia="TimesNewRomanPSMT" w:cs="Times New Roman"/>
          <w:spacing w:val="-4"/>
          <w:sz w:val="24"/>
          <w:szCs w:val="24"/>
          <w:lang w:val="de-AT"/>
        </w:rPr>
        <w:t>wie</w:t>
      </w:r>
      <w:r w:rsidRPr="001605C0">
        <w:rPr>
          <w:rFonts w:eastAsia="TimesNewRomanPSMT" w:cs="Times New Roman"/>
          <w:spacing w:val="-4"/>
          <w:sz w:val="24"/>
          <w:szCs w:val="24"/>
          <w:lang w:val="de-AT"/>
        </w:rPr>
        <w:t xml:space="preserve"> physikalisch-mechanische, technologische und </w:t>
      </w:r>
      <w:r>
        <w:rPr>
          <w:rFonts w:eastAsia="TimesNewRomanPSMT" w:cs="Times New Roman"/>
          <w:spacing w:val="-4"/>
          <w:sz w:val="24"/>
          <w:szCs w:val="24"/>
          <w:lang w:val="de-AT"/>
        </w:rPr>
        <w:t>operationale</w:t>
      </w:r>
      <w:r w:rsidRPr="001605C0">
        <w:rPr>
          <w:rFonts w:eastAsia="TimesNewRomanPSMT" w:cs="Times New Roman"/>
          <w:spacing w:val="-4"/>
          <w:sz w:val="24"/>
          <w:szCs w:val="24"/>
          <w:lang w:val="de-AT"/>
        </w:rPr>
        <w:t xml:space="preserve"> Eigenschaften im Vergleich zu anderen Baumaterialien noch stärker berücksichtigt werden</w:t>
      </w:r>
      <w:r w:rsidR="00140C71" w:rsidRPr="001605C0">
        <w:rPr>
          <w:rFonts w:eastAsia="TimesNewRomanPSMT" w:cs="Times New Roman"/>
          <w:spacing w:val="-4"/>
          <w:sz w:val="24"/>
          <w:szCs w:val="24"/>
          <w:lang w:val="de-AT"/>
        </w:rPr>
        <w:t>.</w:t>
      </w:r>
      <w:r>
        <w:rPr>
          <w:rFonts w:eastAsia="TimesNewRomanPSMT" w:cs="Times New Roman"/>
          <w:spacing w:val="-4"/>
          <w:sz w:val="24"/>
          <w:szCs w:val="24"/>
          <w:lang w:val="de-AT"/>
        </w:rPr>
        <w:t xml:space="preserve"> </w:t>
      </w:r>
      <w:r w:rsidRPr="001605C0">
        <w:rPr>
          <w:rFonts w:eastAsia="TimesNewRomanPSMT" w:cs="Times New Roman"/>
          <w:spacing w:val="-4"/>
          <w:sz w:val="24"/>
          <w:szCs w:val="24"/>
          <w:lang w:val="de-AT"/>
        </w:rPr>
        <w:t xml:space="preserve">In den letzten 5 Jahren wurden 13 siebenstöckige </w:t>
      </w:r>
      <w:r>
        <w:rPr>
          <w:rFonts w:eastAsia="TimesNewRomanPSMT" w:cs="Times New Roman"/>
          <w:spacing w:val="-4"/>
          <w:sz w:val="24"/>
          <w:szCs w:val="24"/>
          <w:lang w:val="de-AT"/>
        </w:rPr>
        <w:t>oder</w:t>
      </w:r>
      <w:r w:rsidRPr="001605C0">
        <w:rPr>
          <w:rFonts w:eastAsia="TimesNewRomanPSMT" w:cs="Times New Roman"/>
          <w:spacing w:val="-4"/>
          <w:sz w:val="24"/>
          <w:szCs w:val="24"/>
          <w:lang w:val="de-AT"/>
        </w:rPr>
        <w:t xml:space="preserve"> höhere Ge</w:t>
      </w:r>
      <w:r>
        <w:rPr>
          <w:rFonts w:eastAsia="TimesNewRomanPSMT" w:cs="Times New Roman"/>
          <w:spacing w:val="-4"/>
          <w:sz w:val="24"/>
          <w:szCs w:val="24"/>
          <w:lang w:val="de-AT"/>
        </w:rPr>
        <w:t>bäude gebaut und 19 sind im Entstehen</w:t>
      </w:r>
      <w:r w:rsidR="00CF54CA" w:rsidRPr="001605C0">
        <w:rPr>
          <w:rFonts w:eastAsia="TimesNewRomanPSMT" w:cs="Times New Roman"/>
          <w:spacing w:val="-4"/>
          <w:sz w:val="24"/>
          <w:szCs w:val="24"/>
          <w:lang w:val="de-AT"/>
        </w:rPr>
        <w:t xml:space="preserve"> (</w:t>
      </w:r>
      <w:r>
        <w:rPr>
          <w:rFonts w:eastAsia="TimesNewRomanPSMT" w:cs="Times New Roman"/>
          <w:spacing w:val="-4"/>
          <w:sz w:val="24"/>
          <w:szCs w:val="24"/>
          <w:lang w:val="de-AT"/>
        </w:rPr>
        <w:t>Abb</w:t>
      </w:r>
      <w:r w:rsidR="00CF54CA" w:rsidRPr="001605C0">
        <w:rPr>
          <w:rFonts w:eastAsia="TimesNewRomanPSMT" w:cs="Times New Roman"/>
          <w:spacing w:val="-4"/>
          <w:sz w:val="24"/>
          <w:szCs w:val="24"/>
          <w:lang w:val="de-AT"/>
        </w:rPr>
        <w:t>.1.1.).</w:t>
      </w:r>
    </w:p>
    <w:p w14:paraId="2DE00B46" w14:textId="68F4E603" w:rsidR="00CF54CA" w:rsidRPr="00806BCF" w:rsidRDefault="00AF4FDB" w:rsidP="00BB3833">
      <w:pPr>
        <w:autoSpaceDE w:val="0"/>
        <w:autoSpaceDN w:val="0"/>
        <w:adjustRightInd w:val="0"/>
        <w:jc w:val="center"/>
        <w:rPr>
          <w:rFonts w:eastAsia="TimesNewRomanPSMT" w:cs="Times New Roman"/>
          <w:spacing w:val="-4"/>
          <w:sz w:val="24"/>
          <w:szCs w:val="24"/>
          <w:lang w:val="en-GB"/>
        </w:rPr>
      </w:pPr>
      <w:r w:rsidRPr="00AF4FDB">
        <w:rPr>
          <w:rFonts w:eastAsia="TimesNewRomanPSMT" w:cs="Times New Roman"/>
          <w:noProof/>
          <w:spacing w:val="-4"/>
          <w:sz w:val="24"/>
          <w:szCs w:val="24"/>
          <w:lang w:val="lv-LV" w:eastAsia="lv-LV"/>
        </w:rPr>
        <w:drawing>
          <wp:inline distT="0" distB="0" distL="0" distR="0" wp14:anchorId="501B6266" wp14:editId="064C311A">
            <wp:extent cx="5475768" cy="5558502"/>
            <wp:effectExtent l="0" t="0" r="0" b="4445"/>
            <wp:docPr id="16" name="Picture 16" descr="C:\Users\Uld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3689" cy="5566543"/>
                    </a:xfrm>
                    <a:prstGeom prst="rect">
                      <a:avLst/>
                    </a:prstGeom>
                    <a:noFill/>
                    <a:ln>
                      <a:noFill/>
                    </a:ln>
                  </pic:spPr>
                </pic:pic>
              </a:graphicData>
            </a:graphic>
          </wp:inline>
        </w:drawing>
      </w:r>
    </w:p>
    <w:p w14:paraId="79694DB0" w14:textId="7AE93DA4" w:rsidR="00091D8A" w:rsidRPr="001605C0" w:rsidRDefault="001605C0" w:rsidP="000717FA">
      <w:pPr>
        <w:autoSpaceDE w:val="0"/>
        <w:autoSpaceDN w:val="0"/>
        <w:adjustRightInd w:val="0"/>
        <w:ind w:firstLine="720"/>
        <w:jc w:val="center"/>
        <w:rPr>
          <w:rFonts w:eastAsia="TimesNewRomanPSMT" w:cs="Times New Roman"/>
          <w:b/>
          <w:spacing w:val="-4"/>
          <w:sz w:val="24"/>
          <w:szCs w:val="24"/>
          <w:lang w:val="de-AT"/>
        </w:rPr>
      </w:pPr>
      <w:r w:rsidRPr="001605C0">
        <w:rPr>
          <w:rFonts w:eastAsia="TimesNewRomanPSMT" w:cs="Times New Roman"/>
          <w:b/>
          <w:spacing w:val="-4"/>
          <w:sz w:val="24"/>
          <w:szCs w:val="24"/>
          <w:lang w:val="de-AT"/>
        </w:rPr>
        <w:t>Abb</w:t>
      </w:r>
      <w:r w:rsidR="00CF54CA" w:rsidRPr="001605C0">
        <w:rPr>
          <w:rFonts w:eastAsia="TimesNewRomanPSMT" w:cs="Times New Roman"/>
          <w:b/>
          <w:spacing w:val="-4"/>
          <w:sz w:val="24"/>
          <w:szCs w:val="24"/>
          <w:lang w:val="de-AT"/>
        </w:rPr>
        <w:t xml:space="preserve">.1.1. </w:t>
      </w:r>
      <w:r w:rsidRPr="001605C0">
        <w:rPr>
          <w:rFonts w:eastAsia="TimesNewRomanPSMT" w:cs="Times New Roman"/>
          <w:b/>
          <w:spacing w:val="-4"/>
          <w:sz w:val="24"/>
          <w:szCs w:val="24"/>
          <w:lang w:val="de-AT"/>
        </w:rPr>
        <w:t xml:space="preserve">Holzgebäude </w:t>
      </w:r>
      <w:r>
        <w:rPr>
          <w:rFonts w:eastAsia="TimesNewRomanPSMT" w:cs="Times New Roman"/>
          <w:b/>
          <w:spacing w:val="-4"/>
          <w:sz w:val="24"/>
          <w:szCs w:val="24"/>
          <w:lang w:val="de-AT"/>
        </w:rPr>
        <w:t>der</w:t>
      </w:r>
      <w:r w:rsidRPr="001605C0">
        <w:rPr>
          <w:rFonts w:eastAsia="TimesNewRomanPSMT" w:cs="Times New Roman"/>
          <w:b/>
          <w:spacing w:val="-4"/>
          <w:sz w:val="24"/>
          <w:szCs w:val="24"/>
          <w:lang w:val="de-AT"/>
        </w:rPr>
        <w:t xml:space="preserve"> letzten fünf Jahre</w:t>
      </w:r>
      <w:r w:rsidR="00CF54CA" w:rsidRPr="00806BCF">
        <w:rPr>
          <w:rStyle w:val="Funotenzeichen"/>
          <w:rFonts w:eastAsia="TimesNewRomanPSMT" w:cs="Times New Roman"/>
          <w:b/>
          <w:spacing w:val="-4"/>
          <w:sz w:val="24"/>
          <w:szCs w:val="24"/>
          <w:lang w:val="en-GB"/>
        </w:rPr>
        <w:footnoteReference w:id="2"/>
      </w:r>
    </w:p>
    <w:p w14:paraId="41397C7F" w14:textId="340470A3" w:rsidR="00140C71" w:rsidRDefault="00320B21" w:rsidP="007A09F3">
      <w:pPr>
        <w:pStyle w:val="berschrift1"/>
        <w:tabs>
          <w:tab w:val="left" w:pos="851"/>
        </w:tabs>
        <w:spacing w:after="0" w:line="240" w:lineRule="auto"/>
        <w:ind w:left="709" w:hanging="283"/>
        <w:jc w:val="left"/>
        <w:rPr>
          <w:spacing w:val="-4"/>
          <w:szCs w:val="28"/>
          <w:lang w:val="en-GB"/>
        </w:rPr>
      </w:pPr>
      <w:bookmarkStart w:id="4" w:name="_Toc56200183"/>
      <w:bookmarkStart w:id="5" w:name="_Toc83824774"/>
      <w:bookmarkEnd w:id="4"/>
      <w:r>
        <w:rPr>
          <w:spacing w:val="-4"/>
          <w:szCs w:val="28"/>
          <w:lang w:val="en-GB"/>
        </w:rPr>
        <w:lastRenderedPageBreak/>
        <w:t>SKRIPT</w:t>
      </w:r>
      <w:bookmarkEnd w:id="5"/>
    </w:p>
    <w:p w14:paraId="2961EDEA" w14:textId="77777777" w:rsidR="005145A7" w:rsidRPr="005145A7" w:rsidRDefault="005145A7" w:rsidP="005145A7">
      <w:pPr>
        <w:rPr>
          <w:lang w:val="en-GB"/>
        </w:rPr>
      </w:pPr>
    </w:p>
    <w:p w14:paraId="5569DD1E" w14:textId="45235981" w:rsidR="00140C71" w:rsidRPr="00806BCF" w:rsidRDefault="00320B21" w:rsidP="006A5F55">
      <w:pPr>
        <w:pStyle w:val="berschrift2"/>
        <w:numPr>
          <w:ilvl w:val="1"/>
          <w:numId w:val="2"/>
        </w:numPr>
        <w:spacing w:line="240" w:lineRule="auto"/>
        <w:rPr>
          <w:rStyle w:val="jlqj4b"/>
          <w:spacing w:val="-4"/>
        </w:rPr>
      </w:pPr>
      <w:bookmarkStart w:id="6" w:name="_Toc83824775"/>
      <w:r w:rsidRPr="00320B21">
        <w:rPr>
          <w:rStyle w:val="jlqj4b"/>
          <w:spacing w:val="-4"/>
        </w:rPr>
        <w:t xml:space="preserve">HOLZSTRUKTUR UND </w:t>
      </w:r>
      <w:r w:rsidR="00F334C9">
        <w:rPr>
          <w:rStyle w:val="jlqj4b"/>
          <w:spacing w:val="-4"/>
        </w:rPr>
        <w:t>aussehen</w:t>
      </w:r>
      <w:bookmarkEnd w:id="6"/>
    </w:p>
    <w:p w14:paraId="1E54E6C4" w14:textId="4EDDF977" w:rsidR="00140C71" w:rsidRDefault="005145A7" w:rsidP="00320B21">
      <w:pPr>
        <w:jc w:val="left"/>
        <w:rPr>
          <w:rFonts w:eastAsia="TimesNewRomanPSMT"/>
          <w:spacing w:val="-4"/>
          <w:sz w:val="24"/>
          <w:szCs w:val="24"/>
          <w:lang w:val="de-AT"/>
        </w:rPr>
      </w:pPr>
      <w:r w:rsidRPr="00806BCF">
        <w:rPr>
          <w:noProof/>
          <w:lang w:val="lv-LV" w:eastAsia="lv-LV"/>
        </w:rPr>
        <w:drawing>
          <wp:anchor distT="0" distB="0" distL="114300" distR="114300" simplePos="0" relativeHeight="251681814" behindDoc="0" locked="0" layoutInCell="1" allowOverlap="1" wp14:anchorId="05BF0F30" wp14:editId="33C25D8B">
            <wp:simplePos x="0" y="0"/>
            <wp:positionH relativeFrom="column">
              <wp:posOffset>3210560</wp:posOffset>
            </wp:positionH>
            <wp:positionV relativeFrom="paragraph">
              <wp:posOffset>49530</wp:posOffset>
            </wp:positionV>
            <wp:extent cx="3449320" cy="2795905"/>
            <wp:effectExtent l="0" t="0" r="0" b="4445"/>
            <wp:wrapSquare wrapText="bothSides"/>
            <wp:docPr id="10" name="Picture 10" descr="https://www.intechopen.com/media/chapter/61747/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1747/media/F2.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449320"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B21" w:rsidRPr="00320B21">
        <w:rPr>
          <w:rFonts w:eastAsia="TimesNewRomanPSMT"/>
          <w:spacing w:val="-4"/>
          <w:sz w:val="24"/>
          <w:szCs w:val="24"/>
          <w:lang w:val="de-AT"/>
        </w:rPr>
        <w:t xml:space="preserve">Holz besteht aus organischen Substanzen, die folgende chemische Elemente enthalten: Kohlenstoff (C), Wasserstoff (H), Sauerstoff (O) und Stickstoff (N). Baumarten haben keinen Einfluss auf die chemische Zusammensetzung des Holzes. Mitteltrockenes Holz enthält 49 </w:t>
      </w:r>
      <w:r w:rsidR="00320B21">
        <w:rPr>
          <w:rFonts w:eastAsia="TimesNewRomanPSMT"/>
          <w:spacing w:val="-4"/>
          <w:sz w:val="24"/>
          <w:szCs w:val="24"/>
          <w:lang w:val="de-AT"/>
        </w:rPr>
        <w:t>-</w:t>
      </w:r>
      <w:r w:rsidR="00320B21" w:rsidRPr="00320B21">
        <w:rPr>
          <w:rFonts w:eastAsia="TimesNewRomanPSMT"/>
          <w:spacing w:val="-4"/>
          <w:sz w:val="24"/>
          <w:szCs w:val="24"/>
          <w:lang w:val="de-AT"/>
        </w:rPr>
        <w:t xml:space="preserve"> 50% Kohlenstoff, 6% Wasserstoff, 43 </w:t>
      </w:r>
      <w:r w:rsidR="00320B21">
        <w:rPr>
          <w:rFonts w:eastAsia="TimesNewRomanPSMT"/>
          <w:spacing w:val="-4"/>
          <w:sz w:val="24"/>
          <w:szCs w:val="24"/>
          <w:lang w:val="de-AT"/>
        </w:rPr>
        <w:t>-</w:t>
      </w:r>
      <w:r w:rsidR="00320B21" w:rsidRPr="00320B21">
        <w:rPr>
          <w:rFonts w:eastAsia="TimesNewRomanPSMT"/>
          <w:spacing w:val="-4"/>
          <w:sz w:val="24"/>
          <w:szCs w:val="24"/>
          <w:lang w:val="de-AT"/>
        </w:rPr>
        <w:t xml:space="preserve"> 44% Sauerstoff und nur geringfügig 0,12% Stickstoff. Das gesamte Holz besteht aus Lignin, Cellulose und Hemicellulosen (Abb.</w:t>
      </w:r>
      <w:r w:rsidR="00100F57">
        <w:rPr>
          <w:rFonts w:eastAsia="TimesNewRomanPSMT"/>
          <w:spacing w:val="-4"/>
          <w:sz w:val="24"/>
          <w:szCs w:val="24"/>
          <w:lang w:val="de-AT"/>
        </w:rPr>
        <w:t xml:space="preserve"> </w:t>
      </w:r>
      <w:r w:rsidR="00320B21" w:rsidRPr="00320B21">
        <w:rPr>
          <w:rFonts w:eastAsia="TimesNewRomanPSMT"/>
          <w:spacing w:val="-4"/>
          <w:sz w:val="24"/>
          <w:szCs w:val="24"/>
          <w:lang w:val="de-AT"/>
        </w:rPr>
        <w:t>1.2.).</w:t>
      </w:r>
    </w:p>
    <w:p w14:paraId="34B81B01" w14:textId="77777777" w:rsidR="00540B1E" w:rsidRPr="00320B21" w:rsidRDefault="00540B1E" w:rsidP="00320B21">
      <w:pPr>
        <w:jc w:val="left"/>
        <w:rPr>
          <w:rFonts w:eastAsia="TimesNewRomanPSMT"/>
          <w:spacing w:val="-4"/>
          <w:sz w:val="24"/>
          <w:szCs w:val="24"/>
          <w:lang w:val="de-AT"/>
        </w:rPr>
      </w:pPr>
    </w:p>
    <w:p w14:paraId="5371E3C6" w14:textId="5166E345" w:rsidR="00140C71" w:rsidRPr="00320B21" w:rsidRDefault="00320B21" w:rsidP="00540B1E">
      <w:pPr>
        <w:jc w:val="left"/>
        <w:rPr>
          <w:spacing w:val="-4"/>
          <w:sz w:val="24"/>
          <w:szCs w:val="24"/>
          <w:lang w:val="de-AT"/>
        </w:rPr>
      </w:pPr>
      <w:r w:rsidRPr="00093207">
        <w:rPr>
          <w:b/>
          <w:spacing w:val="-4"/>
          <w:sz w:val="24"/>
          <w:szCs w:val="24"/>
          <w:lang w:val="de-AT"/>
        </w:rPr>
        <w:t>Abb</w:t>
      </w:r>
      <w:r w:rsidR="00CF54CA" w:rsidRPr="00093207">
        <w:rPr>
          <w:b/>
          <w:spacing w:val="-4"/>
          <w:sz w:val="24"/>
          <w:szCs w:val="24"/>
          <w:lang w:val="de-AT"/>
        </w:rPr>
        <w:t>. 1.2</w:t>
      </w:r>
      <w:r w:rsidR="00140C71" w:rsidRPr="00093207">
        <w:rPr>
          <w:b/>
          <w:spacing w:val="-4"/>
          <w:sz w:val="24"/>
          <w:szCs w:val="24"/>
          <w:lang w:val="de-AT"/>
        </w:rPr>
        <w:t xml:space="preserve">. </w:t>
      </w:r>
      <w:r w:rsidRPr="00320B21">
        <w:rPr>
          <w:b/>
          <w:spacing w:val="-4"/>
          <w:sz w:val="24"/>
          <w:szCs w:val="24"/>
          <w:lang w:val="de-AT"/>
        </w:rPr>
        <w:t>Zusammensetzung der Holz</w:t>
      </w:r>
      <w:r>
        <w:rPr>
          <w:b/>
          <w:spacing w:val="-4"/>
          <w:sz w:val="24"/>
          <w:szCs w:val="24"/>
          <w:lang w:val="de-AT"/>
        </w:rPr>
        <w:t>fein</w:t>
      </w:r>
      <w:r w:rsidRPr="00320B21">
        <w:rPr>
          <w:b/>
          <w:spacing w:val="-4"/>
          <w:sz w:val="24"/>
          <w:szCs w:val="24"/>
          <w:lang w:val="de-AT"/>
        </w:rPr>
        <w:t xml:space="preserve">struktur </w:t>
      </w:r>
      <w:r w:rsidR="00140C71" w:rsidRPr="00320B21">
        <w:rPr>
          <w:spacing w:val="-4"/>
          <w:sz w:val="24"/>
          <w:szCs w:val="24"/>
          <w:lang w:val="de-AT"/>
        </w:rPr>
        <w:t>(</w:t>
      </w:r>
      <w:proofErr w:type="spellStart"/>
      <w:r w:rsidR="00140C71" w:rsidRPr="00320B21">
        <w:rPr>
          <w:spacing w:val="-4"/>
          <w:sz w:val="24"/>
          <w:szCs w:val="24"/>
          <w:lang w:val="de-AT"/>
        </w:rPr>
        <w:t>Theapparat</w:t>
      </w:r>
      <w:proofErr w:type="spellEnd"/>
      <w:r w:rsidR="00140C71" w:rsidRPr="00320B21">
        <w:rPr>
          <w:spacing w:val="-4"/>
          <w:sz w:val="24"/>
          <w:szCs w:val="24"/>
          <w:lang w:val="de-AT"/>
        </w:rPr>
        <w:t xml:space="preserve"> </w:t>
      </w:r>
      <w:r w:rsidRPr="00320B21">
        <w:rPr>
          <w:spacing w:val="-4"/>
          <w:sz w:val="24"/>
          <w:szCs w:val="24"/>
          <w:lang w:val="de-AT"/>
        </w:rPr>
        <w:t>&amp;</w:t>
      </w:r>
      <w:r w:rsidR="00140C71" w:rsidRPr="00320B21">
        <w:rPr>
          <w:spacing w:val="-4"/>
          <w:sz w:val="24"/>
          <w:szCs w:val="24"/>
          <w:lang w:val="de-AT"/>
        </w:rPr>
        <w:t xml:space="preserve"> </w:t>
      </w:r>
      <w:proofErr w:type="spellStart"/>
      <w:r w:rsidR="00140C71" w:rsidRPr="00320B21">
        <w:rPr>
          <w:spacing w:val="-4"/>
          <w:sz w:val="24"/>
          <w:szCs w:val="24"/>
          <w:lang w:val="de-AT"/>
        </w:rPr>
        <w:t>Chandumpai</w:t>
      </w:r>
      <w:proofErr w:type="spellEnd"/>
      <w:r w:rsidR="00140C71" w:rsidRPr="00320B21">
        <w:rPr>
          <w:spacing w:val="-4"/>
          <w:sz w:val="24"/>
          <w:szCs w:val="24"/>
          <w:lang w:val="de-AT"/>
        </w:rPr>
        <w:t>, 2018)</w:t>
      </w:r>
    </w:p>
    <w:p w14:paraId="7B29E6C1" w14:textId="77777777" w:rsidR="006B4A32" w:rsidRPr="00320B21" w:rsidRDefault="006B4A32" w:rsidP="006A5F55">
      <w:pPr>
        <w:rPr>
          <w:rStyle w:val="jlqj4b"/>
          <w:rFonts w:cs="Times New Roman"/>
          <w:spacing w:val="-4"/>
          <w:sz w:val="24"/>
          <w:szCs w:val="24"/>
          <w:lang w:val="de-AT"/>
        </w:rPr>
      </w:pPr>
    </w:p>
    <w:p w14:paraId="1DE1DE4B" w14:textId="102985D7" w:rsidR="00A12442" w:rsidRPr="00663BA3" w:rsidRDefault="00BA0787" w:rsidP="006A5F55">
      <w:pPr>
        <w:rPr>
          <w:rFonts w:eastAsia="TimesNewRomanPSMT"/>
          <w:spacing w:val="-4"/>
          <w:sz w:val="24"/>
          <w:szCs w:val="24"/>
          <w:lang w:val="de-AT"/>
        </w:rPr>
      </w:pPr>
      <w:r>
        <w:rPr>
          <w:rStyle w:val="jlqj4b"/>
          <w:rFonts w:cs="Times New Roman"/>
          <w:spacing w:val="-4"/>
          <w:sz w:val="24"/>
          <w:szCs w:val="24"/>
          <w:lang w:val="de-AT"/>
        </w:rPr>
        <w:t>Erzeugnisse aus</w:t>
      </w:r>
      <w:r w:rsidR="00663BA3" w:rsidRPr="00663BA3">
        <w:rPr>
          <w:rStyle w:val="jlqj4b"/>
          <w:rFonts w:cs="Times New Roman"/>
          <w:spacing w:val="-4"/>
          <w:sz w:val="24"/>
          <w:szCs w:val="24"/>
          <w:lang w:val="de-AT"/>
        </w:rPr>
        <w:t xml:space="preserve"> Cellulose sind Papier und </w:t>
      </w:r>
      <w:r w:rsidR="00663BA3">
        <w:rPr>
          <w:rStyle w:val="jlqj4b"/>
          <w:rFonts w:cs="Times New Roman"/>
          <w:spacing w:val="-4"/>
          <w:sz w:val="24"/>
          <w:szCs w:val="24"/>
          <w:lang w:val="de-AT"/>
        </w:rPr>
        <w:t>N</w:t>
      </w:r>
      <w:r w:rsidR="00663BA3" w:rsidRPr="00663BA3">
        <w:rPr>
          <w:rStyle w:val="jlqj4b"/>
          <w:rFonts w:cs="Times New Roman"/>
          <w:spacing w:val="-4"/>
          <w:sz w:val="24"/>
          <w:szCs w:val="24"/>
          <w:lang w:val="de-AT"/>
        </w:rPr>
        <w:t xml:space="preserve">ebenprodukte. Lignin wird zum Erhitzen, zur Herstellung von </w:t>
      </w:r>
      <w:r>
        <w:rPr>
          <w:rStyle w:val="jlqj4b"/>
          <w:rFonts w:cs="Times New Roman"/>
          <w:spacing w:val="-4"/>
          <w:sz w:val="24"/>
          <w:szCs w:val="24"/>
          <w:lang w:val="de-AT"/>
        </w:rPr>
        <w:t>Gussf</w:t>
      </w:r>
      <w:r w:rsidR="00663BA3" w:rsidRPr="00663BA3">
        <w:rPr>
          <w:rStyle w:val="jlqj4b"/>
          <w:rFonts w:cs="Times New Roman"/>
          <w:spacing w:val="-4"/>
          <w:sz w:val="24"/>
          <w:szCs w:val="24"/>
          <w:lang w:val="de-AT"/>
        </w:rPr>
        <w:t>ormen</w:t>
      </w:r>
      <w:r>
        <w:rPr>
          <w:rStyle w:val="jlqj4b"/>
          <w:rFonts w:cs="Times New Roman"/>
          <w:spacing w:val="-4"/>
          <w:sz w:val="24"/>
          <w:szCs w:val="24"/>
          <w:lang w:val="de-AT"/>
        </w:rPr>
        <w:t xml:space="preserve">, </w:t>
      </w:r>
      <w:r w:rsidR="00663BA3" w:rsidRPr="00663BA3">
        <w:rPr>
          <w:rStyle w:val="jlqj4b"/>
          <w:rFonts w:cs="Times New Roman"/>
          <w:spacing w:val="-4"/>
          <w:sz w:val="24"/>
          <w:szCs w:val="24"/>
          <w:lang w:val="de-AT"/>
        </w:rPr>
        <w:t xml:space="preserve">Kunststoffen, Vanillin und Aktivkohle verwendet, </w:t>
      </w:r>
      <w:r>
        <w:rPr>
          <w:rStyle w:val="jlqj4b"/>
          <w:rFonts w:cs="Times New Roman"/>
          <w:spacing w:val="-4"/>
          <w:sz w:val="24"/>
          <w:szCs w:val="24"/>
          <w:lang w:val="de-AT"/>
        </w:rPr>
        <w:t>eigentlich</w:t>
      </w:r>
      <w:r w:rsidR="00663BA3" w:rsidRPr="00663BA3">
        <w:rPr>
          <w:rStyle w:val="jlqj4b"/>
          <w:rFonts w:cs="Times New Roman"/>
          <w:spacing w:val="-4"/>
          <w:sz w:val="24"/>
          <w:szCs w:val="24"/>
          <w:lang w:val="de-AT"/>
        </w:rPr>
        <w:t xml:space="preserve"> ist es ein Klebstoff. Hemicellulosen können zur Herstellung von </w:t>
      </w:r>
      <w:proofErr w:type="spellStart"/>
      <w:r w:rsidR="00663BA3" w:rsidRPr="00663BA3">
        <w:rPr>
          <w:rStyle w:val="jlqj4b"/>
          <w:rFonts w:cs="Times New Roman"/>
          <w:spacing w:val="-4"/>
          <w:sz w:val="24"/>
          <w:szCs w:val="24"/>
          <w:lang w:val="de-AT"/>
        </w:rPr>
        <w:t>Furfural</w:t>
      </w:r>
      <w:proofErr w:type="spellEnd"/>
      <w:r w:rsidR="00663BA3" w:rsidRPr="00663BA3">
        <w:rPr>
          <w:rStyle w:val="jlqj4b"/>
          <w:rFonts w:cs="Times New Roman"/>
          <w:spacing w:val="-4"/>
          <w:sz w:val="24"/>
          <w:szCs w:val="24"/>
          <w:lang w:val="de-AT"/>
        </w:rPr>
        <w:t xml:space="preserve"> verwendet werden, das durch eine Reihe von katalytischen Reduktionen in eine Vielzahl von Lösungsmitteln, Polymeren, Kraftstoffen und anderen nützlichen Chemikalien umgewandelt werden kann. Variationen in den Eigenschaften und Proportionen dieser Komponenten und Unterschiede in der Zellstruktur machen Hölzer schwer oder leicht, steif oder flexibel, hart oder weich</w:t>
      </w:r>
      <w:r>
        <w:rPr>
          <w:rStyle w:val="jlqj4b"/>
          <w:rFonts w:cs="Times New Roman"/>
          <w:spacing w:val="-4"/>
          <w:sz w:val="24"/>
          <w:szCs w:val="24"/>
          <w:lang w:val="de-AT"/>
        </w:rPr>
        <w:t>, usw.</w:t>
      </w:r>
      <w:r w:rsidR="00EE0D7A" w:rsidRPr="00663BA3">
        <w:rPr>
          <w:rFonts w:eastAsia="TimesNewRomanPSMT"/>
          <w:spacing w:val="-4"/>
          <w:sz w:val="24"/>
          <w:szCs w:val="24"/>
          <w:lang w:val="de-AT"/>
        </w:rPr>
        <w:t xml:space="preserve"> </w:t>
      </w:r>
    </w:p>
    <w:p w14:paraId="71AF8FC0" w14:textId="0B51C0F5" w:rsidR="00A12442" w:rsidRPr="00816807" w:rsidRDefault="00BA0787" w:rsidP="00AB4E3C">
      <w:pPr>
        <w:ind w:firstLine="720"/>
        <w:rPr>
          <w:spacing w:val="-4"/>
          <w:sz w:val="24"/>
          <w:szCs w:val="24"/>
          <w:lang w:val="de-AT"/>
        </w:rPr>
      </w:pPr>
      <w:r w:rsidRPr="00BA0787">
        <w:rPr>
          <w:rFonts w:eastAsia="TimesNewRomanPSMT"/>
          <w:spacing w:val="-4"/>
          <w:sz w:val="24"/>
          <w:szCs w:val="24"/>
          <w:lang w:val="de-AT"/>
        </w:rPr>
        <w:t xml:space="preserve">Bäume werden in zwei große Klassen eingeteilt: </w:t>
      </w:r>
      <w:r>
        <w:rPr>
          <w:rFonts w:eastAsia="TimesNewRomanPSMT"/>
          <w:spacing w:val="-4"/>
          <w:sz w:val="24"/>
          <w:szCs w:val="24"/>
          <w:lang w:val="de-AT"/>
        </w:rPr>
        <w:t>Laubhölzer</w:t>
      </w:r>
      <w:r w:rsidRPr="00BA0787">
        <w:rPr>
          <w:rFonts w:eastAsia="TimesNewRomanPSMT"/>
          <w:spacing w:val="-4"/>
          <w:sz w:val="24"/>
          <w:szCs w:val="24"/>
          <w:lang w:val="de-AT"/>
        </w:rPr>
        <w:t xml:space="preserve"> und Nadelhölzer (Abb.</w:t>
      </w:r>
      <w:r w:rsidR="00100F57">
        <w:rPr>
          <w:rFonts w:eastAsia="TimesNewRomanPSMT"/>
          <w:spacing w:val="-4"/>
          <w:sz w:val="24"/>
          <w:szCs w:val="24"/>
          <w:lang w:val="de-AT"/>
        </w:rPr>
        <w:t xml:space="preserve"> </w:t>
      </w:r>
      <w:r w:rsidRPr="00BA0787">
        <w:rPr>
          <w:rFonts w:eastAsia="TimesNewRomanPSMT"/>
          <w:spacing w:val="-4"/>
          <w:sz w:val="24"/>
          <w:szCs w:val="24"/>
          <w:lang w:val="de-AT"/>
        </w:rPr>
        <w:t>1.3.). Nadelhölzer</w:t>
      </w:r>
      <w:r w:rsidR="00816807">
        <w:rPr>
          <w:rFonts w:eastAsia="TimesNewRomanPSMT"/>
          <w:spacing w:val="-4"/>
          <w:sz w:val="24"/>
          <w:szCs w:val="24"/>
          <w:lang w:val="de-AT"/>
        </w:rPr>
        <w:t xml:space="preserve"> oder Weichhölzer</w:t>
      </w:r>
      <w:r w:rsidRPr="00BA0787">
        <w:rPr>
          <w:rFonts w:eastAsia="TimesNewRomanPSMT"/>
          <w:spacing w:val="-4"/>
          <w:sz w:val="24"/>
          <w:szCs w:val="24"/>
          <w:lang w:val="de-AT"/>
        </w:rPr>
        <w:t xml:space="preserve"> (lateinisch </w:t>
      </w:r>
      <w:proofErr w:type="spellStart"/>
      <w:r w:rsidRPr="00BA0787">
        <w:rPr>
          <w:rFonts w:eastAsia="TimesNewRomanPSMT"/>
          <w:spacing w:val="-4"/>
          <w:sz w:val="24"/>
          <w:szCs w:val="24"/>
          <w:lang w:val="de-AT"/>
        </w:rPr>
        <w:t>Coniferous</w:t>
      </w:r>
      <w:proofErr w:type="spellEnd"/>
      <w:r w:rsidRPr="00BA0787">
        <w:rPr>
          <w:rFonts w:eastAsia="TimesNewRomanPSMT"/>
          <w:spacing w:val="-4"/>
          <w:sz w:val="24"/>
          <w:szCs w:val="24"/>
          <w:lang w:val="de-AT"/>
        </w:rPr>
        <w:t xml:space="preserve">) sind nicht </w:t>
      </w:r>
      <w:r>
        <w:rPr>
          <w:rFonts w:eastAsia="TimesNewRomanPSMT"/>
          <w:spacing w:val="-4"/>
          <w:sz w:val="24"/>
          <w:szCs w:val="24"/>
          <w:lang w:val="de-AT"/>
        </w:rPr>
        <w:t>immer</w:t>
      </w:r>
      <w:r w:rsidRPr="00BA0787">
        <w:rPr>
          <w:rFonts w:eastAsia="TimesNewRomanPSMT"/>
          <w:spacing w:val="-4"/>
          <w:sz w:val="24"/>
          <w:szCs w:val="24"/>
          <w:lang w:val="de-AT"/>
        </w:rPr>
        <w:t xml:space="preserve"> weiche</w:t>
      </w:r>
      <w:r>
        <w:rPr>
          <w:rFonts w:eastAsia="TimesNewRomanPSMT"/>
          <w:spacing w:val="-4"/>
          <w:sz w:val="24"/>
          <w:szCs w:val="24"/>
          <w:lang w:val="de-AT"/>
        </w:rPr>
        <w:t xml:space="preserve"> und</w:t>
      </w:r>
      <w:r w:rsidRPr="00BA0787">
        <w:rPr>
          <w:rFonts w:eastAsia="TimesNewRomanPSMT"/>
          <w:spacing w:val="-4"/>
          <w:sz w:val="24"/>
          <w:szCs w:val="24"/>
          <w:lang w:val="de-AT"/>
        </w:rPr>
        <w:t xml:space="preserve"> leichte Hölzer. </w:t>
      </w:r>
      <w:r>
        <w:rPr>
          <w:rFonts w:eastAsia="TimesNewRomanPSMT"/>
          <w:spacing w:val="-4"/>
          <w:sz w:val="24"/>
          <w:szCs w:val="24"/>
          <w:lang w:val="de-AT"/>
        </w:rPr>
        <w:t>Es</w:t>
      </w:r>
      <w:r w:rsidRPr="00BA0787">
        <w:rPr>
          <w:rFonts w:eastAsia="TimesNewRomanPSMT"/>
          <w:spacing w:val="-4"/>
          <w:sz w:val="24"/>
          <w:szCs w:val="24"/>
          <w:lang w:val="de-AT"/>
        </w:rPr>
        <w:t xml:space="preserve"> sind die </w:t>
      </w:r>
      <w:r>
        <w:rPr>
          <w:rFonts w:eastAsia="TimesNewRomanPSMT"/>
          <w:spacing w:val="-4"/>
          <w:sz w:val="24"/>
          <w:szCs w:val="24"/>
          <w:lang w:val="de-AT"/>
        </w:rPr>
        <w:t>Hölzer</w:t>
      </w:r>
      <w:r w:rsidRPr="00BA0787">
        <w:rPr>
          <w:rFonts w:eastAsia="TimesNewRomanPSMT"/>
          <w:spacing w:val="-4"/>
          <w:sz w:val="24"/>
          <w:szCs w:val="24"/>
          <w:lang w:val="de-AT"/>
        </w:rPr>
        <w:t xml:space="preserve">, </w:t>
      </w:r>
      <w:r>
        <w:rPr>
          <w:rFonts w:eastAsia="TimesNewRomanPSMT"/>
          <w:spacing w:val="-4"/>
          <w:sz w:val="24"/>
          <w:szCs w:val="24"/>
          <w:lang w:val="de-AT"/>
        </w:rPr>
        <w:t>welche</w:t>
      </w:r>
      <w:r w:rsidRPr="00BA0787">
        <w:rPr>
          <w:rFonts w:eastAsia="TimesNewRomanPSMT"/>
          <w:spacing w:val="-4"/>
          <w:sz w:val="24"/>
          <w:szCs w:val="24"/>
          <w:lang w:val="de-AT"/>
        </w:rPr>
        <w:t xml:space="preserve"> von Gymnospermen und im Allgemeinen immergrünen Nadelblättern wie Kiefer (Pinus </w:t>
      </w:r>
      <w:proofErr w:type="spellStart"/>
      <w:r w:rsidRPr="00BA0787">
        <w:rPr>
          <w:rFonts w:eastAsia="TimesNewRomanPSMT"/>
          <w:spacing w:val="-4"/>
          <w:sz w:val="24"/>
          <w:szCs w:val="24"/>
          <w:lang w:val="de-AT"/>
        </w:rPr>
        <w:t>sylvestris</w:t>
      </w:r>
      <w:proofErr w:type="spellEnd"/>
      <w:r w:rsidRPr="00BA0787">
        <w:rPr>
          <w:rFonts w:eastAsia="TimesNewRomanPSMT"/>
          <w:spacing w:val="-4"/>
          <w:sz w:val="24"/>
          <w:szCs w:val="24"/>
          <w:lang w:val="de-AT"/>
        </w:rPr>
        <w:t xml:space="preserve"> L.), Lärche (Larix Mill.) </w:t>
      </w:r>
      <w:r>
        <w:rPr>
          <w:rFonts w:eastAsia="TimesNewRomanPSMT"/>
          <w:spacing w:val="-4"/>
          <w:sz w:val="24"/>
          <w:szCs w:val="24"/>
          <w:lang w:val="de-AT"/>
        </w:rPr>
        <w:t>u</w:t>
      </w:r>
      <w:r w:rsidRPr="00BA0787">
        <w:rPr>
          <w:rFonts w:eastAsia="TimesNewRomanPSMT"/>
          <w:spacing w:val="-4"/>
          <w:sz w:val="24"/>
          <w:szCs w:val="24"/>
          <w:lang w:val="de-AT"/>
        </w:rPr>
        <w:t xml:space="preserve">nd Fichte (Picea </w:t>
      </w:r>
      <w:proofErr w:type="spellStart"/>
      <w:r w:rsidRPr="00BA0787">
        <w:rPr>
          <w:rFonts w:eastAsia="TimesNewRomanPSMT"/>
          <w:spacing w:val="-4"/>
          <w:sz w:val="24"/>
          <w:szCs w:val="24"/>
          <w:lang w:val="de-AT"/>
        </w:rPr>
        <w:t>abies</w:t>
      </w:r>
      <w:proofErr w:type="spellEnd"/>
      <w:r w:rsidRPr="00BA0787">
        <w:rPr>
          <w:rFonts w:eastAsia="TimesNewRomanPSMT"/>
          <w:spacing w:val="-4"/>
          <w:sz w:val="24"/>
          <w:szCs w:val="24"/>
          <w:lang w:val="de-AT"/>
        </w:rPr>
        <w:t xml:space="preserve"> (L.) H. Karst.) </w:t>
      </w:r>
      <w:r>
        <w:rPr>
          <w:rFonts w:eastAsia="TimesNewRomanPSMT"/>
          <w:spacing w:val="-4"/>
          <w:sz w:val="24"/>
          <w:szCs w:val="24"/>
          <w:lang w:val="de-AT"/>
        </w:rPr>
        <w:t>s</w:t>
      </w:r>
      <w:r w:rsidRPr="00BA0787">
        <w:rPr>
          <w:rFonts w:eastAsia="TimesNewRomanPSMT"/>
          <w:spacing w:val="-4"/>
          <w:sz w:val="24"/>
          <w:szCs w:val="24"/>
          <w:lang w:val="de-AT"/>
        </w:rPr>
        <w:t>tammen. Die am häufigsten</w:t>
      </w:r>
      <w:r>
        <w:rPr>
          <w:rFonts w:eastAsia="TimesNewRomanPSMT"/>
          <w:spacing w:val="-4"/>
          <w:sz w:val="24"/>
          <w:szCs w:val="24"/>
          <w:lang w:val="de-AT"/>
        </w:rPr>
        <w:t xml:space="preserve"> in Europa für bauliche Zwecke</w:t>
      </w:r>
      <w:r w:rsidRPr="00BA0787">
        <w:rPr>
          <w:rFonts w:eastAsia="TimesNewRomanPSMT"/>
          <w:spacing w:val="-4"/>
          <w:sz w:val="24"/>
          <w:szCs w:val="24"/>
          <w:lang w:val="de-AT"/>
        </w:rPr>
        <w:t xml:space="preserve"> verwendeten Holzarten sind </w:t>
      </w:r>
      <w:r>
        <w:rPr>
          <w:rFonts w:eastAsia="TimesNewRomanPSMT"/>
          <w:spacing w:val="-4"/>
          <w:sz w:val="24"/>
          <w:szCs w:val="24"/>
          <w:lang w:val="de-AT"/>
        </w:rPr>
        <w:t>die</w:t>
      </w:r>
      <w:r w:rsidRPr="00BA0787">
        <w:rPr>
          <w:rFonts w:eastAsia="TimesNewRomanPSMT"/>
          <w:spacing w:val="-4"/>
          <w:sz w:val="24"/>
          <w:szCs w:val="24"/>
          <w:lang w:val="de-AT"/>
        </w:rPr>
        <w:t xml:space="preserve"> drei </w:t>
      </w:r>
      <w:r>
        <w:rPr>
          <w:rFonts w:eastAsia="TimesNewRomanPSMT"/>
          <w:spacing w:val="-4"/>
          <w:sz w:val="24"/>
          <w:szCs w:val="24"/>
          <w:lang w:val="de-AT"/>
        </w:rPr>
        <w:t>zuvor</w:t>
      </w:r>
      <w:r w:rsidRPr="00BA0787">
        <w:rPr>
          <w:rFonts w:eastAsia="TimesNewRomanPSMT"/>
          <w:spacing w:val="-4"/>
          <w:sz w:val="24"/>
          <w:szCs w:val="24"/>
          <w:lang w:val="de-AT"/>
        </w:rPr>
        <w:t xml:space="preserve"> genannten. </w:t>
      </w:r>
      <w:r>
        <w:rPr>
          <w:rFonts w:eastAsia="TimesNewRomanPSMT"/>
          <w:spacing w:val="-4"/>
          <w:sz w:val="24"/>
          <w:szCs w:val="24"/>
          <w:lang w:val="de-AT"/>
        </w:rPr>
        <w:t>Laub</w:t>
      </w:r>
      <w:r w:rsidRPr="00BA0787">
        <w:rPr>
          <w:rFonts w:eastAsia="TimesNewRomanPSMT"/>
          <w:spacing w:val="-4"/>
          <w:sz w:val="24"/>
          <w:szCs w:val="24"/>
          <w:lang w:val="de-AT"/>
        </w:rPr>
        <w:t>hölzer</w:t>
      </w:r>
      <w:r w:rsidR="00816807">
        <w:rPr>
          <w:rFonts w:eastAsia="TimesNewRomanPSMT"/>
          <w:spacing w:val="-4"/>
          <w:sz w:val="24"/>
          <w:szCs w:val="24"/>
          <w:lang w:val="de-AT"/>
        </w:rPr>
        <w:t xml:space="preserve"> oder Harthölzer</w:t>
      </w:r>
      <w:r w:rsidRPr="00BA0787">
        <w:rPr>
          <w:rFonts w:eastAsia="TimesNewRomanPSMT"/>
          <w:spacing w:val="-4"/>
          <w:sz w:val="24"/>
          <w:szCs w:val="24"/>
          <w:lang w:val="de-AT"/>
        </w:rPr>
        <w:t xml:space="preserve"> (lateinisch </w:t>
      </w:r>
      <w:proofErr w:type="spellStart"/>
      <w:r w:rsidRPr="00BA0787">
        <w:rPr>
          <w:rFonts w:eastAsia="TimesNewRomanPSMT"/>
          <w:spacing w:val="-4"/>
          <w:sz w:val="24"/>
          <w:szCs w:val="24"/>
          <w:lang w:val="de-AT"/>
        </w:rPr>
        <w:t>Deciduous</w:t>
      </w:r>
      <w:proofErr w:type="spellEnd"/>
      <w:r w:rsidRPr="00BA0787">
        <w:rPr>
          <w:rFonts w:eastAsia="TimesNewRomanPSMT"/>
          <w:spacing w:val="-4"/>
          <w:sz w:val="24"/>
          <w:szCs w:val="24"/>
          <w:lang w:val="de-AT"/>
        </w:rPr>
        <w:t xml:space="preserve">) sind nicht </w:t>
      </w:r>
      <w:r w:rsidR="00816807">
        <w:rPr>
          <w:rFonts w:eastAsia="TimesNewRomanPSMT"/>
          <w:spacing w:val="-4"/>
          <w:sz w:val="24"/>
          <w:szCs w:val="24"/>
          <w:lang w:val="de-AT"/>
        </w:rPr>
        <w:t>immer</w:t>
      </w:r>
      <w:r w:rsidRPr="00BA0787">
        <w:rPr>
          <w:rFonts w:eastAsia="TimesNewRomanPSMT"/>
          <w:spacing w:val="-4"/>
          <w:sz w:val="24"/>
          <w:szCs w:val="24"/>
          <w:lang w:val="de-AT"/>
        </w:rPr>
        <w:t xml:space="preserve"> harte, schwere Hölzer, die aus Angiospermen (Blütenpflanzen) stammen. Es handelt sich typischerweise um Laubbäume wie Ahorn (Acer Pseudoplatanus L.), Birke (Betula </w:t>
      </w:r>
      <w:proofErr w:type="spellStart"/>
      <w:r w:rsidRPr="00BA0787">
        <w:rPr>
          <w:rFonts w:eastAsia="TimesNewRomanPSMT"/>
          <w:spacing w:val="-4"/>
          <w:sz w:val="24"/>
          <w:szCs w:val="24"/>
          <w:lang w:val="de-AT"/>
        </w:rPr>
        <w:t>pendula</w:t>
      </w:r>
      <w:proofErr w:type="spellEnd"/>
      <w:r w:rsidRPr="00BA0787">
        <w:rPr>
          <w:rFonts w:eastAsia="TimesNewRomanPSMT"/>
          <w:spacing w:val="-4"/>
          <w:sz w:val="24"/>
          <w:szCs w:val="24"/>
          <w:lang w:val="de-AT"/>
        </w:rPr>
        <w:t xml:space="preserve"> Roth.) und Eiche (Quercus robur L.). Die meisten aus dem Ausland importierten Hölzer der Europäischen Union (EU) sind Harthölzer (meist tropisch). </w:t>
      </w:r>
      <w:r w:rsidR="00816807" w:rsidRPr="00816807">
        <w:rPr>
          <w:rFonts w:eastAsia="TimesNewRomanPSMT"/>
          <w:spacing w:val="-4"/>
          <w:sz w:val="24"/>
          <w:szCs w:val="24"/>
          <w:lang w:val="de-AT"/>
        </w:rPr>
        <w:t xml:space="preserve">Allgemeine Namen der Arten können verwirrend sein, da einige </w:t>
      </w:r>
      <w:r w:rsidR="00816807">
        <w:rPr>
          <w:rFonts w:eastAsia="TimesNewRomanPSMT"/>
          <w:spacing w:val="-4"/>
          <w:sz w:val="24"/>
          <w:szCs w:val="24"/>
          <w:lang w:val="de-AT"/>
        </w:rPr>
        <w:t>Weich</w:t>
      </w:r>
      <w:r w:rsidR="00816807" w:rsidRPr="00816807">
        <w:rPr>
          <w:rFonts w:eastAsia="TimesNewRomanPSMT"/>
          <w:spacing w:val="-4"/>
          <w:sz w:val="24"/>
          <w:szCs w:val="24"/>
          <w:lang w:val="de-AT"/>
        </w:rPr>
        <w:t>hölzer tatsächlich härter sind als einige Harthölzer, und im Gegen</w:t>
      </w:r>
      <w:r w:rsidR="001D1106">
        <w:rPr>
          <w:rFonts w:eastAsia="TimesNewRomanPSMT"/>
          <w:spacing w:val="-4"/>
          <w:sz w:val="24"/>
          <w:szCs w:val="24"/>
          <w:lang w:val="de-AT"/>
        </w:rPr>
        <w:t>zug</w:t>
      </w:r>
      <w:r w:rsidR="00816807" w:rsidRPr="00816807">
        <w:rPr>
          <w:rFonts w:eastAsia="TimesNewRomanPSMT"/>
          <w:spacing w:val="-4"/>
          <w:sz w:val="24"/>
          <w:szCs w:val="24"/>
          <w:lang w:val="de-AT"/>
        </w:rPr>
        <w:t xml:space="preserve">, einige Harthölzer sind weicher als einige Weichhölzer. Der Unterschied zwischen Hartholz und Weichholz sagt nichts über die Dichte </w:t>
      </w:r>
      <w:r w:rsidR="00816807">
        <w:rPr>
          <w:rFonts w:eastAsia="TimesNewRomanPSMT"/>
          <w:spacing w:val="-4"/>
          <w:sz w:val="24"/>
          <w:szCs w:val="24"/>
          <w:lang w:val="de-AT"/>
        </w:rPr>
        <w:t>oder</w:t>
      </w:r>
      <w:r w:rsidR="00816807" w:rsidRPr="00816807">
        <w:rPr>
          <w:rFonts w:eastAsia="TimesNewRomanPSMT"/>
          <w:spacing w:val="-4"/>
          <w:sz w:val="24"/>
          <w:szCs w:val="24"/>
          <w:lang w:val="de-AT"/>
        </w:rPr>
        <w:t xml:space="preserve"> andere Eigenschaften des Holzes aus.</w:t>
      </w:r>
    </w:p>
    <w:p w14:paraId="7D141927" w14:textId="7CE60155" w:rsidR="004D614D" w:rsidRPr="00816807" w:rsidRDefault="000F4D0D" w:rsidP="004D614D">
      <w:pPr>
        <w:jc w:val="center"/>
        <w:rPr>
          <w:b/>
          <w:bCs/>
          <w:spacing w:val="-4"/>
          <w:sz w:val="24"/>
          <w:szCs w:val="24"/>
          <w:lang w:val="de-AT"/>
        </w:rPr>
      </w:pPr>
      <w:r w:rsidRPr="00806BCF">
        <w:rPr>
          <w:b/>
          <w:bCs/>
          <w:noProof/>
          <w:spacing w:val="-4"/>
          <w:sz w:val="24"/>
          <w:szCs w:val="24"/>
          <w:lang w:val="lv-LV" w:eastAsia="lv-LV"/>
        </w:rPr>
        <w:lastRenderedPageBreak/>
        <w:drawing>
          <wp:inline distT="0" distB="0" distL="0" distR="0" wp14:anchorId="788F7770" wp14:editId="3D64C607">
            <wp:extent cx="2684075" cy="1800000"/>
            <wp:effectExtent l="0" t="0" r="2540" b="0"/>
            <wp:docPr id="9" name="Picture 9" descr="C:\Users\Uldi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Pr="00816807">
        <w:rPr>
          <w:b/>
          <w:bCs/>
          <w:spacing w:val="-4"/>
          <w:sz w:val="24"/>
          <w:szCs w:val="24"/>
          <w:lang w:val="de-AT"/>
        </w:rPr>
        <w:t xml:space="preserve">   </w:t>
      </w:r>
      <w:r w:rsidRPr="00806BCF">
        <w:rPr>
          <w:b/>
          <w:bCs/>
          <w:noProof/>
          <w:spacing w:val="-4"/>
          <w:sz w:val="24"/>
          <w:szCs w:val="24"/>
          <w:lang w:val="lv-LV" w:eastAsia="lv-LV"/>
        </w:rPr>
        <w:drawing>
          <wp:inline distT="0" distB="0" distL="0" distR="0" wp14:anchorId="2E2A603F" wp14:editId="613C3A8E">
            <wp:extent cx="2298279" cy="1800000"/>
            <wp:effectExtent l="0" t="0" r="6985" b="0"/>
            <wp:docPr id="14" name="Picture 14" descr="C:\Users\Uldi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279" cy="1800000"/>
                    </a:xfrm>
                    <a:prstGeom prst="rect">
                      <a:avLst/>
                    </a:prstGeom>
                    <a:noFill/>
                    <a:ln>
                      <a:noFill/>
                    </a:ln>
                  </pic:spPr>
                </pic:pic>
              </a:graphicData>
            </a:graphic>
          </wp:inline>
        </w:drawing>
      </w:r>
    </w:p>
    <w:p w14:paraId="0715E37C" w14:textId="216499A2" w:rsidR="004D614D" w:rsidRPr="00816807" w:rsidRDefault="00816807" w:rsidP="004D614D">
      <w:pPr>
        <w:jc w:val="center"/>
        <w:rPr>
          <w:b/>
          <w:bCs/>
          <w:spacing w:val="-4"/>
          <w:sz w:val="24"/>
          <w:szCs w:val="24"/>
          <w:lang w:val="de-AT"/>
        </w:rPr>
      </w:pPr>
      <w:r w:rsidRPr="00816807">
        <w:rPr>
          <w:b/>
          <w:bCs/>
          <w:spacing w:val="-4"/>
          <w:sz w:val="24"/>
          <w:szCs w:val="24"/>
          <w:lang w:val="de-AT"/>
        </w:rPr>
        <w:t>Abb</w:t>
      </w:r>
      <w:r w:rsidR="004D614D" w:rsidRPr="00816807">
        <w:rPr>
          <w:b/>
          <w:bCs/>
          <w:spacing w:val="-4"/>
          <w:sz w:val="24"/>
          <w:szCs w:val="24"/>
          <w:lang w:val="de-AT"/>
        </w:rPr>
        <w:t xml:space="preserve">. 1.3. </w:t>
      </w:r>
      <w:r w:rsidRPr="00816807">
        <w:rPr>
          <w:b/>
          <w:bCs/>
          <w:spacing w:val="-4"/>
          <w:sz w:val="24"/>
          <w:szCs w:val="24"/>
          <w:lang w:val="de-AT"/>
        </w:rPr>
        <w:t>Baumstämme auf Makro- und Halbmikroebene</w:t>
      </w:r>
      <w:r w:rsidR="004D614D" w:rsidRPr="00816807">
        <w:rPr>
          <w:b/>
          <w:bCs/>
          <w:spacing w:val="-4"/>
          <w:sz w:val="24"/>
          <w:szCs w:val="24"/>
          <w:lang w:val="de-AT"/>
        </w:rPr>
        <w:t xml:space="preserve"> </w:t>
      </w:r>
      <w:r w:rsidR="004D614D" w:rsidRPr="00816807">
        <w:rPr>
          <w:spacing w:val="-4"/>
          <w:sz w:val="24"/>
          <w:szCs w:val="24"/>
          <w:lang w:val="de-AT"/>
        </w:rPr>
        <w:t>(</w:t>
      </w:r>
      <w:proofErr w:type="spellStart"/>
      <w:r w:rsidR="004D614D" w:rsidRPr="00816807">
        <w:rPr>
          <w:spacing w:val="-4"/>
          <w:sz w:val="24"/>
          <w:szCs w:val="24"/>
          <w:lang w:val="de-AT"/>
        </w:rPr>
        <w:t>Hoadley</w:t>
      </w:r>
      <w:proofErr w:type="spellEnd"/>
      <w:r w:rsidR="004D614D" w:rsidRPr="00816807">
        <w:rPr>
          <w:spacing w:val="-4"/>
          <w:sz w:val="24"/>
          <w:szCs w:val="24"/>
          <w:lang w:val="de-AT"/>
        </w:rPr>
        <w:t>, 2000)</w:t>
      </w:r>
    </w:p>
    <w:p w14:paraId="6DC4B854" w14:textId="77777777" w:rsidR="004D614D" w:rsidRPr="00816807" w:rsidRDefault="004D614D" w:rsidP="004D614D">
      <w:pPr>
        <w:jc w:val="center"/>
        <w:rPr>
          <w:spacing w:val="-4"/>
          <w:sz w:val="24"/>
          <w:szCs w:val="24"/>
          <w:lang w:val="de-AT"/>
        </w:rPr>
      </w:pPr>
    </w:p>
    <w:p w14:paraId="2409579D" w14:textId="6448380C" w:rsidR="00816807" w:rsidRPr="00816807" w:rsidRDefault="00816807" w:rsidP="00816807">
      <w:pPr>
        <w:rPr>
          <w:rFonts w:eastAsia="TimesNewRomanPSMT"/>
          <w:spacing w:val="-4"/>
          <w:sz w:val="24"/>
          <w:szCs w:val="24"/>
          <w:lang w:val="de-AT"/>
        </w:rPr>
      </w:pPr>
      <w:r w:rsidRPr="00816807">
        <w:rPr>
          <w:rFonts w:eastAsia="TimesNewRomanPSMT"/>
          <w:spacing w:val="-4"/>
          <w:sz w:val="24"/>
          <w:szCs w:val="24"/>
          <w:lang w:val="de-AT"/>
        </w:rPr>
        <w:t>Zum Beispiel sind Nadelhölzer wie Douglasie (</w:t>
      </w:r>
      <w:proofErr w:type="spellStart"/>
      <w:r w:rsidRPr="00816807">
        <w:rPr>
          <w:rFonts w:eastAsia="TimesNewRomanPSMT"/>
          <w:spacing w:val="-4"/>
          <w:sz w:val="24"/>
          <w:szCs w:val="24"/>
          <w:lang w:val="de-AT"/>
        </w:rPr>
        <w:t>Pseudotsuga</w:t>
      </w:r>
      <w:proofErr w:type="spellEnd"/>
      <w:r w:rsidRPr="00816807">
        <w:rPr>
          <w:rFonts w:eastAsia="TimesNewRomanPSMT"/>
          <w:spacing w:val="-4"/>
          <w:sz w:val="24"/>
          <w:szCs w:val="24"/>
          <w:lang w:val="de-AT"/>
        </w:rPr>
        <w:t xml:space="preserve"> </w:t>
      </w:r>
      <w:proofErr w:type="spellStart"/>
      <w:r w:rsidRPr="00816807">
        <w:rPr>
          <w:rFonts w:eastAsia="TimesNewRomanPSMT"/>
          <w:spacing w:val="-4"/>
          <w:sz w:val="24"/>
          <w:szCs w:val="24"/>
          <w:lang w:val="de-AT"/>
        </w:rPr>
        <w:t>menziesii</w:t>
      </w:r>
      <w:proofErr w:type="spellEnd"/>
      <w:r w:rsidRPr="00816807">
        <w:rPr>
          <w:rFonts w:eastAsia="TimesNewRomanPSMT"/>
          <w:spacing w:val="-4"/>
          <w:sz w:val="24"/>
          <w:szCs w:val="24"/>
          <w:lang w:val="de-AT"/>
        </w:rPr>
        <w:t xml:space="preserve">) und Lärche (Larix Mill.) </w:t>
      </w:r>
      <w:r>
        <w:rPr>
          <w:rFonts w:eastAsia="TimesNewRomanPSMT"/>
          <w:spacing w:val="-4"/>
          <w:sz w:val="24"/>
          <w:szCs w:val="24"/>
          <w:lang w:val="de-AT"/>
        </w:rPr>
        <w:t>t</w:t>
      </w:r>
      <w:r w:rsidRPr="00816807">
        <w:rPr>
          <w:rFonts w:eastAsia="TimesNewRomanPSMT"/>
          <w:spacing w:val="-4"/>
          <w:sz w:val="24"/>
          <w:szCs w:val="24"/>
          <w:lang w:val="de-AT"/>
        </w:rPr>
        <w:t xml:space="preserve">ypischerweise härter als die </w:t>
      </w:r>
      <w:r>
        <w:rPr>
          <w:rFonts w:eastAsia="TimesNewRomanPSMT"/>
          <w:spacing w:val="-4"/>
          <w:sz w:val="24"/>
          <w:szCs w:val="24"/>
          <w:lang w:val="de-AT"/>
        </w:rPr>
        <w:t>Laub</w:t>
      </w:r>
      <w:r w:rsidRPr="00816807">
        <w:rPr>
          <w:rFonts w:eastAsia="TimesNewRomanPSMT"/>
          <w:spacing w:val="-4"/>
          <w:sz w:val="24"/>
          <w:szCs w:val="24"/>
          <w:lang w:val="de-AT"/>
        </w:rPr>
        <w:t xml:space="preserve">hölzer Espe (Populus </w:t>
      </w:r>
      <w:proofErr w:type="spellStart"/>
      <w:r w:rsidRPr="00816807">
        <w:rPr>
          <w:rFonts w:eastAsia="TimesNewRomanPSMT"/>
          <w:spacing w:val="-4"/>
          <w:sz w:val="24"/>
          <w:szCs w:val="24"/>
          <w:lang w:val="de-AT"/>
        </w:rPr>
        <w:t>tremula</w:t>
      </w:r>
      <w:proofErr w:type="spellEnd"/>
      <w:r w:rsidRPr="00816807">
        <w:rPr>
          <w:rFonts w:eastAsia="TimesNewRomanPSMT"/>
          <w:spacing w:val="-4"/>
          <w:sz w:val="24"/>
          <w:szCs w:val="24"/>
          <w:lang w:val="de-AT"/>
        </w:rPr>
        <w:t xml:space="preserve"> L.) und </w:t>
      </w:r>
      <w:r>
        <w:rPr>
          <w:rFonts w:eastAsia="TimesNewRomanPSMT"/>
          <w:spacing w:val="-4"/>
          <w:sz w:val="24"/>
          <w:szCs w:val="24"/>
          <w:lang w:val="de-AT"/>
        </w:rPr>
        <w:t>Linde</w:t>
      </w:r>
      <w:r w:rsidRPr="00816807">
        <w:rPr>
          <w:rFonts w:eastAsia="TimesNewRomanPSMT"/>
          <w:spacing w:val="-4"/>
          <w:sz w:val="24"/>
          <w:szCs w:val="24"/>
          <w:lang w:val="de-AT"/>
        </w:rPr>
        <w:t xml:space="preserve"> (</w:t>
      </w:r>
      <w:proofErr w:type="spellStart"/>
      <w:r w:rsidRPr="00816807">
        <w:rPr>
          <w:rFonts w:eastAsia="TimesNewRomanPSMT"/>
          <w:spacing w:val="-4"/>
          <w:sz w:val="24"/>
          <w:szCs w:val="24"/>
          <w:lang w:val="de-AT"/>
        </w:rPr>
        <w:t>Tilia</w:t>
      </w:r>
      <w:proofErr w:type="spellEnd"/>
      <w:r w:rsidRPr="00816807">
        <w:rPr>
          <w:rFonts w:eastAsia="TimesNewRomanPSMT"/>
          <w:spacing w:val="-4"/>
          <w:sz w:val="24"/>
          <w:szCs w:val="24"/>
          <w:lang w:val="de-AT"/>
        </w:rPr>
        <w:t xml:space="preserve"> </w:t>
      </w:r>
      <w:proofErr w:type="spellStart"/>
      <w:r w:rsidRPr="00816807">
        <w:rPr>
          <w:rFonts w:eastAsia="TimesNewRomanPSMT"/>
          <w:spacing w:val="-4"/>
          <w:sz w:val="24"/>
          <w:szCs w:val="24"/>
          <w:lang w:val="de-AT"/>
        </w:rPr>
        <w:t>cordata</w:t>
      </w:r>
      <w:proofErr w:type="spellEnd"/>
      <w:r w:rsidRPr="00816807">
        <w:rPr>
          <w:rFonts w:eastAsia="TimesNewRomanPSMT"/>
          <w:spacing w:val="-4"/>
          <w:sz w:val="24"/>
          <w:szCs w:val="24"/>
          <w:lang w:val="de-AT"/>
        </w:rPr>
        <w:t xml:space="preserve"> Mill.). Harthölzer sind porös (Abb.</w:t>
      </w:r>
      <w:r w:rsidR="00100F57">
        <w:rPr>
          <w:rFonts w:eastAsia="TimesNewRomanPSMT"/>
          <w:spacing w:val="-4"/>
          <w:sz w:val="24"/>
          <w:szCs w:val="24"/>
          <w:lang w:val="de-AT"/>
        </w:rPr>
        <w:t xml:space="preserve"> </w:t>
      </w:r>
      <w:r w:rsidRPr="00816807">
        <w:rPr>
          <w:rFonts w:eastAsia="TimesNewRomanPSMT"/>
          <w:spacing w:val="-4"/>
          <w:sz w:val="24"/>
          <w:szCs w:val="24"/>
          <w:lang w:val="de-AT"/>
        </w:rPr>
        <w:t xml:space="preserve">1.3.), </w:t>
      </w:r>
      <w:r w:rsidR="00100F57">
        <w:rPr>
          <w:rFonts w:eastAsia="TimesNewRomanPSMT"/>
          <w:spacing w:val="-4"/>
          <w:sz w:val="24"/>
          <w:szCs w:val="24"/>
          <w:lang w:val="de-AT"/>
        </w:rPr>
        <w:t>d</w:t>
      </w:r>
      <w:r w:rsidRPr="00816807">
        <w:rPr>
          <w:rFonts w:eastAsia="TimesNewRomanPSMT"/>
          <w:spacing w:val="-4"/>
          <w:sz w:val="24"/>
          <w:szCs w:val="24"/>
          <w:lang w:val="de-AT"/>
        </w:rPr>
        <w:t>as heißt, sie enthalten Gefäßelemente oder Holzzellen mit offenen Enden.</w:t>
      </w:r>
    </w:p>
    <w:p w14:paraId="0D979536" w14:textId="76192FD0" w:rsidR="00816807" w:rsidRPr="00816807" w:rsidRDefault="00816807" w:rsidP="00816807">
      <w:pPr>
        <w:rPr>
          <w:b/>
          <w:spacing w:val="-4"/>
          <w:sz w:val="24"/>
          <w:szCs w:val="24"/>
          <w:lang w:val="de-AT"/>
        </w:rPr>
      </w:pPr>
      <w:r w:rsidRPr="00816807">
        <w:rPr>
          <w:rFonts w:eastAsia="TimesNewRomanPSMT"/>
          <w:spacing w:val="-4"/>
          <w:sz w:val="24"/>
          <w:szCs w:val="24"/>
          <w:lang w:val="de-AT"/>
        </w:rPr>
        <w:t>Im Gegensatz zu anderen Baumaterialien - Stahl und Beton - ist Holz ein orthotropes Material, d</w:t>
      </w:r>
      <w:r w:rsidR="00100F57">
        <w:rPr>
          <w:rFonts w:eastAsia="TimesNewRomanPSMT"/>
          <w:spacing w:val="-4"/>
          <w:sz w:val="24"/>
          <w:szCs w:val="24"/>
          <w:lang w:val="de-AT"/>
        </w:rPr>
        <w:t>.</w:t>
      </w:r>
      <w:r w:rsidRPr="00816807">
        <w:rPr>
          <w:rFonts w:eastAsia="TimesNewRomanPSMT"/>
          <w:spacing w:val="-4"/>
          <w:sz w:val="24"/>
          <w:szCs w:val="24"/>
          <w:lang w:val="de-AT"/>
        </w:rPr>
        <w:t>h</w:t>
      </w:r>
      <w:r w:rsidR="00100F57">
        <w:rPr>
          <w:rFonts w:eastAsia="TimesNewRomanPSMT"/>
          <w:spacing w:val="-4"/>
          <w:sz w:val="24"/>
          <w:szCs w:val="24"/>
          <w:lang w:val="de-AT"/>
        </w:rPr>
        <w:t>.</w:t>
      </w:r>
      <w:r w:rsidRPr="00816807">
        <w:rPr>
          <w:rFonts w:eastAsia="TimesNewRomanPSMT"/>
          <w:spacing w:val="-4"/>
          <w:sz w:val="24"/>
          <w:szCs w:val="24"/>
          <w:lang w:val="de-AT"/>
        </w:rPr>
        <w:t xml:space="preserve"> seine Eigenschaften unterscheiden sich in drei Richtungen - längs</w:t>
      </w:r>
      <w:r w:rsidR="00100F57">
        <w:rPr>
          <w:rFonts w:eastAsia="TimesNewRomanPSMT"/>
          <w:spacing w:val="-4"/>
          <w:sz w:val="24"/>
          <w:szCs w:val="24"/>
          <w:lang w:val="de-AT"/>
        </w:rPr>
        <w:t>verlaufend</w:t>
      </w:r>
      <w:r w:rsidRPr="00816807">
        <w:rPr>
          <w:rFonts w:eastAsia="TimesNewRomanPSMT"/>
          <w:spacing w:val="-4"/>
          <w:sz w:val="24"/>
          <w:szCs w:val="24"/>
          <w:lang w:val="de-AT"/>
        </w:rPr>
        <w:t>, tangential und radial, wie in Abbildung 1.4 dargestellt.</w:t>
      </w:r>
    </w:p>
    <w:p w14:paraId="0AFFA59B" w14:textId="21A9BFA9" w:rsidR="004D614D" w:rsidRPr="00806BCF" w:rsidRDefault="00A12442" w:rsidP="004D614D">
      <w:pPr>
        <w:jc w:val="center"/>
        <w:rPr>
          <w:spacing w:val="-4"/>
          <w:sz w:val="24"/>
          <w:szCs w:val="24"/>
          <w:lang w:val="en-GB"/>
        </w:rPr>
      </w:pPr>
      <w:r w:rsidRPr="00806BCF">
        <w:rPr>
          <w:noProof/>
          <w:spacing w:val="-4"/>
          <w:sz w:val="24"/>
          <w:szCs w:val="24"/>
          <w:lang w:val="lv-LV" w:eastAsia="lv-LV"/>
        </w:rPr>
        <w:drawing>
          <wp:inline distT="0" distB="0" distL="0" distR="0" wp14:anchorId="1149EC2E" wp14:editId="3E12BC46">
            <wp:extent cx="3021496" cy="1322218"/>
            <wp:effectExtent l="0" t="0" r="7620" b="0"/>
            <wp:docPr id="4" name="Picture 4" descr="C:\Users\Uldis\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740" cy="1329764"/>
                    </a:xfrm>
                    <a:prstGeom prst="rect">
                      <a:avLst/>
                    </a:prstGeom>
                    <a:noFill/>
                    <a:ln>
                      <a:noFill/>
                    </a:ln>
                  </pic:spPr>
                </pic:pic>
              </a:graphicData>
            </a:graphic>
          </wp:inline>
        </w:drawing>
      </w:r>
    </w:p>
    <w:p w14:paraId="0C80F531" w14:textId="609F79CD" w:rsidR="004D614D" w:rsidRPr="00100F57" w:rsidRDefault="00816807" w:rsidP="004D614D">
      <w:pPr>
        <w:jc w:val="center"/>
        <w:rPr>
          <w:b/>
          <w:spacing w:val="-4"/>
          <w:sz w:val="24"/>
          <w:szCs w:val="24"/>
          <w:lang w:val="de-AT"/>
        </w:rPr>
      </w:pPr>
      <w:r w:rsidRPr="00100F57">
        <w:rPr>
          <w:b/>
          <w:spacing w:val="-4"/>
          <w:sz w:val="24"/>
          <w:szCs w:val="24"/>
          <w:lang w:val="de-AT"/>
        </w:rPr>
        <w:t>Abb</w:t>
      </w:r>
      <w:r w:rsidR="004D614D" w:rsidRPr="00100F57">
        <w:rPr>
          <w:b/>
          <w:spacing w:val="-4"/>
          <w:sz w:val="24"/>
          <w:szCs w:val="24"/>
          <w:lang w:val="de-AT"/>
        </w:rPr>
        <w:t xml:space="preserve">. 1.4. </w:t>
      </w:r>
      <w:r w:rsidRPr="00100F57">
        <w:rPr>
          <w:b/>
          <w:spacing w:val="-4"/>
          <w:sz w:val="24"/>
          <w:szCs w:val="24"/>
          <w:lang w:val="de-AT"/>
        </w:rPr>
        <w:t>Holzquerschnitte</w:t>
      </w:r>
      <w:r w:rsidR="004D614D" w:rsidRPr="00100F57">
        <w:rPr>
          <w:b/>
          <w:spacing w:val="-4"/>
          <w:sz w:val="24"/>
          <w:szCs w:val="24"/>
          <w:lang w:val="de-AT"/>
        </w:rPr>
        <w:t xml:space="preserve"> </w:t>
      </w:r>
      <w:r w:rsidR="004D614D" w:rsidRPr="00100F57">
        <w:rPr>
          <w:spacing w:val="-4"/>
          <w:sz w:val="24"/>
          <w:szCs w:val="24"/>
          <w:lang w:val="de-AT"/>
        </w:rPr>
        <w:t>(</w:t>
      </w:r>
      <w:r w:rsidR="004D614D" w:rsidRPr="00100F57">
        <w:rPr>
          <w:rStyle w:val="entry-header-author"/>
          <w:spacing w:val="-4"/>
          <w:sz w:val="24"/>
          <w:szCs w:val="24"/>
          <w:lang w:val="de-AT"/>
        </w:rPr>
        <w:t>Wertheimer</w:t>
      </w:r>
      <w:r w:rsidR="004D614D" w:rsidRPr="00100F57">
        <w:rPr>
          <w:spacing w:val="-4"/>
          <w:sz w:val="24"/>
          <w:szCs w:val="24"/>
          <w:lang w:val="de-AT"/>
        </w:rPr>
        <w:t>, 2019)</w:t>
      </w:r>
    </w:p>
    <w:p w14:paraId="4A4B1006" w14:textId="4A64E8A6" w:rsidR="004D614D" w:rsidRPr="00100F57" w:rsidRDefault="004D614D" w:rsidP="004D614D">
      <w:pPr>
        <w:rPr>
          <w:rFonts w:eastAsia="TimesNewRomanPSMT"/>
          <w:spacing w:val="-4"/>
          <w:sz w:val="24"/>
          <w:szCs w:val="24"/>
          <w:lang w:val="de-AT"/>
        </w:rPr>
      </w:pPr>
    </w:p>
    <w:p w14:paraId="1BE48FA7" w14:textId="047F95CD" w:rsidR="00100F57" w:rsidRDefault="00100F57" w:rsidP="006A5F55">
      <w:pPr>
        <w:jc w:val="center"/>
        <w:rPr>
          <w:rFonts w:eastAsia="TimesNewRomanPSMT"/>
          <w:spacing w:val="-4"/>
          <w:sz w:val="24"/>
          <w:szCs w:val="24"/>
          <w:lang w:val="de-AT"/>
        </w:rPr>
      </w:pPr>
      <w:r w:rsidRPr="00806BCF">
        <w:rPr>
          <w:rFonts w:eastAsia="TimesNewRomanPSMT"/>
          <w:noProof/>
          <w:spacing w:val="-4"/>
          <w:sz w:val="24"/>
          <w:szCs w:val="24"/>
          <w:lang w:val="lv-LV" w:eastAsia="lv-LV"/>
        </w:rPr>
        <w:drawing>
          <wp:anchor distT="0" distB="0" distL="114300" distR="114300" simplePos="0" relativeHeight="251682838" behindDoc="0" locked="0" layoutInCell="1" allowOverlap="1" wp14:anchorId="5605A8B7" wp14:editId="2DA279EB">
            <wp:simplePos x="0" y="0"/>
            <wp:positionH relativeFrom="margin">
              <wp:align>right</wp:align>
            </wp:positionH>
            <wp:positionV relativeFrom="paragraph">
              <wp:posOffset>13335</wp:posOffset>
            </wp:positionV>
            <wp:extent cx="2887980" cy="2654300"/>
            <wp:effectExtent l="0" t="0" r="7620" b="0"/>
            <wp:wrapSquare wrapText="bothSides"/>
            <wp:docPr id="23" name="Picture 23" descr="C:\Users\Uldi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980" cy="2654300"/>
                    </a:xfrm>
                    <a:prstGeom prst="rect">
                      <a:avLst/>
                    </a:prstGeom>
                    <a:noFill/>
                    <a:ln>
                      <a:noFill/>
                    </a:ln>
                  </pic:spPr>
                </pic:pic>
              </a:graphicData>
            </a:graphic>
          </wp:anchor>
        </w:drawing>
      </w:r>
    </w:p>
    <w:p w14:paraId="560FA67A" w14:textId="7861FBE6" w:rsidR="00140C71" w:rsidRPr="00100F57" w:rsidRDefault="00100F57" w:rsidP="00100F57">
      <w:pPr>
        <w:jc w:val="left"/>
        <w:rPr>
          <w:rFonts w:eastAsia="TimesNewRomanPSMT"/>
          <w:spacing w:val="-4"/>
          <w:sz w:val="24"/>
          <w:szCs w:val="24"/>
          <w:lang w:val="de-AT"/>
        </w:rPr>
      </w:pPr>
      <w:r>
        <w:rPr>
          <w:rFonts w:eastAsia="TimesNewRomanPSMT"/>
          <w:spacing w:val="-4"/>
          <w:sz w:val="24"/>
          <w:szCs w:val="24"/>
          <w:lang w:val="de-AT"/>
        </w:rPr>
        <w:t>Die Verarbeitung</w:t>
      </w:r>
      <w:r w:rsidRPr="00100F57">
        <w:rPr>
          <w:rFonts w:eastAsia="TimesNewRomanPSMT"/>
          <w:spacing w:val="-4"/>
          <w:sz w:val="24"/>
          <w:szCs w:val="24"/>
          <w:lang w:val="de-AT"/>
        </w:rPr>
        <w:t xml:space="preserve"> </w:t>
      </w:r>
      <w:r>
        <w:rPr>
          <w:rFonts w:eastAsia="TimesNewRomanPSMT"/>
          <w:spacing w:val="-4"/>
          <w:sz w:val="24"/>
          <w:szCs w:val="24"/>
          <w:lang w:val="de-AT"/>
        </w:rPr>
        <w:t>zu</w:t>
      </w:r>
      <w:r w:rsidRPr="00100F57">
        <w:rPr>
          <w:rFonts w:eastAsia="TimesNewRomanPSMT"/>
          <w:spacing w:val="-4"/>
          <w:sz w:val="24"/>
          <w:szCs w:val="24"/>
          <w:lang w:val="de-AT"/>
        </w:rPr>
        <w:t xml:space="preserve"> Holzbretter</w:t>
      </w:r>
      <w:r>
        <w:rPr>
          <w:rFonts w:eastAsia="TimesNewRomanPSMT"/>
          <w:spacing w:val="-4"/>
          <w:sz w:val="24"/>
          <w:szCs w:val="24"/>
          <w:lang w:val="de-AT"/>
        </w:rPr>
        <w:t>n</w:t>
      </w:r>
      <w:r w:rsidRPr="00100F57">
        <w:rPr>
          <w:rFonts w:eastAsia="TimesNewRomanPSMT"/>
          <w:spacing w:val="-4"/>
          <w:sz w:val="24"/>
          <w:szCs w:val="24"/>
          <w:lang w:val="de-AT"/>
        </w:rPr>
        <w:t xml:space="preserve"> ist in Abbildung 1.5 dargestellt. Es ist zu erkennen, dass die Struktur der geschnittenen Bretter völlig unterschiedlich ist (Abb. 1.5).</w:t>
      </w:r>
    </w:p>
    <w:p w14:paraId="349CB4B6" w14:textId="2EB62C38" w:rsidR="00100F57" w:rsidRDefault="00837188" w:rsidP="00100F57">
      <w:pPr>
        <w:rPr>
          <w:rFonts w:eastAsia="TimesNewRomanPSMT"/>
          <w:spacing w:val="-4"/>
          <w:sz w:val="24"/>
          <w:szCs w:val="24"/>
          <w:lang w:val="de-AT"/>
        </w:rPr>
      </w:pPr>
      <w:r>
        <w:rPr>
          <w:rFonts w:eastAsia="TimesNewRomanPSMT"/>
          <w:spacing w:val="-4"/>
          <w:sz w:val="24"/>
          <w:szCs w:val="24"/>
          <w:lang w:val="de-AT"/>
        </w:rPr>
        <w:t>W</w:t>
      </w:r>
      <w:r w:rsidR="00100F57" w:rsidRPr="00100F57">
        <w:rPr>
          <w:rFonts w:eastAsia="TimesNewRomanPSMT"/>
          <w:spacing w:val="-4"/>
          <w:sz w:val="24"/>
          <w:szCs w:val="24"/>
          <w:lang w:val="de-AT"/>
        </w:rPr>
        <w:t xml:space="preserve">enn die </w:t>
      </w:r>
      <w:r w:rsidR="001D1106">
        <w:rPr>
          <w:rFonts w:eastAsia="TimesNewRomanPSMT"/>
          <w:spacing w:val="-4"/>
          <w:sz w:val="24"/>
          <w:szCs w:val="24"/>
          <w:lang w:val="de-AT"/>
        </w:rPr>
        <w:t>Struktur</w:t>
      </w:r>
      <w:r w:rsidR="00100F57" w:rsidRPr="00100F57">
        <w:rPr>
          <w:rFonts w:eastAsia="TimesNewRomanPSMT"/>
          <w:spacing w:val="-4"/>
          <w:sz w:val="24"/>
          <w:szCs w:val="24"/>
          <w:lang w:val="de-AT"/>
        </w:rPr>
        <w:t xml:space="preserve"> </w:t>
      </w:r>
      <w:r w:rsidR="001D1106">
        <w:rPr>
          <w:rFonts w:eastAsia="TimesNewRomanPSMT"/>
          <w:spacing w:val="-4"/>
          <w:sz w:val="24"/>
          <w:szCs w:val="24"/>
          <w:lang w:val="de-AT"/>
        </w:rPr>
        <w:t>unterschiedlich</w:t>
      </w:r>
      <w:r w:rsidR="00100F57" w:rsidRPr="00100F57">
        <w:rPr>
          <w:rFonts w:eastAsia="TimesNewRomanPSMT"/>
          <w:spacing w:val="-4"/>
          <w:sz w:val="24"/>
          <w:szCs w:val="24"/>
          <w:lang w:val="de-AT"/>
        </w:rPr>
        <w:t xml:space="preserve"> ist, sollten auch die Eigenschaften unterschiedlich sein. In Abbildung 1.6. </w:t>
      </w:r>
      <w:r>
        <w:rPr>
          <w:rFonts w:eastAsia="TimesNewRomanPSMT"/>
          <w:spacing w:val="-4"/>
          <w:sz w:val="24"/>
          <w:szCs w:val="24"/>
          <w:lang w:val="de-AT"/>
        </w:rPr>
        <w:t>werden</w:t>
      </w:r>
      <w:r w:rsidR="00100F57" w:rsidRPr="00100F57">
        <w:rPr>
          <w:rFonts w:eastAsia="TimesNewRomanPSMT"/>
          <w:spacing w:val="-4"/>
          <w:sz w:val="24"/>
          <w:szCs w:val="24"/>
          <w:lang w:val="de-AT"/>
        </w:rPr>
        <w:t xml:space="preserve"> mechanische Prozesse zum Schneiden des Rundholzes </w:t>
      </w:r>
      <w:r>
        <w:rPr>
          <w:rFonts w:eastAsia="TimesNewRomanPSMT"/>
          <w:spacing w:val="-4"/>
          <w:sz w:val="24"/>
          <w:szCs w:val="24"/>
          <w:lang w:val="de-AT"/>
        </w:rPr>
        <w:t>dargestellt</w:t>
      </w:r>
      <w:r w:rsidR="00100F57" w:rsidRPr="00100F57">
        <w:rPr>
          <w:rFonts w:eastAsia="TimesNewRomanPSMT"/>
          <w:spacing w:val="-4"/>
          <w:sz w:val="24"/>
          <w:szCs w:val="24"/>
          <w:lang w:val="de-AT"/>
        </w:rPr>
        <w:t>.</w:t>
      </w:r>
    </w:p>
    <w:p w14:paraId="29A39248" w14:textId="77777777" w:rsidR="00837188" w:rsidRPr="00100F57" w:rsidRDefault="00837188" w:rsidP="00100F57">
      <w:pPr>
        <w:rPr>
          <w:b/>
          <w:spacing w:val="-4"/>
          <w:sz w:val="24"/>
          <w:szCs w:val="24"/>
          <w:lang w:val="de-AT"/>
        </w:rPr>
      </w:pPr>
    </w:p>
    <w:p w14:paraId="7750BE44" w14:textId="7F3B2F8C" w:rsidR="00100F57" w:rsidRPr="00806BCF" w:rsidRDefault="00100F57" w:rsidP="00100F57">
      <w:pPr>
        <w:jc w:val="right"/>
        <w:rPr>
          <w:b/>
          <w:spacing w:val="-4"/>
          <w:sz w:val="24"/>
          <w:szCs w:val="24"/>
          <w:lang w:val="en-GB"/>
        </w:rPr>
      </w:pPr>
      <w:r>
        <w:rPr>
          <w:b/>
          <w:spacing w:val="-4"/>
          <w:sz w:val="24"/>
          <w:szCs w:val="24"/>
          <w:lang w:val="en-GB"/>
        </w:rPr>
        <w:t>Abb</w:t>
      </w:r>
      <w:r w:rsidRPr="00806BCF">
        <w:rPr>
          <w:b/>
          <w:spacing w:val="-4"/>
          <w:sz w:val="24"/>
          <w:szCs w:val="24"/>
          <w:lang w:val="en-GB"/>
        </w:rPr>
        <w:t xml:space="preserve">. 1.5. </w:t>
      </w:r>
      <w:proofErr w:type="spellStart"/>
      <w:r w:rsidR="001D1106">
        <w:rPr>
          <w:b/>
          <w:spacing w:val="-4"/>
          <w:sz w:val="24"/>
          <w:szCs w:val="24"/>
          <w:lang w:val="en-GB"/>
        </w:rPr>
        <w:t>Zuschnitt</w:t>
      </w:r>
      <w:proofErr w:type="spellEnd"/>
      <w:r w:rsidR="001D1106">
        <w:rPr>
          <w:b/>
          <w:spacing w:val="-4"/>
          <w:sz w:val="24"/>
          <w:szCs w:val="24"/>
          <w:lang w:val="en-GB"/>
        </w:rPr>
        <w:t xml:space="preserve"> der </w:t>
      </w:r>
      <w:proofErr w:type="spellStart"/>
      <w:r w:rsidR="001D1106">
        <w:rPr>
          <w:b/>
          <w:spacing w:val="-4"/>
          <w:sz w:val="24"/>
          <w:szCs w:val="24"/>
          <w:lang w:val="en-GB"/>
        </w:rPr>
        <w:t>Bretter</w:t>
      </w:r>
      <w:proofErr w:type="spellEnd"/>
      <w:r w:rsidRPr="00806BCF">
        <w:rPr>
          <w:rStyle w:val="Funotenzeichen"/>
          <w:b/>
          <w:spacing w:val="-4"/>
          <w:sz w:val="24"/>
          <w:szCs w:val="24"/>
          <w:lang w:val="en-GB"/>
        </w:rPr>
        <w:footnoteReference w:id="3"/>
      </w:r>
    </w:p>
    <w:p w14:paraId="0824133A" w14:textId="6FA03315" w:rsidR="00140C71" w:rsidRPr="00806BCF" w:rsidRDefault="00140C71" w:rsidP="00100F57">
      <w:pPr>
        <w:jc w:val="right"/>
        <w:rPr>
          <w:rFonts w:eastAsia="TimesNewRomanPSMT"/>
          <w:spacing w:val="-4"/>
          <w:sz w:val="24"/>
          <w:szCs w:val="24"/>
          <w:lang w:val="en-GB"/>
        </w:rPr>
      </w:pPr>
    </w:p>
    <w:p w14:paraId="69B0FD4E" w14:textId="00FF32E4" w:rsidR="00046EC7" w:rsidRPr="00806BCF" w:rsidRDefault="00046EC7" w:rsidP="00046EC7">
      <w:pPr>
        <w:jc w:val="center"/>
        <w:rPr>
          <w:rFonts w:eastAsia="TimesNewRomanPSMT"/>
          <w:spacing w:val="-4"/>
          <w:sz w:val="24"/>
          <w:szCs w:val="24"/>
          <w:lang w:val="en-GB"/>
        </w:rPr>
      </w:pPr>
      <w:r w:rsidRPr="00806BCF">
        <w:rPr>
          <w:rFonts w:eastAsia="TimesNewRomanPSMT"/>
          <w:noProof/>
          <w:spacing w:val="-4"/>
          <w:sz w:val="24"/>
          <w:szCs w:val="24"/>
          <w:lang w:val="lv-LV" w:eastAsia="lv-LV"/>
        </w:rPr>
        <w:lastRenderedPageBreak/>
        <w:drawing>
          <wp:inline distT="0" distB="0" distL="0" distR="0" wp14:anchorId="78639829" wp14:editId="2C2B28F5">
            <wp:extent cx="2329815" cy="810895"/>
            <wp:effectExtent l="0" t="0" r="0" b="8255"/>
            <wp:docPr id="24" name="Picture 24" descr="C:\Users\Uldi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810895"/>
                    </a:xfrm>
                    <a:prstGeom prst="rect">
                      <a:avLst/>
                    </a:prstGeom>
                    <a:noFill/>
                    <a:ln>
                      <a:noFill/>
                    </a:ln>
                  </pic:spPr>
                </pic:pic>
              </a:graphicData>
            </a:graphic>
          </wp:inline>
        </w:drawing>
      </w:r>
      <w:r w:rsidRPr="00806BCF">
        <w:rPr>
          <w:rFonts w:eastAsia="TimesNewRomanPSMT"/>
          <w:noProof/>
          <w:spacing w:val="-4"/>
          <w:sz w:val="24"/>
          <w:szCs w:val="24"/>
          <w:lang w:val="lv-LV" w:eastAsia="lv-LV"/>
        </w:rPr>
        <w:drawing>
          <wp:inline distT="0" distB="0" distL="0" distR="0" wp14:anchorId="463A5571" wp14:editId="6B1ADF8E">
            <wp:extent cx="2894330" cy="826936"/>
            <wp:effectExtent l="0" t="0" r="1270" b="0"/>
            <wp:docPr id="26" name="Picture 26" descr="C:\Users\Uldi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312"/>
                    <a:stretch/>
                  </pic:blipFill>
                  <pic:spPr bwMode="auto">
                    <a:xfrm>
                      <a:off x="0" y="0"/>
                      <a:ext cx="2894330" cy="826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985"/>
        <w:gridCol w:w="850"/>
        <w:gridCol w:w="1701"/>
        <w:gridCol w:w="685"/>
        <w:gridCol w:w="1272"/>
      </w:tblGrid>
      <w:tr w:rsidR="00046EC7" w:rsidRPr="00806BCF" w14:paraId="12F7BE3C" w14:textId="77777777" w:rsidTr="00046EC7">
        <w:tc>
          <w:tcPr>
            <w:tcW w:w="1838" w:type="dxa"/>
          </w:tcPr>
          <w:p w14:paraId="7B538269" w14:textId="4549C3DC" w:rsidR="00046EC7" w:rsidRPr="00806BCF" w:rsidRDefault="00046EC7" w:rsidP="00046EC7">
            <w:pPr>
              <w:jc w:val="center"/>
              <w:rPr>
                <w:rFonts w:eastAsia="TimesNewRomanPSMT"/>
                <w:spacing w:val="-4"/>
                <w:lang w:val="en-GB"/>
              </w:rPr>
            </w:pPr>
            <w:r w:rsidRPr="00806BCF">
              <w:rPr>
                <w:rFonts w:eastAsia="TimesNewRomanPSMT"/>
                <w:spacing w:val="-4"/>
                <w:lang w:val="en-GB"/>
              </w:rPr>
              <w:t>A</w:t>
            </w:r>
          </w:p>
        </w:tc>
        <w:tc>
          <w:tcPr>
            <w:tcW w:w="567" w:type="dxa"/>
          </w:tcPr>
          <w:p w14:paraId="4DBF003D" w14:textId="0872E42D" w:rsidR="00046EC7" w:rsidRPr="00806BCF" w:rsidRDefault="00046EC7" w:rsidP="00046EC7">
            <w:pPr>
              <w:jc w:val="center"/>
              <w:rPr>
                <w:rFonts w:eastAsia="TimesNewRomanPSMT"/>
                <w:spacing w:val="-4"/>
                <w:lang w:val="en-GB"/>
              </w:rPr>
            </w:pPr>
            <w:r w:rsidRPr="00806BCF">
              <w:rPr>
                <w:rFonts w:eastAsia="TimesNewRomanPSMT"/>
                <w:spacing w:val="-4"/>
                <w:lang w:val="en-GB"/>
              </w:rPr>
              <w:t xml:space="preserve">  B</w:t>
            </w:r>
          </w:p>
        </w:tc>
        <w:tc>
          <w:tcPr>
            <w:tcW w:w="1985" w:type="dxa"/>
          </w:tcPr>
          <w:p w14:paraId="3378F502" w14:textId="22739E78" w:rsidR="00046EC7" w:rsidRPr="00806BCF" w:rsidRDefault="00046EC7" w:rsidP="00046EC7">
            <w:pPr>
              <w:jc w:val="center"/>
              <w:rPr>
                <w:rFonts w:eastAsia="TimesNewRomanPSMT"/>
                <w:spacing w:val="-4"/>
                <w:lang w:val="en-GB"/>
              </w:rPr>
            </w:pPr>
            <w:r w:rsidRPr="00806BCF">
              <w:rPr>
                <w:rFonts w:eastAsia="TimesNewRomanPSMT"/>
                <w:spacing w:val="-4"/>
                <w:lang w:val="en-GB"/>
              </w:rPr>
              <w:t>C</w:t>
            </w:r>
          </w:p>
        </w:tc>
        <w:tc>
          <w:tcPr>
            <w:tcW w:w="850" w:type="dxa"/>
          </w:tcPr>
          <w:p w14:paraId="425C2731" w14:textId="48932208" w:rsidR="00046EC7" w:rsidRPr="00806BCF" w:rsidRDefault="00046EC7" w:rsidP="00046EC7">
            <w:pPr>
              <w:jc w:val="center"/>
              <w:rPr>
                <w:rFonts w:eastAsia="TimesNewRomanPSMT"/>
                <w:spacing w:val="-4"/>
                <w:lang w:val="en-GB"/>
              </w:rPr>
            </w:pPr>
            <w:r w:rsidRPr="00806BCF">
              <w:rPr>
                <w:rFonts w:eastAsia="TimesNewRomanPSMT"/>
                <w:spacing w:val="-4"/>
                <w:lang w:val="en-GB"/>
              </w:rPr>
              <w:t>D</w:t>
            </w:r>
          </w:p>
        </w:tc>
        <w:tc>
          <w:tcPr>
            <w:tcW w:w="1701" w:type="dxa"/>
          </w:tcPr>
          <w:p w14:paraId="645857FE" w14:textId="4F8D6ED6" w:rsidR="00046EC7" w:rsidRPr="00806BCF" w:rsidRDefault="00046EC7" w:rsidP="00046EC7">
            <w:pPr>
              <w:jc w:val="center"/>
              <w:rPr>
                <w:rFonts w:eastAsia="TimesNewRomanPSMT"/>
                <w:spacing w:val="-4"/>
                <w:lang w:val="en-GB"/>
              </w:rPr>
            </w:pPr>
            <w:r w:rsidRPr="00806BCF">
              <w:rPr>
                <w:rFonts w:eastAsia="TimesNewRomanPSMT"/>
                <w:spacing w:val="-4"/>
                <w:lang w:val="en-GB"/>
              </w:rPr>
              <w:t>E</w:t>
            </w:r>
          </w:p>
        </w:tc>
        <w:tc>
          <w:tcPr>
            <w:tcW w:w="685" w:type="dxa"/>
          </w:tcPr>
          <w:p w14:paraId="2C349945" w14:textId="7FE1F116" w:rsidR="00046EC7" w:rsidRPr="00806BCF" w:rsidRDefault="00046EC7" w:rsidP="00046EC7">
            <w:pPr>
              <w:jc w:val="center"/>
              <w:rPr>
                <w:rFonts w:eastAsia="TimesNewRomanPSMT"/>
                <w:spacing w:val="-4"/>
                <w:lang w:val="en-GB"/>
              </w:rPr>
            </w:pPr>
            <w:r w:rsidRPr="00806BCF">
              <w:rPr>
                <w:rFonts w:eastAsia="TimesNewRomanPSMT"/>
                <w:spacing w:val="-4"/>
                <w:lang w:val="en-GB"/>
              </w:rPr>
              <w:t>F</w:t>
            </w:r>
          </w:p>
        </w:tc>
        <w:tc>
          <w:tcPr>
            <w:tcW w:w="1272" w:type="dxa"/>
          </w:tcPr>
          <w:p w14:paraId="78E8B86A" w14:textId="19EAE808" w:rsidR="00046EC7" w:rsidRPr="00806BCF" w:rsidRDefault="00046EC7" w:rsidP="00046EC7">
            <w:pPr>
              <w:jc w:val="center"/>
              <w:rPr>
                <w:rFonts w:eastAsia="TimesNewRomanPSMT"/>
                <w:spacing w:val="-4"/>
                <w:lang w:val="en-GB"/>
              </w:rPr>
            </w:pPr>
            <w:r w:rsidRPr="00806BCF">
              <w:rPr>
                <w:rFonts w:eastAsia="TimesNewRomanPSMT"/>
                <w:spacing w:val="-4"/>
                <w:lang w:val="en-GB"/>
              </w:rPr>
              <w:t>G</w:t>
            </w:r>
          </w:p>
        </w:tc>
      </w:tr>
    </w:tbl>
    <w:p w14:paraId="00C063E2" w14:textId="5661A802" w:rsidR="00140C71" w:rsidRPr="00837188" w:rsidRDefault="00837188" w:rsidP="006A5F55">
      <w:pPr>
        <w:jc w:val="center"/>
        <w:rPr>
          <w:rFonts w:eastAsia="TimesNewRomanPSMT"/>
          <w:spacing w:val="-4"/>
          <w:sz w:val="24"/>
          <w:szCs w:val="24"/>
          <w:lang w:val="de-AT"/>
        </w:rPr>
      </w:pPr>
      <w:r w:rsidRPr="00093207">
        <w:rPr>
          <w:b/>
          <w:spacing w:val="-4"/>
          <w:sz w:val="24"/>
          <w:szCs w:val="24"/>
          <w:lang w:val="de-AT"/>
        </w:rPr>
        <w:t>Abb</w:t>
      </w:r>
      <w:r w:rsidR="00CF54CA" w:rsidRPr="00093207">
        <w:rPr>
          <w:b/>
          <w:spacing w:val="-4"/>
          <w:sz w:val="24"/>
          <w:szCs w:val="24"/>
          <w:lang w:val="de-AT"/>
        </w:rPr>
        <w:t>. 1.6</w:t>
      </w:r>
      <w:r w:rsidR="004A7FD0" w:rsidRPr="00093207">
        <w:rPr>
          <w:b/>
          <w:spacing w:val="-4"/>
          <w:sz w:val="24"/>
          <w:szCs w:val="24"/>
          <w:lang w:val="de-AT"/>
        </w:rPr>
        <w:t xml:space="preserve">. </w:t>
      </w:r>
      <w:r w:rsidRPr="00837188">
        <w:rPr>
          <w:b/>
          <w:spacing w:val="-4"/>
          <w:sz w:val="24"/>
          <w:szCs w:val="24"/>
          <w:lang w:val="de-AT"/>
        </w:rPr>
        <w:t>Schneiden von Holz</w:t>
      </w:r>
      <w:r w:rsidR="00140C71" w:rsidRPr="00837188">
        <w:rPr>
          <w:spacing w:val="-4"/>
          <w:sz w:val="24"/>
          <w:szCs w:val="24"/>
          <w:lang w:val="de-AT"/>
        </w:rPr>
        <w:t xml:space="preserve"> (</w:t>
      </w:r>
      <w:proofErr w:type="spellStart"/>
      <w:r w:rsidR="00140C71" w:rsidRPr="00837188">
        <w:rPr>
          <w:spacing w:val="-4"/>
          <w:sz w:val="24"/>
          <w:szCs w:val="24"/>
          <w:lang w:val="de-AT"/>
        </w:rPr>
        <w:t>Hoadley</w:t>
      </w:r>
      <w:proofErr w:type="spellEnd"/>
      <w:r w:rsidR="00140C71" w:rsidRPr="00837188">
        <w:rPr>
          <w:spacing w:val="-4"/>
          <w:sz w:val="24"/>
          <w:szCs w:val="24"/>
          <w:lang w:val="de-AT"/>
        </w:rPr>
        <w:t>, 2000)</w:t>
      </w:r>
      <w:r w:rsidR="00046EC7" w:rsidRPr="00837188">
        <w:rPr>
          <w:spacing w:val="-4"/>
          <w:sz w:val="24"/>
          <w:szCs w:val="24"/>
          <w:lang w:val="de-AT"/>
        </w:rPr>
        <w:t xml:space="preserve">: </w:t>
      </w:r>
      <w:r w:rsidRPr="00837188">
        <w:rPr>
          <w:spacing w:val="-4"/>
          <w:sz w:val="24"/>
          <w:szCs w:val="24"/>
          <w:lang w:val="de-AT"/>
        </w:rPr>
        <w:t xml:space="preserve">A) Durch Sägen des Baumstamms entstehen </w:t>
      </w:r>
      <w:r>
        <w:rPr>
          <w:spacing w:val="-4"/>
          <w:sz w:val="24"/>
          <w:szCs w:val="24"/>
          <w:lang w:val="de-AT"/>
        </w:rPr>
        <w:t>Bretter mit flacher Maserung;</w:t>
      </w:r>
      <w:r w:rsidRPr="00837188">
        <w:rPr>
          <w:spacing w:val="-4"/>
          <w:sz w:val="24"/>
          <w:szCs w:val="24"/>
          <w:lang w:val="de-AT"/>
        </w:rPr>
        <w:t xml:space="preserve"> B) das Durchsägen des Stammes erzeugt eine </w:t>
      </w:r>
      <w:r>
        <w:rPr>
          <w:spacing w:val="-4"/>
          <w:sz w:val="24"/>
          <w:szCs w:val="24"/>
          <w:lang w:val="de-AT"/>
        </w:rPr>
        <w:t>Verbindung</w:t>
      </w:r>
      <w:r w:rsidRPr="00837188">
        <w:rPr>
          <w:spacing w:val="-4"/>
          <w:sz w:val="24"/>
          <w:szCs w:val="24"/>
          <w:lang w:val="de-AT"/>
        </w:rPr>
        <w:t xml:space="preserve">; C) </w:t>
      </w:r>
      <w:r>
        <w:rPr>
          <w:spacing w:val="-4"/>
          <w:sz w:val="24"/>
          <w:szCs w:val="24"/>
          <w:lang w:val="de-AT"/>
        </w:rPr>
        <w:t>V</w:t>
      </w:r>
      <w:r w:rsidRPr="00837188">
        <w:rPr>
          <w:spacing w:val="-4"/>
          <w:sz w:val="24"/>
          <w:szCs w:val="24"/>
          <w:lang w:val="de-AT"/>
        </w:rPr>
        <w:t>iertelgesägte Bretter; D) Rotationsschneiden; E</w:t>
      </w:r>
      <w:r>
        <w:rPr>
          <w:spacing w:val="-4"/>
          <w:sz w:val="24"/>
          <w:szCs w:val="24"/>
          <w:lang w:val="de-AT"/>
        </w:rPr>
        <w:t xml:space="preserve">) </w:t>
      </w:r>
      <w:r w:rsidRPr="00837188">
        <w:rPr>
          <w:spacing w:val="-4"/>
          <w:sz w:val="24"/>
          <w:szCs w:val="24"/>
          <w:lang w:val="de-AT"/>
        </w:rPr>
        <w:t>halbrundes Schneiden; F) Flachschneiden; G) Viertelschneiden.</w:t>
      </w:r>
    </w:p>
    <w:p w14:paraId="6FC473D2" w14:textId="77777777" w:rsidR="00140C71" w:rsidRPr="00837188" w:rsidRDefault="00140C71" w:rsidP="006A5F55">
      <w:pPr>
        <w:rPr>
          <w:rFonts w:eastAsia="TimesNewRomanPSMT"/>
          <w:spacing w:val="-4"/>
          <w:sz w:val="24"/>
          <w:szCs w:val="24"/>
          <w:lang w:val="de-AT"/>
        </w:rPr>
      </w:pPr>
    </w:p>
    <w:p w14:paraId="5E9C2B43" w14:textId="718D3052" w:rsidR="00140C71" w:rsidRPr="00837188" w:rsidRDefault="00837188" w:rsidP="006A5F55">
      <w:pPr>
        <w:rPr>
          <w:rFonts w:eastAsia="TimesNewRomanPSMT"/>
          <w:spacing w:val="-6"/>
          <w:sz w:val="24"/>
          <w:szCs w:val="24"/>
          <w:lang w:val="de-AT"/>
        </w:rPr>
      </w:pPr>
      <w:r w:rsidRPr="00837188">
        <w:rPr>
          <w:rFonts w:eastAsia="TimesNewRomanPSMT"/>
          <w:spacing w:val="-6"/>
          <w:sz w:val="24"/>
          <w:szCs w:val="24"/>
          <w:lang w:val="de-AT"/>
        </w:rPr>
        <w:t xml:space="preserve">Die ersten drei Holzschnitte beziehen sich auf gesägte Materialien (relativ breit, dick und lang), </w:t>
      </w:r>
      <w:r>
        <w:rPr>
          <w:rFonts w:eastAsia="TimesNewRomanPSMT"/>
          <w:spacing w:val="-6"/>
          <w:sz w:val="24"/>
          <w:szCs w:val="24"/>
          <w:lang w:val="de-AT"/>
        </w:rPr>
        <w:t>welche</w:t>
      </w:r>
      <w:r w:rsidRPr="00837188">
        <w:rPr>
          <w:rFonts w:eastAsia="TimesNewRomanPSMT"/>
          <w:spacing w:val="-6"/>
          <w:sz w:val="24"/>
          <w:szCs w:val="24"/>
          <w:lang w:val="de-AT"/>
        </w:rPr>
        <w:t xml:space="preserve"> am häufigsten für Holz</w:t>
      </w:r>
      <w:r>
        <w:rPr>
          <w:rFonts w:eastAsia="TimesNewRomanPSMT"/>
          <w:spacing w:val="-6"/>
          <w:sz w:val="24"/>
          <w:szCs w:val="24"/>
          <w:lang w:val="de-AT"/>
        </w:rPr>
        <w:t>bauten</w:t>
      </w:r>
      <w:r w:rsidRPr="00837188">
        <w:rPr>
          <w:rFonts w:eastAsia="TimesNewRomanPSMT"/>
          <w:spacing w:val="-6"/>
          <w:sz w:val="24"/>
          <w:szCs w:val="24"/>
          <w:lang w:val="de-AT"/>
        </w:rPr>
        <w:t xml:space="preserve"> verwendet werden. </w:t>
      </w:r>
      <w:r>
        <w:rPr>
          <w:rFonts w:eastAsia="TimesNewRomanPSMT"/>
          <w:spacing w:val="-6"/>
          <w:sz w:val="24"/>
          <w:szCs w:val="24"/>
          <w:lang w:val="de-AT"/>
        </w:rPr>
        <w:t>Die anderen Beispiele</w:t>
      </w:r>
      <w:r w:rsidRPr="00837188">
        <w:rPr>
          <w:rFonts w:eastAsia="TimesNewRomanPSMT"/>
          <w:spacing w:val="-6"/>
          <w:sz w:val="24"/>
          <w:szCs w:val="24"/>
          <w:lang w:val="de-AT"/>
        </w:rPr>
        <w:t xml:space="preserve"> bezieh</w:t>
      </w:r>
      <w:r>
        <w:rPr>
          <w:rFonts w:eastAsia="TimesNewRomanPSMT"/>
          <w:spacing w:val="-6"/>
          <w:sz w:val="24"/>
          <w:szCs w:val="24"/>
          <w:lang w:val="de-AT"/>
        </w:rPr>
        <w:t>en</w:t>
      </w:r>
      <w:r w:rsidRPr="00837188">
        <w:rPr>
          <w:rFonts w:eastAsia="TimesNewRomanPSMT"/>
          <w:spacing w:val="-6"/>
          <w:sz w:val="24"/>
          <w:szCs w:val="24"/>
          <w:lang w:val="de-AT"/>
        </w:rPr>
        <w:t xml:space="preserve"> sich auf die Furnierproduktion (relativ breit, nicht dick, nicht lang) und </w:t>
      </w:r>
      <w:r w:rsidR="00230266">
        <w:rPr>
          <w:rFonts w:eastAsia="TimesNewRomanPSMT"/>
          <w:spacing w:val="-6"/>
          <w:sz w:val="24"/>
          <w:szCs w:val="24"/>
          <w:lang w:val="de-AT"/>
        </w:rPr>
        <w:t>werden</w:t>
      </w:r>
      <w:r w:rsidRPr="00837188">
        <w:rPr>
          <w:rFonts w:eastAsia="TimesNewRomanPSMT"/>
          <w:spacing w:val="-6"/>
          <w:sz w:val="24"/>
          <w:szCs w:val="24"/>
          <w:lang w:val="de-AT"/>
        </w:rPr>
        <w:t xml:space="preserve"> normalerweise für die Herstellung von Sperrholz und anderen Holzwerkstoffen verwendet (Lektion 2 dieser </w:t>
      </w:r>
      <w:r>
        <w:rPr>
          <w:rFonts w:eastAsia="TimesNewRomanPSMT"/>
          <w:spacing w:val="-6"/>
          <w:sz w:val="24"/>
          <w:szCs w:val="24"/>
          <w:lang w:val="de-AT"/>
        </w:rPr>
        <w:t>Lerneinheit 1</w:t>
      </w:r>
      <w:r w:rsidRPr="00837188">
        <w:rPr>
          <w:rFonts w:eastAsia="TimesNewRomanPSMT"/>
          <w:spacing w:val="-6"/>
          <w:sz w:val="24"/>
          <w:szCs w:val="24"/>
          <w:lang w:val="de-AT"/>
        </w:rPr>
        <w:t>).</w:t>
      </w:r>
    </w:p>
    <w:p w14:paraId="01DE4A48" w14:textId="1B8EF3C8" w:rsidR="00140C71" w:rsidRPr="00230266" w:rsidRDefault="00230266" w:rsidP="00046EC7">
      <w:pPr>
        <w:ind w:firstLine="720"/>
        <w:rPr>
          <w:spacing w:val="-4"/>
          <w:sz w:val="24"/>
          <w:szCs w:val="24"/>
          <w:lang w:val="de-AT"/>
        </w:rPr>
      </w:pPr>
      <w:r w:rsidRPr="00230266">
        <w:rPr>
          <w:spacing w:val="-4"/>
          <w:sz w:val="24"/>
          <w:szCs w:val="24"/>
          <w:lang w:val="de-AT"/>
        </w:rPr>
        <w:t xml:space="preserve">Mechanische Eigenschaften - </w:t>
      </w:r>
      <w:proofErr w:type="spellStart"/>
      <w:r w:rsidRPr="00230266">
        <w:rPr>
          <w:spacing w:val="-4"/>
          <w:sz w:val="24"/>
          <w:szCs w:val="24"/>
          <w:lang w:val="de-AT"/>
        </w:rPr>
        <w:t>Viskoelastizität</w:t>
      </w:r>
      <w:proofErr w:type="spellEnd"/>
      <w:r w:rsidRPr="00230266">
        <w:rPr>
          <w:spacing w:val="-4"/>
          <w:sz w:val="24"/>
          <w:szCs w:val="24"/>
          <w:lang w:val="de-AT"/>
        </w:rPr>
        <w:t xml:space="preserve">, Biegung, Druck, Zugfestigkeit usw. variieren in allen Holzrichtungen (tangential, radial und </w:t>
      </w:r>
      <w:r>
        <w:rPr>
          <w:spacing w:val="-4"/>
          <w:sz w:val="24"/>
          <w:szCs w:val="24"/>
          <w:lang w:val="de-AT"/>
        </w:rPr>
        <w:t>achsenförmig</w:t>
      </w:r>
      <w:r w:rsidRPr="00230266">
        <w:rPr>
          <w:spacing w:val="-4"/>
          <w:sz w:val="24"/>
          <w:szCs w:val="24"/>
          <w:lang w:val="de-AT"/>
        </w:rPr>
        <w:t>). Diese und viele andere Eigenschaften von Holz sollten für ein</w:t>
      </w:r>
      <w:r>
        <w:rPr>
          <w:spacing w:val="-4"/>
          <w:sz w:val="24"/>
          <w:szCs w:val="24"/>
          <w:lang w:val="de-AT"/>
        </w:rPr>
        <w:t>e</w:t>
      </w:r>
      <w:r w:rsidRPr="00230266">
        <w:rPr>
          <w:spacing w:val="-4"/>
          <w:sz w:val="24"/>
          <w:szCs w:val="24"/>
          <w:lang w:val="de-AT"/>
        </w:rPr>
        <w:t xml:space="preserve"> effiziente</w:t>
      </w:r>
      <w:r>
        <w:rPr>
          <w:spacing w:val="-4"/>
          <w:sz w:val="24"/>
          <w:szCs w:val="24"/>
          <w:lang w:val="de-AT"/>
        </w:rPr>
        <w:t xml:space="preserve"> und</w:t>
      </w:r>
      <w:r w:rsidRPr="00230266">
        <w:rPr>
          <w:spacing w:val="-4"/>
          <w:sz w:val="24"/>
          <w:szCs w:val="24"/>
          <w:lang w:val="de-AT"/>
        </w:rPr>
        <w:t xml:space="preserve"> praktische </w:t>
      </w:r>
      <w:r>
        <w:rPr>
          <w:spacing w:val="-4"/>
          <w:sz w:val="24"/>
          <w:szCs w:val="24"/>
          <w:lang w:val="de-AT"/>
        </w:rPr>
        <w:t>Bauweise</w:t>
      </w:r>
      <w:r w:rsidRPr="00230266">
        <w:rPr>
          <w:spacing w:val="-4"/>
          <w:sz w:val="24"/>
          <w:szCs w:val="24"/>
          <w:lang w:val="de-AT"/>
        </w:rPr>
        <w:t xml:space="preserve"> berücksichtigt werden. Vor der Verwendung von Holz </w:t>
      </w:r>
      <w:r>
        <w:rPr>
          <w:spacing w:val="-4"/>
          <w:sz w:val="24"/>
          <w:szCs w:val="24"/>
          <w:lang w:val="de-AT"/>
        </w:rPr>
        <w:t>im Bau</w:t>
      </w:r>
      <w:r w:rsidRPr="00230266">
        <w:rPr>
          <w:spacing w:val="-4"/>
          <w:sz w:val="24"/>
          <w:szCs w:val="24"/>
          <w:lang w:val="de-AT"/>
        </w:rPr>
        <w:t xml:space="preserve"> sollten verschiedene Eigenschaften bekannt sein, wie z.</w:t>
      </w:r>
      <w:r w:rsidR="00BF5D5E">
        <w:rPr>
          <w:spacing w:val="-4"/>
          <w:sz w:val="24"/>
          <w:szCs w:val="24"/>
          <w:lang w:val="de-AT"/>
        </w:rPr>
        <w:t>B.</w:t>
      </w:r>
    </w:p>
    <w:p w14:paraId="44CB47F7" w14:textId="28C958A4" w:rsidR="00332127" w:rsidRPr="00332127" w:rsidRDefault="00332127" w:rsidP="00332127">
      <w:pPr>
        <w:pStyle w:val="Listenabsatz"/>
        <w:numPr>
          <w:ilvl w:val="0"/>
          <w:numId w:val="14"/>
        </w:numPr>
        <w:rPr>
          <w:spacing w:val="-4"/>
          <w:sz w:val="24"/>
          <w:szCs w:val="24"/>
          <w:lang w:val="de-AT"/>
        </w:rPr>
      </w:pPr>
      <w:r w:rsidRPr="00332127">
        <w:rPr>
          <w:spacing w:val="-4"/>
          <w:sz w:val="24"/>
          <w:szCs w:val="24"/>
          <w:lang w:val="de-AT"/>
        </w:rPr>
        <w:t>physikalisch (Struktur und Geruch, Feuchtigkeitsgehalt, Dichte, Dimensionsstabilität</w:t>
      </w:r>
      <w:r>
        <w:rPr>
          <w:spacing w:val="-4"/>
          <w:sz w:val="24"/>
          <w:szCs w:val="24"/>
          <w:lang w:val="de-AT"/>
        </w:rPr>
        <w:t>,</w:t>
      </w:r>
      <w:r w:rsidRPr="00332127">
        <w:rPr>
          <w:spacing w:val="-4"/>
          <w:sz w:val="24"/>
          <w:szCs w:val="24"/>
          <w:lang w:val="de-AT"/>
        </w:rPr>
        <w:t xml:space="preserve"> usw.);</w:t>
      </w:r>
    </w:p>
    <w:p w14:paraId="45949A68" w14:textId="3829A83B" w:rsidR="00332127" w:rsidRPr="00332127" w:rsidRDefault="00332127" w:rsidP="00332127">
      <w:pPr>
        <w:pStyle w:val="Listenabsatz"/>
        <w:numPr>
          <w:ilvl w:val="0"/>
          <w:numId w:val="14"/>
        </w:numPr>
        <w:rPr>
          <w:spacing w:val="-4"/>
          <w:sz w:val="24"/>
          <w:szCs w:val="24"/>
          <w:lang w:val="de-AT"/>
        </w:rPr>
      </w:pPr>
      <w:r w:rsidRPr="00332127">
        <w:rPr>
          <w:spacing w:val="-4"/>
          <w:sz w:val="24"/>
          <w:szCs w:val="24"/>
          <w:lang w:val="de-AT"/>
        </w:rPr>
        <w:t>mechanisch (</w:t>
      </w:r>
      <w:proofErr w:type="spellStart"/>
      <w:r w:rsidRPr="00332127">
        <w:rPr>
          <w:spacing w:val="-4"/>
          <w:sz w:val="24"/>
          <w:szCs w:val="24"/>
          <w:lang w:val="de-AT"/>
        </w:rPr>
        <w:t>Viskoelastizität</w:t>
      </w:r>
      <w:proofErr w:type="spellEnd"/>
      <w:r w:rsidRPr="00332127">
        <w:rPr>
          <w:spacing w:val="-4"/>
          <w:sz w:val="24"/>
          <w:szCs w:val="24"/>
          <w:lang w:val="de-AT"/>
        </w:rPr>
        <w:t>, Biegung, Druckfestigkeit</w:t>
      </w:r>
      <w:r>
        <w:rPr>
          <w:spacing w:val="-4"/>
          <w:sz w:val="24"/>
          <w:szCs w:val="24"/>
          <w:lang w:val="de-AT"/>
        </w:rPr>
        <w:t>,</w:t>
      </w:r>
      <w:r w:rsidRPr="00332127">
        <w:rPr>
          <w:spacing w:val="-4"/>
          <w:sz w:val="24"/>
          <w:szCs w:val="24"/>
          <w:lang w:val="de-AT"/>
        </w:rPr>
        <w:t xml:space="preserve"> usw.);</w:t>
      </w:r>
    </w:p>
    <w:p w14:paraId="70F47327" w14:textId="02A5FE82" w:rsidR="00332127" w:rsidRPr="00332127" w:rsidRDefault="00332127" w:rsidP="00332127">
      <w:pPr>
        <w:pStyle w:val="Listenabsatz"/>
        <w:numPr>
          <w:ilvl w:val="0"/>
          <w:numId w:val="14"/>
        </w:numPr>
        <w:rPr>
          <w:spacing w:val="-4"/>
          <w:sz w:val="24"/>
          <w:szCs w:val="24"/>
          <w:lang w:val="de-AT"/>
        </w:rPr>
      </w:pPr>
      <w:r w:rsidRPr="00332127">
        <w:rPr>
          <w:spacing w:val="-4"/>
          <w:sz w:val="24"/>
          <w:szCs w:val="24"/>
          <w:lang w:val="de-AT"/>
        </w:rPr>
        <w:t>technologisch (Trocknen, Bearbeiten, Lagern</w:t>
      </w:r>
      <w:r>
        <w:rPr>
          <w:spacing w:val="-4"/>
          <w:sz w:val="24"/>
          <w:szCs w:val="24"/>
          <w:lang w:val="de-AT"/>
        </w:rPr>
        <w:t>,</w:t>
      </w:r>
      <w:r w:rsidRPr="00332127">
        <w:rPr>
          <w:spacing w:val="-4"/>
          <w:sz w:val="24"/>
          <w:szCs w:val="24"/>
          <w:lang w:val="de-AT"/>
        </w:rPr>
        <w:t xml:space="preserve"> usw.);</w:t>
      </w:r>
    </w:p>
    <w:p w14:paraId="4DB96674" w14:textId="6AEABB21" w:rsidR="00140C71" w:rsidRPr="00332127" w:rsidRDefault="00332127" w:rsidP="00332127">
      <w:pPr>
        <w:pStyle w:val="Listenabsatz"/>
        <w:numPr>
          <w:ilvl w:val="0"/>
          <w:numId w:val="14"/>
        </w:numPr>
        <w:spacing w:after="0" w:line="240" w:lineRule="auto"/>
        <w:rPr>
          <w:spacing w:val="-4"/>
          <w:lang w:val="de-AT"/>
        </w:rPr>
      </w:pPr>
      <w:r>
        <w:rPr>
          <w:spacing w:val="-4"/>
          <w:sz w:val="24"/>
          <w:szCs w:val="24"/>
          <w:lang w:val="de-AT"/>
        </w:rPr>
        <w:t>operati</w:t>
      </w:r>
      <w:r w:rsidR="00BF5D5E">
        <w:rPr>
          <w:spacing w:val="-4"/>
          <w:sz w:val="24"/>
          <w:szCs w:val="24"/>
          <w:lang w:val="de-AT"/>
        </w:rPr>
        <w:t>v</w:t>
      </w:r>
      <w:r w:rsidRPr="00332127">
        <w:rPr>
          <w:spacing w:val="-4"/>
          <w:sz w:val="24"/>
          <w:szCs w:val="24"/>
          <w:lang w:val="de-AT"/>
        </w:rPr>
        <w:t xml:space="preserve"> (Oberflächenbedeckung, Härte, Abriebfestigkeit</w:t>
      </w:r>
      <w:r>
        <w:rPr>
          <w:spacing w:val="-4"/>
          <w:sz w:val="24"/>
          <w:szCs w:val="24"/>
          <w:lang w:val="de-AT"/>
        </w:rPr>
        <w:t>,</w:t>
      </w:r>
      <w:r w:rsidRPr="00332127">
        <w:rPr>
          <w:spacing w:val="-4"/>
          <w:sz w:val="24"/>
          <w:szCs w:val="24"/>
          <w:lang w:val="de-AT"/>
        </w:rPr>
        <w:t xml:space="preserve"> usw.)</w:t>
      </w:r>
      <w:r>
        <w:rPr>
          <w:spacing w:val="-4"/>
          <w:sz w:val="24"/>
          <w:szCs w:val="24"/>
          <w:lang w:val="de-AT"/>
        </w:rPr>
        <w:t>.</w:t>
      </w:r>
    </w:p>
    <w:p w14:paraId="15288732" w14:textId="77777777" w:rsidR="00332127" w:rsidRPr="00332127" w:rsidRDefault="00332127" w:rsidP="00332127">
      <w:pPr>
        <w:pStyle w:val="Listenabsatz"/>
        <w:spacing w:after="0" w:line="240" w:lineRule="auto"/>
        <w:rPr>
          <w:spacing w:val="-4"/>
          <w:lang w:val="de-AT"/>
        </w:rPr>
      </w:pPr>
    </w:p>
    <w:p w14:paraId="5C9C4FAC" w14:textId="3B64E999" w:rsidR="00140C71" w:rsidRPr="00806BCF" w:rsidRDefault="00332127" w:rsidP="006A5F55">
      <w:pPr>
        <w:pStyle w:val="berschrift2"/>
        <w:numPr>
          <w:ilvl w:val="1"/>
          <w:numId w:val="2"/>
        </w:numPr>
        <w:spacing w:line="240" w:lineRule="auto"/>
        <w:rPr>
          <w:spacing w:val="-4"/>
        </w:rPr>
      </w:pPr>
      <w:bookmarkStart w:id="7" w:name="_Toc83824776"/>
      <w:r w:rsidRPr="00332127">
        <w:rPr>
          <w:spacing w:val="-4"/>
        </w:rPr>
        <w:t>PHYSIKALISCHE EIGENSCHAFTEN</w:t>
      </w:r>
      <w:bookmarkEnd w:id="7"/>
    </w:p>
    <w:p w14:paraId="3B0427CC" w14:textId="77777777" w:rsidR="00AC06F2" w:rsidRPr="00AC06F2" w:rsidRDefault="00AC06F2" w:rsidP="00AC06F2">
      <w:pPr>
        <w:pStyle w:val="Listenabsatz"/>
        <w:keepNext/>
        <w:keepLines/>
        <w:numPr>
          <w:ilvl w:val="0"/>
          <w:numId w:val="1"/>
        </w:numPr>
        <w:spacing w:after="0" w:line="240" w:lineRule="auto"/>
        <w:contextualSpacing w:val="0"/>
        <w:jc w:val="left"/>
        <w:outlineLvl w:val="2"/>
        <w:rPr>
          <w:rFonts w:eastAsiaTheme="majorEastAsia" w:cstheme="majorBidi"/>
          <w:b/>
          <w:vanish/>
          <w:color w:val="538135"/>
          <w:kern w:val="20"/>
          <w:sz w:val="24"/>
          <w:szCs w:val="24"/>
          <w:lang w:val="en-US" w:eastAsia="ja-JP"/>
        </w:rPr>
      </w:pPr>
      <w:bookmarkStart w:id="8" w:name="_Toc82517030"/>
      <w:bookmarkStart w:id="9" w:name="_Toc83824777"/>
      <w:bookmarkEnd w:id="8"/>
      <w:bookmarkEnd w:id="9"/>
    </w:p>
    <w:p w14:paraId="6D314B13" w14:textId="77777777" w:rsidR="00AC06F2" w:rsidRPr="00AC06F2" w:rsidRDefault="00AC06F2" w:rsidP="00AC06F2">
      <w:pPr>
        <w:pStyle w:val="Listenabsatz"/>
        <w:keepNext/>
        <w:keepLines/>
        <w:numPr>
          <w:ilvl w:val="0"/>
          <w:numId w:val="1"/>
        </w:numPr>
        <w:spacing w:after="0" w:line="240" w:lineRule="auto"/>
        <w:contextualSpacing w:val="0"/>
        <w:jc w:val="left"/>
        <w:outlineLvl w:val="2"/>
        <w:rPr>
          <w:rFonts w:eastAsiaTheme="majorEastAsia" w:cstheme="majorBidi"/>
          <w:b/>
          <w:vanish/>
          <w:color w:val="538135"/>
          <w:kern w:val="20"/>
          <w:sz w:val="24"/>
          <w:szCs w:val="24"/>
          <w:lang w:val="en-US" w:eastAsia="ja-JP"/>
        </w:rPr>
      </w:pPr>
      <w:bookmarkStart w:id="10" w:name="_Toc82517031"/>
      <w:bookmarkStart w:id="11" w:name="_Toc83824778"/>
      <w:bookmarkEnd w:id="10"/>
      <w:bookmarkEnd w:id="11"/>
    </w:p>
    <w:p w14:paraId="5D020DAA" w14:textId="77777777" w:rsidR="00AC06F2" w:rsidRPr="00AC06F2" w:rsidRDefault="00AC06F2" w:rsidP="00AC06F2">
      <w:pPr>
        <w:pStyle w:val="Listenabsatz"/>
        <w:keepNext/>
        <w:keepLines/>
        <w:numPr>
          <w:ilvl w:val="1"/>
          <w:numId w:val="1"/>
        </w:numPr>
        <w:spacing w:after="0" w:line="240" w:lineRule="auto"/>
        <w:contextualSpacing w:val="0"/>
        <w:jc w:val="left"/>
        <w:outlineLvl w:val="2"/>
        <w:rPr>
          <w:rFonts w:eastAsiaTheme="majorEastAsia" w:cstheme="majorBidi"/>
          <w:b/>
          <w:vanish/>
          <w:color w:val="538135"/>
          <w:kern w:val="20"/>
          <w:sz w:val="24"/>
          <w:szCs w:val="24"/>
          <w:lang w:val="en-US" w:eastAsia="ja-JP"/>
        </w:rPr>
      </w:pPr>
      <w:bookmarkStart w:id="12" w:name="_Toc82517032"/>
      <w:bookmarkStart w:id="13" w:name="_Toc83824779"/>
      <w:bookmarkEnd w:id="12"/>
      <w:bookmarkEnd w:id="13"/>
    </w:p>
    <w:p w14:paraId="66073635" w14:textId="77777777" w:rsidR="00AC06F2" w:rsidRPr="00AC06F2" w:rsidRDefault="00AC06F2" w:rsidP="00AC06F2">
      <w:pPr>
        <w:pStyle w:val="Listenabsatz"/>
        <w:keepNext/>
        <w:keepLines/>
        <w:numPr>
          <w:ilvl w:val="1"/>
          <w:numId w:val="1"/>
        </w:numPr>
        <w:spacing w:after="0" w:line="240" w:lineRule="auto"/>
        <w:contextualSpacing w:val="0"/>
        <w:jc w:val="left"/>
        <w:outlineLvl w:val="2"/>
        <w:rPr>
          <w:rFonts w:eastAsiaTheme="majorEastAsia" w:cstheme="majorBidi"/>
          <w:b/>
          <w:vanish/>
          <w:color w:val="538135"/>
          <w:kern w:val="20"/>
          <w:sz w:val="24"/>
          <w:szCs w:val="24"/>
          <w:lang w:val="en-US" w:eastAsia="ja-JP"/>
        </w:rPr>
      </w:pPr>
      <w:bookmarkStart w:id="14" w:name="_Toc82517033"/>
      <w:bookmarkStart w:id="15" w:name="_Toc83824780"/>
      <w:bookmarkEnd w:id="14"/>
      <w:bookmarkEnd w:id="15"/>
    </w:p>
    <w:p w14:paraId="64945C9E" w14:textId="32D30F85" w:rsidR="00332127" w:rsidRPr="00AC06F2" w:rsidRDefault="00332127" w:rsidP="00AC06F2">
      <w:pPr>
        <w:pStyle w:val="berschrift3"/>
      </w:pPr>
      <w:bookmarkStart w:id="16" w:name="_Toc83824781"/>
      <w:proofErr w:type="spellStart"/>
      <w:r w:rsidRPr="00AC06F2">
        <w:t>Geruch</w:t>
      </w:r>
      <w:proofErr w:type="spellEnd"/>
      <w:r w:rsidRPr="00AC06F2">
        <w:t xml:space="preserve"> und </w:t>
      </w:r>
      <w:proofErr w:type="spellStart"/>
      <w:r w:rsidRPr="00AC06F2">
        <w:t>Geschmack</w:t>
      </w:r>
      <w:bookmarkEnd w:id="16"/>
      <w:proofErr w:type="spellEnd"/>
    </w:p>
    <w:p w14:paraId="778F94FC" w14:textId="58C50151" w:rsidR="00140C71" w:rsidRPr="00332127" w:rsidRDefault="00332127" w:rsidP="006A5F55">
      <w:pPr>
        <w:rPr>
          <w:spacing w:val="-4"/>
          <w:sz w:val="24"/>
          <w:szCs w:val="24"/>
          <w:lang w:val="de-AT" w:eastAsia="lv-LV"/>
        </w:rPr>
      </w:pPr>
      <w:r w:rsidRPr="00332127">
        <w:rPr>
          <w:spacing w:val="-4"/>
          <w:sz w:val="24"/>
          <w:szCs w:val="24"/>
          <w:lang w:val="de-AT" w:eastAsia="lv-LV"/>
        </w:rPr>
        <w:t>Viele Holzarten haben einen spezifischen Geruch, der unter frischen Bedingungen wirksamer ist. E</w:t>
      </w:r>
      <w:r w:rsidR="00BF5D5E">
        <w:rPr>
          <w:spacing w:val="-4"/>
          <w:sz w:val="24"/>
          <w:szCs w:val="24"/>
          <w:lang w:val="de-AT" w:eastAsia="lv-LV"/>
        </w:rPr>
        <w:t>r</w:t>
      </w:r>
      <w:r w:rsidRPr="00332127">
        <w:rPr>
          <w:spacing w:val="-4"/>
          <w:sz w:val="24"/>
          <w:szCs w:val="24"/>
          <w:lang w:val="de-AT" w:eastAsia="lv-LV"/>
        </w:rPr>
        <w:t xml:space="preserve"> verschwindet allmählich im Laufe der Zeit. Zum Beispiel hat Eiche einen unangenehmen Geruch, der im Laufe der Zeit allmählich verschwindet. Der Geschmack von Holz hängt stark mit dem Geruch zusammen, der wahrscheinlich auf dieselben Bestandteile zurückzuführen ist. Beide Eigenschaften </w:t>
      </w:r>
      <w:r>
        <w:rPr>
          <w:spacing w:val="-4"/>
          <w:sz w:val="24"/>
          <w:szCs w:val="24"/>
          <w:lang w:val="de-AT" w:eastAsia="lv-LV"/>
        </w:rPr>
        <w:t>erfordern</w:t>
      </w:r>
      <w:r w:rsidRPr="00332127">
        <w:rPr>
          <w:spacing w:val="-4"/>
          <w:sz w:val="24"/>
          <w:szCs w:val="24"/>
          <w:lang w:val="de-AT" w:eastAsia="lv-LV"/>
        </w:rPr>
        <w:t xml:space="preserve">, Holz an der richtigen Stelle zu verwenden. Schlecht riechendes Holz sollte nicht in Umgebungen verwendet werden, die mit der Zubereitung von Lebensmitteln zusammenhängen. Geruch oder Geschmack sind </w:t>
      </w:r>
      <w:r>
        <w:rPr>
          <w:spacing w:val="-4"/>
          <w:sz w:val="24"/>
          <w:szCs w:val="24"/>
          <w:lang w:val="de-AT" w:eastAsia="lv-LV"/>
        </w:rPr>
        <w:t xml:space="preserve">aber </w:t>
      </w:r>
      <w:r w:rsidRPr="00332127">
        <w:rPr>
          <w:spacing w:val="-4"/>
          <w:sz w:val="24"/>
          <w:szCs w:val="24"/>
          <w:lang w:val="de-AT" w:eastAsia="lv-LV"/>
        </w:rPr>
        <w:t>nicht die wichtigsten Eigenschaften für die Verwendung von Holz in Bauwerken.</w:t>
      </w:r>
    </w:p>
    <w:p w14:paraId="71395A33" w14:textId="2D8645EA" w:rsidR="00332127" w:rsidRDefault="00332127" w:rsidP="006A5F55">
      <w:pPr>
        <w:rPr>
          <w:rFonts w:eastAsia="Times New Roman" w:cs="Times New Roman"/>
          <w:spacing w:val="-4"/>
          <w:sz w:val="24"/>
          <w:szCs w:val="24"/>
          <w:lang w:val="de-AT" w:eastAsia="lv-LV"/>
        </w:rPr>
      </w:pPr>
    </w:p>
    <w:p w14:paraId="286CFDEF" w14:textId="69E8C968" w:rsidR="00332127" w:rsidRPr="00AC06F2" w:rsidRDefault="00332127" w:rsidP="00AC06F2">
      <w:pPr>
        <w:pStyle w:val="berschrift3"/>
      </w:pPr>
      <w:bookmarkStart w:id="17" w:name="_Toc83824782"/>
      <w:proofErr w:type="spellStart"/>
      <w:r w:rsidRPr="00AC06F2">
        <w:t>Feuchtigkeitsgehalt</w:t>
      </w:r>
      <w:proofErr w:type="spellEnd"/>
      <w:r w:rsidRPr="00AC06F2">
        <w:t xml:space="preserve"> und Wasser </w:t>
      </w:r>
      <w:proofErr w:type="spellStart"/>
      <w:r w:rsidRPr="00AC06F2">
        <w:t>im</w:t>
      </w:r>
      <w:proofErr w:type="spellEnd"/>
      <w:r w:rsidRPr="00AC06F2">
        <w:t xml:space="preserve"> </w:t>
      </w:r>
      <w:proofErr w:type="spellStart"/>
      <w:r w:rsidRPr="00AC06F2">
        <w:t>Holz</w:t>
      </w:r>
      <w:bookmarkEnd w:id="17"/>
      <w:proofErr w:type="spellEnd"/>
    </w:p>
    <w:p w14:paraId="7BD3266C" w14:textId="4021BDA8" w:rsidR="0007531E" w:rsidRPr="0007531E" w:rsidRDefault="00332127" w:rsidP="0007531E">
      <w:pPr>
        <w:rPr>
          <w:spacing w:val="-4"/>
          <w:sz w:val="24"/>
          <w:szCs w:val="24"/>
          <w:lang w:val="de-AT"/>
        </w:rPr>
      </w:pPr>
      <w:r w:rsidRPr="00332127">
        <w:rPr>
          <w:spacing w:val="-4"/>
          <w:sz w:val="24"/>
          <w:szCs w:val="24"/>
          <w:lang w:val="de-AT"/>
        </w:rPr>
        <w:t>Holz ist wie viele andere natürliche Materialien hygroskopisch, d</w:t>
      </w:r>
      <w:r>
        <w:rPr>
          <w:spacing w:val="-4"/>
          <w:sz w:val="24"/>
          <w:szCs w:val="24"/>
          <w:lang w:val="de-AT"/>
        </w:rPr>
        <w:t>.</w:t>
      </w:r>
      <w:r w:rsidRPr="00332127">
        <w:rPr>
          <w:spacing w:val="-4"/>
          <w:sz w:val="24"/>
          <w:szCs w:val="24"/>
          <w:lang w:val="de-AT"/>
        </w:rPr>
        <w:t>h</w:t>
      </w:r>
      <w:r>
        <w:rPr>
          <w:spacing w:val="-4"/>
          <w:sz w:val="24"/>
          <w:szCs w:val="24"/>
          <w:lang w:val="de-AT"/>
        </w:rPr>
        <w:t>.</w:t>
      </w:r>
      <w:r w:rsidRPr="00332127">
        <w:rPr>
          <w:spacing w:val="-4"/>
          <w:sz w:val="24"/>
          <w:szCs w:val="24"/>
          <w:lang w:val="de-AT"/>
        </w:rPr>
        <w:t xml:space="preserve"> es kann Wasser als Flüssigkeit </w:t>
      </w:r>
      <w:r>
        <w:rPr>
          <w:spacing w:val="-4"/>
          <w:sz w:val="24"/>
          <w:szCs w:val="24"/>
          <w:lang w:val="de-AT"/>
        </w:rPr>
        <w:t>oder</w:t>
      </w:r>
      <w:r w:rsidRPr="00332127">
        <w:rPr>
          <w:spacing w:val="-4"/>
          <w:sz w:val="24"/>
          <w:szCs w:val="24"/>
          <w:lang w:val="de-AT"/>
        </w:rPr>
        <w:t xml:space="preserve"> als Dampf aus der umgebenden Atmosphäre aufnehmen, wenn es damit in Kontakt kommt. Feuchtigkeit im Holz kann im Holz als freies Wasser (flüssiges Wasser oder Wasserdampf in Zelllumen und Hohlräumen) vorhanden sein, und dieses Wasser</w:t>
      </w:r>
      <w:r>
        <w:rPr>
          <w:spacing w:val="-4"/>
          <w:sz w:val="24"/>
          <w:szCs w:val="24"/>
          <w:lang w:val="de-AT"/>
        </w:rPr>
        <w:t xml:space="preserve"> ist</w:t>
      </w:r>
      <w:r w:rsidRPr="00332127">
        <w:rPr>
          <w:spacing w:val="-4"/>
          <w:sz w:val="24"/>
          <w:szCs w:val="24"/>
          <w:lang w:val="de-AT"/>
        </w:rPr>
        <w:t xml:space="preserve"> leicht auszutrocknen, </w:t>
      </w:r>
      <w:r>
        <w:rPr>
          <w:spacing w:val="-4"/>
          <w:sz w:val="24"/>
          <w:szCs w:val="24"/>
          <w:lang w:val="de-AT"/>
        </w:rPr>
        <w:lastRenderedPageBreak/>
        <w:t>wenn es</w:t>
      </w:r>
      <w:r w:rsidRPr="00332127">
        <w:rPr>
          <w:spacing w:val="-4"/>
          <w:sz w:val="24"/>
          <w:szCs w:val="24"/>
          <w:lang w:val="de-AT"/>
        </w:rPr>
        <w:t xml:space="preserve"> über dem Feuchtigkeitsgehalt (</w:t>
      </w:r>
      <w:r>
        <w:rPr>
          <w:spacing w:val="-4"/>
          <w:sz w:val="24"/>
          <w:szCs w:val="24"/>
          <w:lang w:val="de-AT"/>
        </w:rPr>
        <w:t>FG</w:t>
      </w:r>
      <w:r w:rsidRPr="00332127">
        <w:rPr>
          <w:spacing w:val="-4"/>
          <w:sz w:val="24"/>
          <w:szCs w:val="24"/>
          <w:lang w:val="de-AT"/>
        </w:rPr>
        <w:t xml:space="preserve">) von 30% liegt. Gebundenes Wasser (gehalten durch intermolekulare Anziehung innerhalb der Zellwände) und </w:t>
      </w:r>
      <w:r>
        <w:rPr>
          <w:spacing w:val="-4"/>
          <w:sz w:val="24"/>
          <w:szCs w:val="24"/>
          <w:lang w:val="de-AT"/>
        </w:rPr>
        <w:t>eine</w:t>
      </w:r>
      <w:r w:rsidRPr="00332127">
        <w:rPr>
          <w:spacing w:val="-4"/>
          <w:sz w:val="24"/>
          <w:szCs w:val="24"/>
          <w:lang w:val="de-AT"/>
        </w:rPr>
        <w:t xml:space="preserve"> Wassermenge unterhalb de</w:t>
      </w:r>
      <w:r>
        <w:rPr>
          <w:spacing w:val="-4"/>
          <w:sz w:val="24"/>
          <w:szCs w:val="24"/>
          <w:lang w:val="de-AT"/>
        </w:rPr>
        <w:t>s</w:t>
      </w:r>
      <w:r w:rsidRPr="00332127">
        <w:rPr>
          <w:spacing w:val="-4"/>
          <w:sz w:val="24"/>
          <w:szCs w:val="24"/>
          <w:lang w:val="de-AT"/>
        </w:rPr>
        <w:t xml:space="preserve"> </w:t>
      </w:r>
      <w:r>
        <w:rPr>
          <w:spacing w:val="-4"/>
          <w:sz w:val="24"/>
          <w:szCs w:val="24"/>
          <w:lang w:val="de-AT"/>
        </w:rPr>
        <w:t>FG</w:t>
      </w:r>
      <w:r w:rsidRPr="00332127">
        <w:rPr>
          <w:spacing w:val="-4"/>
          <w:sz w:val="24"/>
          <w:szCs w:val="24"/>
          <w:lang w:val="de-AT"/>
        </w:rPr>
        <w:t xml:space="preserve"> 30% sind schwer auszutrocknen. </w:t>
      </w:r>
      <w:r>
        <w:rPr>
          <w:spacing w:val="-4"/>
          <w:sz w:val="24"/>
          <w:szCs w:val="24"/>
          <w:lang w:val="de-AT"/>
        </w:rPr>
        <w:t>FG</w:t>
      </w:r>
      <w:r w:rsidRPr="00332127">
        <w:rPr>
          <w:spacing w:val="-4"/>
          <w:sz w:val="24"/>
          <w:szCs w:val="24"/>
          <w:lang w:val="de-AT"/>
        </w:rPr>
        <w:t xml:space="preserve">, bei dem nur die Zellwände vollständig gesättigt sind (alles gebundene Wasser), aber kein Wasser in der </w:t>
      </w:r>
      <w:proofErr w:type="spellStart"/>
      <w:r w:rsidRPr="00332127">
        <w:rPr>
          <w:spacing w:val="-4"/>
          <w:sz w:val="24"/>
          <w:szCs w:val="24"/>
          <w:lang w:val="de-AT"/>
        </w:rPr>
        <w:t>Zelllumina</w:t>
      </w:r>
      <w:proofErr w:type="spellEnd"/>
      <w:r w:rsidRPr="00332127">
        <w:rPr>
          <w:spacing w:val="-4"/>
          <w:sz w:val="24"/>
          <w:szCs w:val="24"/>
          <w:lang w:val="de-AT"/>
        </w:rPr>
        <w:t xml:space="preserve"> vorhanden ist, wird als Fasersättigungspunkt (FSP) bezeichnet - für die meisten Holzarten </w:t>
      </w:r>
      <w:r w:rsidR="0007531E">
        <w:rPr>
          <w:spacing w:val="-4"/>
          <w:sz w:val="24"/>
          <w:szCs w:val="24"/>
          <w:lang w:val="de-AT"/>
        </w:rPr>
        <w:t>liegt der FG</w:t>
      </w:r>
      <w:r w:rsidRPr="00332127">
        <w:rPr>
          <w:spacing w:val="-4"/>
          <w:sz w:val="24"/>
          <w:szCs w:val="24"/>
          <w:lang w:val="de-AT"/>
        </w:rPr>
        <w:t xml:space="preserve"> </w:t>
      </w:r>
      <w:r w:rsidR="0007531E">
        <w:rPr>
          <w:spacing w:val="-4"/>
          <w:sz w:val="24"/>
          <w:szCs w:val="24"/>
          <w:lang w:val="de-AT"/>
        </w:rPr>
        <w:t xml:space="preserve">bei </w:t>
      </w:r>
      <w:r w:rsidRPr="00332127">
        <w:rPr>
          <w:spacing w:val="-4"/>
          <w:sz w:val="24"/>
          <w:szCs w:val="24"/>
          <w:lang w:val="de-AT"/>
        </w:rPr>
        <w:t>~ 30%.</w:t>
      </w:r>
      <w:r>
        <w:rPr>
          <w:spacing w:val="-4"/>
          <w:sz w:val="24"/>
          <w:szCs w:val="24"/>
          <w:lang w:val="de-AT"/>
        </w:rPr>
        <w:t xml:space="preserve"> </w:t>
      </w:r>
      <w:r w:rsidR="0007531E">
        <w:rPr>
          <w:spacing w:val="-4"/>
          <w:sz w:val="24"/>
          <w:szCs w:val="24"/>
          <w:lang w:val="de-AT"/>
        </w:rPr>
        <w:t>In der Praxis</w:t>
      </w:r>
      <w:r w:rsidR="0007531E" w:rsidRPr="0007531E">
        <w:rPr>
          <w:spacing w:val="-4"/>
          <w:sz w:val="24"/>
          <w:szCs w:val="24"/>
          <w:lang w:val="de-AT"/>
        </w:rPr>
        <w:t xml:space="preserve"> wird der FSP als der </w:t>
      </w:r>
      <w:r w:rsidR="0007531E">
        <w:rPr>
          <w:spacing w:val="-4"/>
          <w:sz w:val="24"/>
          <w:szCs w:val="24"/>
          <w:lang w:val="de-AT"/>
        </w:rPr>
        <w:t>FG</w:t>
      </w:r>
      <w:r w:rsidR="0007531E" w:rsidRPr="0007531E">
        <w:rPr>
          <w:spacing w:val="-4"/>
          <w:sz w:val="24"/>
          <w:szCs w:val="24"/>
          <w:lang w:val="de-AT"/>
        </w:rPr>
        <w:t xml:space="preserve"> angesehen, oberhalb dessen sich die mechanischen Eigenschaften von Holz nicht als Funktion des </w:t>
      </w:r>
      <w:r w:rsidR="0007531E">
        <w:rPr>
          <w:spacing w:val="-4"/>
          <w:sz w:val="24"/>
          <w:szCs w:val="24"/>
          <w:lang w:val="de-AT"/>
        </w:rPr>
        <w:t>FG</w:t>
      </w:r>
      <w:r w:rsidR="0007531E" w:rsidRPr="0007531E">
        <w:rPr>
          <w:spacing w:val="-4"/>
          <w:sz w:val="24"/>
          <w:szCs w:val="24"/>
          <w:lang w:val="de-AT"/>
        </w:rPr>
        <w:t xml:space="preserve"> ändern, aber einige der physikalischen Eigenschaften zunehmen, z.</w:t>
      </w:r>
      <w:r w:rsidR="0007531E">
        <w:rPr>
          <w:spacing w:val="-4"/>
          <w:sz w:val="24"/>
          <w:szCs w:val="24"/>
          <w:lang w:val="de-AT"/>
        </w:rPr>
        <w:t>B. die</w:t>
      </w:r>
      <w:r w:rsidR="0007531E" w:rsidRPr="0007531E">
        <w:rPr>
          <w:spacing w:val="-4"/>
          <w:sz w:val="24"/>
          <w:szCs w:val="24"/>
          <w:lang w:val="de-AT"/>
        </w:rPr>
        <w:t xml:space="preserve"> Holzdichte. </w:t>
      </w:r>
      <w:r w:rsidR="0007531E">
        <w:rPr>
          <w:spacing w:val="-4"/>
          <w:sz w:val="24"/>
          <w:szCs w:val="24"/>
          <w:lang w:val="de-AT"/>
        </w:rPr>
        <w:t>Der</w:t>
      </w:r>
      <w:r w:rsidR="0007531E" w:rsidRPr="0007531E">
        <w:rPr>
          <w:spacing w:val="-4"/>
          <w:sz w:val="24"/>
          <w:szCs w:val="24"/>
          <w:lang w:val="de-AT"/>
        </w:rPr>
        <w:t xml:space="preserve"> </w:t>
      </w:r>
      <w:r w:rsidR="0007531E">
        <w:rPr>
          <w:spacing w:val="-4"/>
          <w:sz w:val="24"/>
          <w:szCs w:val="24"/>
          <w:lang w:val="de-AT"/>
        </w:rPr>
        <w:t>FG</w:t>
      </w:r>
      <w:r w:rsidR="0007531E" w:rsidRPr="0007531E">
        <w:rPr>
          <w:spacing w:val="-4"/>
          <w:sz w:val="24"/>
          <w:szCs w:val="24"/>
          <w:lang w:val="de-AT"/>
        </w:rPr>
        <w:t xml:space="preserve">, bei der sowohl </w:t>
      </w:r>
      <w:proofErr w:type="spellStart"/>
      <w:r w:rsidR="0007531E" w:rsidRPr="0007531E">
        <w:rPr>
          <w:spacing w:val="-4"/>
          <w:sz w:val="24"/>
          <w:szCs w:val="24"/>
          <w:lang w:val="de-AT"/>
        </w:rPr>
        <w:t>Zelllumina</w:t>
      </w:r>
      <w:proofErr w:type="spellEnd"/>
      <w:r w:rsidR="0007531E" w:rsidRPr="0007531E">
        <w:rPr>
          <w:spacing w:val="-4"/>
          <w:sz w:val="24"/>
          <w:szCs w:val="24"/>
          <w:lang w:val="de-AT"/>
        </w:rPr>
        <w:t xml:space="preserve"> als auch Zellwände vollständig mit Wasser gesättigt sind, ist </w:t>
      </w:r>
      <w:r w:rsidR="0007531E">
        <w:rPr>
          <w:spacing w:val="-4"/>
          <w:sz w:val="24"/>
          <w:szCs w:val="24"/>
          <w:lang w:val="de-AT"/>
        </w:rPr>
        <w:t>der</w:t>
      </w:r>
      <w:r w:rsidR="0007531E" w:rsidRPr="0007531E">
        <w:rPr>
          <w:spacing w:val="-4"/>
          <w:sz w:val="24"/>
          <w:szCs w:val="24"/>
          <w:lang w:val="de-AT"/>
        </w:rPr>
        <w:t xml:space="preserve"> maximal mögliche </w:t>
      </w:r>
      <w:r w:rsidR="0007531E">
        <w:rPr>
          <w:spacing w:val="-4"/>
          <w:sz w:val="24"/>
          <w:szCs w:val="24"/>
          <w:lang w:val="de-AT"/>
        </w:rPr>
        <w:t>FG</w:t>
      </w:r>
      <w:r w:rsidR="0007531E" w:rsidRPr="0007531E">
        <w:rPr>
          <w:spacing w:val="-4"/>
          <w:sz w:val="24"/>
          <w:szCs w:val="24"/>
          <w:lang w:val="de-AT"/>
        </w:rPr>
        <w:t>.</w:t>
      </w:r>
    </w:p>
    <w:p w14:paraId="546C4E22" w14:textId="1F51C877" w:rsidR="002A5D7B" w:rsidRDefault="0007531E" w:rsidP="0007531E">
      <w:pPr>
        <w:rPr>
          <w:spacing w:val="-4"/>
          <w:sz w:val="24"/>
          <w:szCs w:val="24"/>
          <w:lang w:val="de-AT"/>
        </w:rPr>
      </w:pPr>
      <w:r>
        <w:rPr>
          <w:spacing w:val="-4"/>
          <w:sz w:val="24"/>
          <w:szCs w:val="24"/>
          <w:lang w:val="de-AT"/>
        </w:rPr>
        <w:t xml:space="preserve">Die </w:t>
      </w:r>
      <w:r w:rsidRPr="0007531E">
        <w:rPr>
          <w:spacing w:val="-4"/>
          <w:sz w:val="24"/>
          <w:szCs w:val="24"/>
          <w:lang w:val="de-AT"/>
        </w:rPr>
        <w:t xml:space="preserve">Einteilung der Holzbetrachtung </w:t>
      </w:r>
      <w:r>
        <w:rPr>
          <w:spacing w:val="-4"/>
          <w:sz w:val="24"/>
          <w:szCs w:val="24"/>
          <w:lang w:val="de-AT"/>
        </w:rPr>
        <w:t>des</w:t>
      </w:r>
      <w:r w:rsidRPr="0007531E">
        <w:rPr>
          <w:spacing w:val="-4"/>
          <w:sz w:val="24"/>
          <w:szCs w:val="24"/>
          <w:lang w:val="de-AT"/>
        </w:rPr>
        <w:t xml:space="preserve"> </w:t>
      </w:r>
      <w:r>
        <w:rPr>
          <w:spacing w:val="-4"/>
          <w:sz w:val="24"/>
          <w:szCs w:val="24"/>
          <w:lang w:val="de-AT"/>
        </w:rPr>
        <w:t>FG</w:t>
      </w:r>
      <w:r w:rsidRPr="0007531E">
        <w:rPr>
          <w:spacing w:val="-4"/>
          <w:sz w:val="24"/>
          <w:szCs w:val="24"/>
          <w:lang w:val="de-AT"/>
        </w:rPr>
        <w:t xml:space="preserve"> in folgende </w:t>
      </w:r>
      <w:r w:rsidR="002A5D7B">
        <w:rPr>
          <w:spacing w:val="-4"/>
          <w:sz w:val="24"/>
          <w:szCs w:val="24"/>
          <w:lang w:val="de-AT"/>
        </w:rPr>
        <w:t>drei</w:t>
      </w:r>
      <w:r w:rsidRPr="0007531E">
        <w:rPr>
          <w:spacing w:val="-4"/>
          <w:sz w:val="24"/>
          <w:szCs w:val="24"/>
          <w:lang w:val="de-AT"/>
        </w:rPr>
        <w:t xml:space="preserve"> Gruppen:</w:t>
      </w:r>
      <w:r>
        <w:rPr>
          <w:spacing w:val="-4"/>
          <w:sz w:val="24"/>
          <w:szCs w:val="24"/>
          <w:lang w:val="de-AT"/>
        </w:rPr>
        <w:t xml:space="preserve"> </w:t>
      </w:r>
    </w:p>
    <w:p w14:paraId="5FB9F085" w14:textId="1F9C90D0" w:rsidR="00140C71" w:rsidRPr="00BB0B2C" w:rsidRDefault="0007531E" w:rsidP="002A5D7B">
      <w:pPr>
        <w:pStyle w:val="Listenabsatz"/>
        <w:numPr>
          <w:ilvl w:val="0"/>
          <w:numId w:val="15"/>
        </w:numPr>
        <w:spacing w:after="0" w:line="240" w:lineRule="auto"/>
        <w:rPr>
          <w:rFonts w:eastAsia="Times New Roman"/>
          <w:spacing w:val="-4"/>
          <w:sz w:val="24"/>
          <w:szCs w:val="24"/>
          <w:lang w:val="de-AT" w:eastAsia="lv-LV"/>
        </w:rPr>
      </w:pPr>
      <w:r w:rsidRPr="00BB0B2C">
        <w:rPr>
          <w:rFonts w:eastAsia="Times New Roman"/>
          <w:spacing w:val="-4"/>
          <w:sz w:val="24"/>
          <w:szCs w:val="24"/>
          <w:lang w:val="de-AT" w:eastAsia="lv-LV"/>
        </w:rPr>
        <w:t>grünes Holz mit einem FG über 30%;</w:t>
      </w:r>
    </w:p>
    <w:p w14:paraId="7B4CFD2C" w14:textId="1EFE2906" w:rsidR="00140C71" w:rsidRPr="00806BCF" w:rsidRDefault="002A5D7B" w:rsidP="006A5F55">
      <w:pPr>
        <w:pStyle w:val="Listenabsatz"/>
        <w:numPr>
          <w:ilvl w:val="0"/>
          <w:numId w:val="15"/>
        </w:numPr>
        <w:spacing w:after="0" w:line="240" w:lineRule="auto"/>
        <w:rPr>
          <w:rFonts w:eastAsia="Times New Roman"/>
          <w:spacing w:val="-4"/>
          <w:sz w:val="24"/>
          <w:szCs w:val="24"/>
          <w:lang w:val="en-GB" w:eastAsia="lv-LV"/>
        </w:rPr>
      </w:pPr>
      <w:proofErr w:type="spellStart"/>
      <w:proofErr w:type="gramStart"/>
      <w:r>
        <w:rPr>
          <w:rFonts w:eastAsia="Times New Roman"/>
          <w:spacing w:val="-4"/>
          <w:sz w:val="24"/>
          <w:szCs w:val="24"/>
          <w:lang w:val="en-GB" w:eastAsia="lv-LV"/>
        </w:rPr>
        <w:t>luftgetrocknet</w:t>
      </w:r>
      <w:proofErr w:type="spellEnd"/>
      <w:r w:rsidR="00140C71" w:rsidRPr="00806BCF">
        <w:rPr>
          <w:rFonts w:eastAsia="Times New Roman"/>
          <w:spacing w:val="-4"/>
          <w:sz w:val="24"/>
          <w:szCs w:val="24"/>
          <w:lang w:val="en-GB" w:eastAsia="lv-LV"/>
        </w:rPr>
        <w:t>;</w:t>
      </w:r>
      <w:proofErr w:type="gramEnd"/>
    </w:p>
    <w:p w14:paraId="53997F8A" w14:textId="337E2A43" w:rsidR="00140C71" w:rsidRPr="00806BCF" w:rsidRDefault="002A5D7B" w:rsidP="006A5F55">
      <w:pPr>
        <w:pStyle w:val="Listenabsatz"/>
        <w:numPr>
          <w:ilvl w:val="0"/>
          <w:numId w:val="15"/>
        </w:numPr>
        <w:spacing w:after="0" w:line="240" w:lineRule="auto"/>
        <w:rPr>
          <w:rFonts w:eastAsia="Times New Roman"/>
          <w:spacing w:val="-4"/>
          <w:sz w:val="24"/>
          <w:szCs w:val="24"/>
          <w:lang w:val="en-GB" w:eastAsia="lv-LV"/>
        </w:rPr>
      </w:pPr>
      <w:proofErr w:type="spellStart"/>
      <w:r>
        <w:rPr>
          <w:rFonts w:eastAsia="Times New Roman"/>
          <w:spacing w:val="-4"/>
          <w:sz w:val="24"/>
          <w:szCs w:val="24"/>
          <w:lang w:val="en-GB" w:eastAsia="lv-LV"/>
        </w:rPr>
        <w:t>künstlich</w:t>
      </w:r>
      <w:proofErr w:type="spellEnd"/>
      <w:r>
        <w:rPr>
          <w:rFonts w:eastAsia="Times New Roman"/>
          <w:spacing w:val="-4"/>
          <w:sz w:val="24"/>
          <w:szCs w:val="24"/>
          <w:lang w:val="en-GB" w:eastAsia="lv-LV"/>
        </w:rPr>
        <w:t xml:space="preserve"> </w:t>
      </w:r>
      <w:proofErr w:type="spellStart"/>
      <w:r>
        <w:rPr>
          <w:rFonts w:eastAsia="Times New Roman"/>
          <w:spacing w:val="-4"/>
          <w:sz w:val="24"/>
          <w:szCs w:val="24"/>
          <w:lang w:val="en-GB" w:eastAsia="lv-LV"/>
        </w:rPr>
        <w:t>getrocknet</w:t>
      </w:r>
      <w:proofErr w:type="spellEnd"/>
      <w:r>
        <w:rPr>
          <w:rFonts w:eastAsia="Times New Roman"/>
          <w:spacing w:val="-4"/>
          <w:sz w:val="24"/>
          <w:szCs w:val="24"/>
          <w:lang w:val="en-GB" w:eastAsia="lv-LV"/>
        </w:rPr>
        <w:t>.</w:t>
      </w:r>
    </w:p>
    <w:p w14:paraId="42BEA308" w14:textId="5BB64B61" w:rsidR="00140C71" w:rsidRPr="002A5D7B" w:rsidRDefault="00140C71" w:rsidP="002A5D7B">
      <w:pPr>
        <w:ind w:left="360"/>
        <w:rPr>
          <w:rFonts w:eastAsia="Times New Roman"/>
          <w:spacing w:val="-4"/>
          <w:sz w:val="24"/>
          <w:szCs w:val="24"/>
          <w:lang w:val="en-GB" w:eastAsia="lv-LV"/>
        </w:rPr>
      </w:pPr>
    </w:p>
    <w:p w14:paraId="1E1E384C" w14:textId="77777777" w:rsidR="00104DAE" w:rsidRPr="00104DAE" w:rsidRDefault="00104DAE" w:rsidP="0007531E">
      <w:pPr>
        <w:jc w:val="left"/>
        <w:rPr>
          <w:rFonts w:eastAsia="Times New Roman"/>
          <w:spacing w:val="-4"/>
          <w:sz w:val="24"/>
          <w:szCs w:val="24"/>
          <w:lang w:eastAsia="lv-LV"/>
        </w:rPr>
      </w:pPr>
    </w:p>
    <w:p w14:paraId="6ED295A9" w14:textId="7D1EB54D" w:rsidR="0007531E" w:rsidRDefault="0007531E" w:rsidP="0007531E">
      <w:pPr>
        <w:jc w:val="left"/>
        <w:rPr>
          <w:rFonts w:eastAsia="Times New Roman"/>
          <w:spacing w:val="-4"/>
          <w:sz w:val="24"/>
          <w:szCs w:val="24"/>
          <w:lang w:val="de-AT" w:eastAsia="lv-LV"/>
        </w:rPr>
      </w:pPr>
      <w:r w:rsidRPr="0007531E">
        <w:rPr>
          <w:rFonts w:eastAsia="Times New Roman"/>
          <w:spacing w:val="-4"/>
          <w:sz w:val="24"/>
          <w:szCs w:val="24"/>
          <w:lang w:val="de-AT" w:eastAsia="lv-LV"/>
        </w:rPr>
        <w:t>Schnittholz wird normalerweise mindestens bis zu einem für den Versand akzeptablen Niveau</w:t>
      </w:r>
      <w:r>
        <w:rPr>
          <w:rFonts w:eastAsia="Times New Roman"/>
          <w:spacing w:val="-4"/>
          <w:sz w:val="24"/>
          <w:szCs w:val="24"/>
          <w:lang w:val="de-AT" w:eastAsia="lv-LV"/>
        </w:rPr>
        <w:t xml:space="preserve"> </w:t>
      </w:r>
      <w:r w:rsidRPr="0007531E">
        <w:rPr>
          <w:rFonts w:eastAsia="Times New Roman"/>
          <w:spacing w:val="-4"/>
          <w:sz w:val="24"/>
          <w:szCs w:val="24"/>
          <w:lang w:val="de-AT" w:eastAsia="lv-LV"/>
        </w:rPr>
        <w:t xml:space="preserve">künstlich getrocknet. Nach Vereinbarung kann Schnittholz auf </w:t>
      </w:r>
      <w:r>
        <w:rPr>
          <w:rFonts w:eastAsia="Times New Roman"/>
          <w:spacing w:val="-4"/>
          <w:sz w:val="24"/>
          <w:szCs w:val="24"/>
          <w:lang w:val="de-AT" w:eastAsia="lv-LV"/>
        </w:rPr>
        <w:t>FG</w:t>
      </w:r>
      <w:r w:rsidRPr="0007531E">
        <w:rPr>
          <w:rFonts w:eastAsia="Times New Roman"/>
          <w:spacing w:val="-4"/>
          <w:sz w:val="24"/>
          <w:szCs w:val="24"/>
          <w:lang w:val="de-AT" w:eastAsia="lv-LV"/>
        </w:rPr>
        <w:t>-Werte getrocknet werden, die für verschiedene Zwecke erforderlich sind (Tabelle 1.1.).</w:t>
      </w:r>
      <w:r>
        <w:rPr>
          <w:rFonts w:eastAsia="Times New Roman"/>
          <w:spacing w:val="-4"/>
          <w:sz w:val="24"/>
          <w:szCs w:val="24"/>
          <w:lang w:val="de-AT" w:eastAsia="lv-LV"/>
        </w:rPr>
        <w:t xml:space="preserve"> </w:t>
      </w:r>
    </w:p>
    <w:p w14:paraId="4B24EC82" w14:textId="77777777" w:rsidR="0007531E" w:rsidRDefault="0007531E" w:rsidP="0007531E">
      <w:pPr>
        <w:jc w:val="left"/>
        <w:rPr>
          <w:rFonts w:eastAsia="Times New Roman"/>
          <w:spacing w:val="-4"/>
          <w:sz w:val="24"/>
          <w:szCs w:val="24"/>
          <w:lang w:val="de-AT" w:eastAsia="lv-LV"/>
        </w:rPr>
      </w:pPr>
    </w:p>
    <w:p w14:paraId="531AE4F8" w14:textId="45B636BA" w:rsidR="00140C71" w:rsidRPr="0007531E" w:rsidRDefault="0007531E" w:rsidP="0007531E">
      <w:pPr>
        <w:jc w:val="center"/>
        <w:rPr>
          <w:b/>
          <w:bCs/>
          <w:spacing w:val="-4"/>
          <w:sz w:val="24"/>
          <w:szCs w:val="24"/>
        </w:rPr>
      </w:pPr>
      <w:proofErr w:type="spellStart"/>
      <w:r>
        <w:rPr>
          <w:b/>
          <w:bCs/>
          <w:spacing w:val="-4"/>
          <w:sz w:val="24"/>
          <w:szCs w:val="24"/>
        </w:rPr>
        <w:t>Tabelle</w:t>
      </w:r>
      <w:proofErr w:type="spellEnd"/>
      <w:r w:rsidR="00140C71" w:rsidRPr="0007531E">
        <w:rPr>
          <w:b/>
          <w:bCs/>
          <w:spacing w:val="-4"/>
          <w:sz w:val="24"/>
          <w:szCs w:val="24"/>
        </w:rPr>
        <w:t xml:space="preserve"> 1.1.</w:t>
      </w:r>
      <w:r w:rsidRPr="0007531E">
        <w:rPr>
          <w:b/>
          <w:bCs/>
          <w:spacing w:val="-4"/>
          <w:sz w:val="24"/>
          <w:szCs w:val="24"/>
        </w:rPr>
        <w:t xml:space="preserve"> </w:t>
      </w:r>
      <w:proofErr w:type="spellStart"/>
      <w:r w:rsidRPr="0007531E">
        <w:rPr>
          <w:b/>
          <w:bCs/>
          <w:spacing w:val="-4"/>
          <w:sz w:val="24"/>
          <w:szCs w:val="24"/>
          <w:lang w:val="en-GB"/>
        </w:rPr>
        <w:t>Empfohlener</w:t>
      </w:r>
      <w:proofErr w:type="spellEnd"/>
      <w:r w:rsidRPr="0007531E">
        <w:rPr>
          <w:b/>
          <w:bCs/>
          <w:spacing w:val="-4"/>
          <w:sz w:val="24"/>
          <w:szCs w:val="24"/>
          <w:lang w:val="en-GB"/>
        </w:rPr>
        <w:t xml:space="preserve"> </w:t>
      </w:r>
      <w:proofErr w:type="spellStart"/>
      <w:r w:rsidRPr="0007531E">
        <w:rPr>
          <w:b/>
          <w:bCs/>
          <w:spacing w:val="-4"/>
          <w:sz w:val="24"/>
          <w:szCs w:val="24"/>
          <w:lang w:val="en-GB"/>
        </w:rPr>
        <w:t>Feuchtigkeitsgehalt</w:t>
      </w:r>
      <w:proofErr w:type="spellEnd"/>
    </w:p>
    <w:tbl>
      <w:tblPr>
        <w:tblStyle w:val="Tabellenraster"/>
        <w:tblW w:w="8776" w:type="dxa"/>
        <w:tblLook w:val="04A0" w:firstRow="1" w:lastRow="0" w:firstColumn="1" w:lastColumn="0" w:noHBand="0" w:noVBand="1"/>
      </w:tblPr>
      <w:tblGrid>
        <w:gridCol w:w="4388"/>
        <w:gridCol w:w="4388"/>
      </w:tblGrid>
      <w:tr w:rsidR="00140C71" w:rsidRPr="00806BCF" w14:paraId="64217A30" w14:textId="77777777" w:rsidTr="00CA5F0D">
        <w:trPr>
          <w:trHeight w:val="300"/>
        </w:trPr>
        <w:tc>
          <w:tcPr>
            <w:tcW w:w="4388" w:type="dxa"/>
            <w:vAlign w:val="center"/>
          </w:tcPr>
          <w:p w14:paraId="49CEE5DF" w14:textId="60E3E2B7" w:rsidR="00140C71" w:rsidRPr="00806BCF" w:rsidRDefault="0007531E" w:rsidP="006A5F55">
            <w:pPr>
              <w:rPr>
                <w:rFonts w:eastAsia="Times New Roman"/>
                <w:b/>
                <w:bCs/>
                <w:spacing w:val="-4"/>
                <w:lang w:val="en-GB" w:eastAsia="lv-LV"/>
              </w:rPr>
            </w:pPr>
            <w:proofErr w:type="spellStart"/>
            <w:r>
              <w:rPr>
                <w:rFonts w:eastAsia="Times New Roman"/>
                <w:b/>
                <w:bCs/>
                <w:spacing w:val="-4"/>
                <w:lang w:val="en-GB" w:eastAsia="lv-LV"/>
              </w:rPr>
              <w:t>Verwendungszweck</w:t>
            </w:r>
            <w:proofErr w:type="spellEnd"/>
          </w:p>
        </w:tc>
        <w:tc>
          <w:tcPr>
            <w:tcW w:w="4388" w:type="dxa"/>
            <w:vAlign w:val="center"/>
          </w:tcPr>
          <w:p w14:paraId="21556572" w14:textId="0EBDDE8B" w:rsidR="00140C71" w:rsidRPr="00806BCF" w:rsidRDefault="0007531E" w:rsidP="001820E6">
            <w:pPr>
              <w:jc w:val="center"/>
              <w:rPr>
                <w:rFonts w:eastAsia="Times New Roman"/>
                <w:b/>
                <w:bCs/>
                <w:spacing w:val="-4"/>
                <w:lang w:val="en-GB" w:eastAsia="lv-LV"/>
              </w:rPr>
            </w:pPr>
            <w:r>
              <w:rPr>
                <w:rFonts w:eastAsia="Times New Roman"/>
                <w:b/>
                <w:bCs/>
                <w:spacing w:val="-4"/>
                <w:lang w:val="en-GB" w:eastAsia="lv-LV"/>
              </w:rPr>
              <w:t>FG</w:t>
            </w:r>
            <w:r w:rsidR="00140C71" w:rsidRPr="00806BCF">
              <w:rPr>
                <w:rFonts w:eastAsia="Times New Roman"/>
                <w:b/>
                <w:bCs/>
                <w:spacing w:val="-4"/>
                <w:lang w:val="en-GB" w:eastAsia="lv-LV"/>
              </w:rPr>
              <w:t xml:space="preserve"> (</w:t>
            </w:r>
            <w:proofErr w:type="spellStart"/>
            <w:r>
              <w:rPr>
                <w:rFonts w:eastAsia="Times New Roman"/>
                <w:b/>
                <w:bCs/>
                <w:spacing w:val="-4"/>
                <w:lang w:val="en-GB" w:eastAsia="lv-LV"/>
              </w:rPr>
              <w:t>empfohlen</w:t>
            </w:r>
            <w:proofErr w:type="spellEnd"/>
            <w:r w:rsidR="00140C71" w:rsidRPr="00806BCF">
              <w:rPr>
                <w:rFonts w:eastAsia="Times New Roman"/>
                <w:b/>
                <w:bCs/>
                <w:spacing w:val="-4"/>
                <w:lang w:val="en-GB" w:eastAsia="lv-LV"/>
              </w:rPr>
              <w:t>)</w:t>
            </w:r>
          </w:p>
        </w:tc>
      </w:tr>
      <w:tr w:rsidR="00140C71" w:rsidRPr="00806BCF" w14:paraId="262BFDF1" w14:textId="77777777" w:rsidTr="004A7FD0">
        <w:tc>
          <w:tcPr>
            <w:tcW w:w="4388" w:type="dxa"/>
            <w:vAlign w:val="center"/>
          </w:tcPr>
          <w:p w14:paraId="735970FB" w14:textId="0D443177" w:rsidR="00140C71" w:rsidRPr="00806BCF" w:rsidRDefault="0007531E" w:rsidP="006A5F55">
            <w:pPr>
              <w:rPr>
                <w:rFonts w:eastAsia="Times New Roman"/>
                <w:spacing w:val="-4"/>
                <w:lang w:val="en-GB" w:eastAsia="lv-LV"/>
              </w:rPr>
            </w:pPr>
            <w:proofErr w:type="spellStart"/>
            <w:r>
              <w:rPr>
                <w:rFonts w:eastAsia="Times New Roman"/>
                <w:spacing w:val="-4"/>
                <w:lang w:val="en-GB" w:eastAsia="lv-LV"/>
              </w:rPr>
              <w:t>Holzrahmen</w:t>
            </w:r>
            <w:proofErr w:type="spellEnd"/>
          </w:p>
        </w:tc>
        <w:tc>
          <w:tcPr>
            <w:tcW w:w="4388" w:type="dxa"/>
            <w:vAlign w:val="center"/>
          </w:tcPr>
          <w:p w14:paraId="49503C74"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18±2 %</w:t>
            </w:r>
          </w:p>
        </w:tc>
      </w:tr>
      <w:tr w:rsidR="00140C71" w:rsidRPr="00806BCF" w14:paraId="19348056" w14:textId="77777777" w:rsidTr="004A7FD0">
        <w:tc>
          <w:tcPr>
            <w:tcW w:w="4388" w:type="dxa"/>
            <w:vAlign w:val="center"/>
          </w:tcPr>
          <w:p w14:paraId="00B9CB30" w14:textId="586B0D44" w:rsidR="00140C71" w:rsidRPr="00806BCF" w:rsidRDefault="0007531E" w:rsidP="006A5F55">
            <w:pPr>
              <w:rPr>
                <w:rFonts w:eastAsia="Times New Roman"/>
                <w:spacing w:val="-4"/>
                <w:lang w:val="en-GB" w:eastAsia="lv-LV"/>
              </w:rPr>
            </w:pPr>
            <w:proofErr w:type="spellStart"/>
            <w:r>
              <w:rPr>
                <w:rFonts w:eastAsia="Times New Roman"/>
                <w:spacing w:val="-4"/>
                <w:lang w:val="en-GB" w:eastAsia="lv-LV"/>
              </w:rPr>
              <w:t>Außenverkleidung</w:t>
            </w:r>
            <w:proofErr w:type="spellEnd"/>
          </w:p>
        </w:tc>
        <w:tc>
          <w:tcPr>
            <w:tcW w:w="4388" w:type="dxa"/>
            <w:vAlign w:val="center"/>
          </w:tcPr>
          <w:p w14:paraId="72B4B299" w14:textId="187C0D0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16±2%</w:t>
            </w:r>
          </w:p>
        </w:tc>
      </w:tr>
      <w:tr w:rsidR="00140C71" w:rsidRPr="00806BCF" w14:paraId="3F81DE39" w14:textId="77777777" w:rsidTr="004A7FD0">
        <w:tc>
          <w:tcPr>
            <w:tcW w:w="4388" w:type="dxa"/>
            <w:vAlign w:val="center"/>
          </w:tcPr>
          <w:p w14:paraId="0E2C1FB6" w14:textId="4D92E4C4" w:rsidR="00140C71" w:rsidRPr="00806BCF" w:rsidRDefault="0007531E" w:rsidP="006A5F55">
            <w:pPr>
              <w:rPr>
                <w:rFonts w:eastAsia="Times New Roman"/>
                <w:spacing w:val="-4"/>
                <w:lang w:val="en-GB" w:eastAsia="lv-LV"/>
              </w:rPr>
            </w:pPr>
            <w:proofErr w:type="spellStart"/>
            <w:r>
              <w:rPr>
                <w:rFonts w:eastAsia="Times New Roman"/>
                <w:spacing w:val="-4"/>
                <w:lang w:val="en-GB" w:eastAsia="lv-LV"/>
              </w:rPr>
              <w:t>Innenverkleidung</w:t>
            </w:r>
            <w:proofErr w:type="spellEnd"/>
          </w:p>
        </w:tc>
        <w:tc>
          <w:tcPr>
            <w:tcW w:w="4388" w:type="dxa"/>
            <w:vAlign w:val="center"/>
          </w:tcPr>
          <w:p w14:paraId="4DC952FF" w14:textId="77777777"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10±2%</w:t>
            </w:r>
          </w:p>
        </w:tc>
      </w:tr>
      <w:tr w:rsidR="00140C71" w:rsidRPr="00806BCF" w14:paraId="75DB7A31" w14:textId="77777777" w:rsidTr="00140C71">
        <w:trPr>
          <w:trHeight w:val="90"/>
        </w:trPr>
        <w:tc>
          <w:tcPr>
            <w:tcW w:w="4388" w:type="dxa"/>
            <w:vAlign w:val="center"/>
          </w:tcPr>
          <w:p w14:paraId="74370586" w14:textId="3F47EE84" w:rsidR="00140C71" w:rsidRPr="00806BCF" w:rsidRDefault="0007531E" w:rsidP="006A5F55">
            <w:pPr>
              <w:rPr>
                <w:rFonts w:eastAsia="Times New Roman"/>
                <w:spacing w:val="-4"/>
                <w:lang w:val="en-GB" w:eastAsia="lv-LV"/>
              </w:rPr>
            </w:pPr>
            <w:proofErr w:type="spellStart"/>
            <w:r>
              <w:rPr>
                <w:rFonts w:eastAsia="Times New Roman"/>
                <w:spacing w:val="-4"/>
                <w:lang w:val="en-GB" w:eastAsia="lv-LV"/>
              </w:rPr>
              <w:t>Bodenbelag</w:t>
            </w:r>
            <w:proofErr w:type="spellEnd"/>
          </w:p>
        </w:tc>
        <w:tc>
          <w:tcPr>
            <w:tcW w:w="4388" w:type="dxa"/>
            <w:vAlign w:val="center"/>
          </w:tcPr>
          <w:p w14:paraId="7DDBD731" w14:textId="6A0C7AE4" w:rsidR="00140C71" w:rsidRPr="00806BCF" w:rsidRDefault="00140C71" w:rsidP="006A5F55">
            <w:pPr>
              <w:jc w:val="center"/>
              <w:rPr>
                <w:rFonts w:eastAsia="Times New Roman"/>
                <w:spacing w:val="-4"/>
                <w:lang w:val="en-GB" w:eastAsia="lv-LV"/>
              </w:rPr>
            </w:pPr>
            <w:r w:rsidRPr="00806BCF">
              <w:rPr>
                <w:rFonts w:eastAsia="Times New Roman"/>
                <w:spacing w:val="-4"/>
                <w:lang w:val="en-GB" w:eastAsia="lv-LV"/>
              </w:rPr>
              <w:t>8±2%</w:t>
            </w:r>
          </w:p>
        </w:tc>
      </w:tr>
    </w:tbl>
    <w:p w14:paraId="37D4DD51" w14:textId="77777777" w:rsidR="00EE458D" w:rsidRPr="00806BCF" w:rsidRDefault="00EE458D" w:rsidP="006A5F55">
      <w:pPr>
        <w:rPr>
          <w:spacing w:val="-4"/>
          <w:sz w:val="24"/>
          <w:szCs w:val="24"/>
          <w:lang w:val="en-GB"/>
        </w:rPr>
      </w:pPr>
    </w:p>
    <w:p w14:paraId="3D163B84" w14:textId="1E5AC639" w:rsidR="00054986" w:rsidRPr="0007531E" w:rsidRDefault="0007531E" w:rsidP="0007531E">
      <w:pPr>
        <w:jc w:val="center"/>
        <w:rPr>
          <w:spacing w:val="-4"/>
          <w:sz w:val="24"/>
          <w:szCs w:val="24"/>
          <w:lang w:val="de-AT"/>
        </w:rPr>
      </w:pPr>
      <w:r w:rsidRPr="0007531E">
        <w:rPr>
          <w:spacing w:val="-4"/>
          <w:sz w:val="24"/>
          <w:szCs w:val="24"/>
          <w:lang w:val="de-AT"/>
        </w:rPr>
        <w:t xml:space="preserve">Mit zunehmender relativer Luftfeuchtigkeit steigt der </w:t>
      </w:r>
      <w:r>
        <w:rPr>
          <w:spacing w:val="-4"/>
          <w:sz w:val="24"/>
          <w:szCs w:val="24"/>
          <w:lang w:val="de-AT"/>
        </w:rPr>
        <w:t>FG</w:t>
      </w:r>
      <w:r w:rsidRPr="0007531E">
        <w:rPr>
          <w:spacing w:val="-4"/>
          <w:sz w:val="24"/>
          <w:szCs w:val="24"/>
          <w:lang w:val="de-AT"/>
        </w:rPr>
        <w:t xml:space="preserve"> von Holz (Abb.1.7.).</w:t>
      </w:r>
      <w:r w:rsidR="00054986" w:rsidRPr="00806BCF">
        <w:rPr>
          <w:noProof/>
          <w:spacing w:val="-4"/>
          <w:sz w:val="24"/>
          <w:szCs w:val="24"/>
          <w:lang w:val="lv-LV" w:eastAsia="lv-LV"/>
        </w:rPr>
        <w:drawing>
          <wp:inline distT="0" distB="0" distL="0" distR="0" wp14:anchorId="28B1B779" wp14:editId="6DAECA81">
            <wp:extent cx="2292093" cy="1762137"/>
            <wp:effectExtent l="0" t="0" r="0" b="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98910" cy="1767378"/>
                    </a:xfrm>
                    <a:prstGeom prst="rect">
                      <a:avLst/>
                    </a:prstGeom>
                    <a:ln>
                      <a:noFill/>
                    </a:ln>
                    <a:extLst>
                      <a:ext uri="{53640926-AAD7-44D8-BBD7-CCE9431645EC}">
                        <a14:shadowObscured xmlns:a14="http://schemas.microsoft.com/office/drawing/2010/main"/>
                      </a:ext>
                    </a:extLst>
                  </pic:spPr>
                </pic:pic>
              </a:graphicData>
            </a:graphic>
          </wp:inline>
        </w:drawing>
      </w:r>
    </w:p>
    <w:p w14:paraId="647201D2" w14:textId="39219CA6" w:rsidR="00054986" w:rsidRPr="0007531E" w:rsidRDefault="0007531E" w:rsidP="00054986">
      <w:pPr>
        <w:jc w:val="center"/>
        <w:rPr>
          <w:bCs/>
          <w:spacing w:val="-4"/>
          <w:sz w:val="24"/>
          <w:szCs w:val="24"/>
          <w:lang w:val="de-AT"/>
        </w:rPr>
      </w:pPr>
      <w:r w:rsidRPr="00093207">
        <w:rPr>
          <w:b/>
          <w:bCs/>
          <w:spacing w:val="-4"/>
          <w:sz w:val="24"/>
          <w:szCs w:val="24"/>
          <w:lang w:val="de-AT"/>
        </w:rPr>
        <w:t>Abb</w:t>
      </w:r>
      <w:r w:rsidR="00054986" w:rsidRPr="00093207">
        <w:rPr>
          <w:b/>
          <w:bCs/>
          <w:spacing w:val="-4"/>
          <w:sz w:val="24"/>
          <w:szCs w:val="24"/>
          <w:lang w:val="de-AT"/>
        </w:rPr>
        <w:t xml:space="preserve">. 1.7. </w:t>
      </w:r>
      <w:r w:rsidR="00F33356">
        <w:rPr>
          <w:b/>
          <w:bCs/>
          <w:spacing w:val="-4"/>
          <w:sz w:val="24"/>
          <w:szCs w:val="24"/>
          <w:lang w:val="de-AT"/>
        </w:rPr>
        <w:t>Feuchtigkeitsgehalt (</w:t>
      </w:r>
      <w:r w:rsidRPr="0007531E">
        <w:rPr>
          <w:b/>
          <w:bCs/>
          <w:spacing w:val="-4"/>
          <w:sz w:val="24"/>
          <w:szCs w:val="24"/>
          <w:lang w:val="de-AT"/>
        </w:rPr>
        <w:t>FG</w:t>
      </w:r>
      <w:r w:rsidR="00F33356">
        <w:rPr>
          <w:b/>
          <w:bCs/>
          <w:spacing w:val="-4"/>
          <w:sz w:val="24"/>
          <w:szCs w:val="24"/>
          <w:lang w:val="de-AT"/>
        </w:rPr>
        <w:t>)</w:t>
      </w:r>
      <w:r w:rsidRPr="0007531E">
        <w:rPr>
          <w:b/>
          <w:bCs/>
          <w:spacing w:val="-4"/>
          <w:sz w:val="24"/>
          <w:szCs w:val="24"/>
          <w:lang w:val="de-AT"/>
        </w:rPr>
        <w:t xml:space="preserve"> von Holz als Funktion der relativen Luftfeuchtigkeit und Temperatur </w:t>
      </w:r>
      <w:r w:rsidR="00054986" w:rsidRPr="0007531E">
        <w:rPr>
          <w:bCs/>
          <w:spacing w:val="-4"/>
          <w:sz w:val="24"/>
          <w:szCs w:val="24"/>
          <w:lang w:val="de-AT"/>
        </w:rPr>
        <w:t>(Wood Handbook, 2010)</w:t>
      </w:r>
    </w:p>
    <w:p w14:paraId="77FFE472" w14:textId="77777777" w:rsidR="00B522A6" w:rsidRPr="0007531E" w:rsidRDefault="00B522A6" w:rsidP="00054986">
      <w:pPr>
        <w:jc w:val="center"/>
        <w:rPr>
          <w:bCs/>
          <w:spacing w:val="-4"/>
          <w:sz w:val="24"/>
          <w:szCs w:val="24"/>
          <w:lang w:val="de-AT"/>
        </w:rPr>
      </w:pPr>
    </w:p>
    <w:p w14:paraId="1350A794" w14:textId="0135F163" w:rsidR="00140C71" w:rsidRPr="00EF0A46" w:rsidRDefault="00EF0A46" w:rsidP="006A5F55">
      <w:pPr>
        <w:rPr>
          <w:spacing w:val="-4"/>
          <w:sz w:val="24"/>
          <w:szCs w:val="24"/>
          <w:lang w:val="de-AT"/>
        </w:rPr>
      </w:pPr>
      <w:r w:rsidRPr="00EF0A46">
        <w:rPr>
          <w:spacing w:val="-4"/>
          <w:sz w:val="24"/>
          <w:szCs w:val="24"/>
          <w:lang w:val="de-AT"/>
        </w:rPr>
        <w:t xml:space="preserve">Einer der </w:t>
      </w:r>
      <w:r>
        <w:rPr>
          <w:spacing w:val="-4"/>
          <w:sz w:val="24"/>
          <w:szCs w:val="24"/>
          <w:lang w:val="de-AT"/>
        </w:rPr>
        <w:t>N</w:t>
      </w:r>
      <w:r w:rsidRPr="00EF0A46">
        <w:rPr>
          <w:spacing w:val="-4"/>
          <w:sz w:val="24"/>
          <w:szCs w:val="24"/>
          <w:lang w:val="de-AT"/>
        </w:rPr>
        <w:t>achteile</w:t>
      </w:r>
      <w:r>
        <w:rPr>
          <w:spacing w:val="-4"/>
          <w:sz w:val="24"/>
          <w:szCs w:val="24"/>
          <w:lang w:val="de-AT"/>
        </w:rPr>
        <w:t xml:space="preserve"> von Holz</w:t>
      </w:r>
      <w:r w:rsidRPr="00EF0A46">
        <w:rPr>
          <w:spacing w:val="-4"/>
          <w:sz w:val="24"/>
          <w:szCs w:val="24"/>
          <w:lang w:val="de-AT"/>
        </w:rPr>
        <w:t xml:space="preserve"> ist das </w:t>
      </w:r>
      <w:r w:rsidR="00F33356">
        <w:rPr>
          <w:spacing w:val="-4"/>
          <w:sz w:val="24"/>
          <w:szCs w:val="24"/>
          <w:lang w:val="de-AT"/>
        </w:rPr>
        <w:t>Schwinden</w:t>
      </w:r>
      <w:r w:rsidRPr="00EF0A46">
        <w:rPr>
          <w:spacing w:val="-4"/>
          <w:sz w:val="24"/>
          <w:szCs w:val="24"/>
          <w:lang w:val="de-AT"/>
        </w:rPr>
        <w:t xml:space="preserve"> und Quellen - das „Atmen“ des Holzes. Holz quillt auf - vergrößert sich, wenn es Feuchtigkeit aufnimmt, und </w:t>
      </w:r>
      <w:r w:rsidR="00F33356">
        <w:rPr>
          <w:spacing w:val="-4"/>
          <w:sz w:val="24"/>
          <w:szCs w:val="24"/>
          <w:lang w:val="de-AT"/>
        </w:rPr>
        <w:t>schwindet</w:t>
      </w:r>
      <w:r w:rsidRPr="00EF0A46">
        <w:rPr>
          <w:spacing w:val="-4"/>
          <w:sz w:val="24"/>
          <w:szCs w:val="24"/>
          <w:lang w:val="de-AT"/>
        </w:rPr>
        <w:t xml:space="preserve"> - verkleinert sich, wenn es Feuchtigkeit abgibt. Änderungen i</w:t>
      </w:r>
      <w:r>
        <w:rPr>
          <w:spacing w:val="-4"/>
          <w:sz w:val="24"/>
          <w:szCs w:val="24"/>
          <w:lang w:val="de-AT"/>
        </w:rPr>
        <w:t>m</w:t>
      </w:r>
      <w:r w:rsidRPr="00EF0A46">
        <w:rPr>
          <w:spacing w:val="-4"/>
          <w:sz w:val="24"/>
          <w:szCs w:val="24"/>
          <w:lang w:val="de-AT"/>
        </w:rPr>
        <w:t xml:space="preserve"> </w:t>
      </w:r>
      <w:r>
        <w:rPr>
          <w:spacing w:val="-4"/>
          <w:sz w:val="24"/>
          <w:szCs w:val="24"/>
          <w:lang w:val="de-AT"/>
        </w:rPr>
        <w:t>FG</w:t>
      </w:r>
      <w:r w:rsidRPr="00EF0A46">
        <w:rPr>
          <w:spacing w:val="-4"/>
          <w:sz w:val="24"/>
          <w:szCs w:val="24"/>
          <w:lang w:val="de-AT"/>
        </w:rPr>
        <w:t xml:space="preserve"> sind wichtig, da Holz sowohl seine Form als auch seine Größe ändert (Abb.</w:t>
      </w:r>
      <w:r>
        <w:rPr>
          <w:spacing w:val="-4"/>
          <w:sz w:val="24"/>
          <w:szCs w:val="24"/>
          <w:lang w:val="de-AT"/>
        </w:rPr>
        <w:t xml:space="preserve"> </w:t>
      </w:r>
      <w:r w:rsidRPr="00EF0A46">
        <w:rPr>
          <w:spacing w:val="-4"/>
          <w:sz w:val="24"/>
          <w:szCs w:val="24"/>
          <w:lang w:val="de-AT"/>
        </w:rPr>
        <w:t>1.12).</w:t>
      </w:r>
      <w:r>
        <w:rPr>
          <w:spacing w:val="-4"/>
          <w:sz w:val="24"/>
          <w:szCs w:val="24"/>
          <w:lang w:val="de-AT"/>
        </w:rPr>
        <w:t xml:space="preserve"> </w:t>
      </w:r>
      <w:r w:rsidRPr="00EF0A46">
        <w:rPr>
          <w:spacing w:val="-4"/>
          <w:sz w:val="24"/>
          <w:szCs w:val="24"/>
          <w:lang w:val="de-AT"/>
        </w:rPr>
        <w:t xml:space="preserve">Auch die Umgebungstemperatur beeinflusst </w:t>
      </w:r>
      <w:r>
        <w:rPr>
          <w:spacing w:val="-4"/>
          <w:sz w:val="24"/>
          <w:szCs w:val="24"/>
          <w:lang w:val="de-AT"/>
        </w:rPr>
        <w:t>den FG</w:t>
      </w:r>
      <w:r w:rsidRPr="00EF0A46">
        <w:rPr>
          <w:spacing w:val="-4"/>
          <w:sz w:val="24"/>
          <w:szCs w:val="24"/>
          <w:lang w:val="de-AT"/>
        </w:rPr>
        <w:t xml:space="preserve"> von Holz. Darüber </w:t>
      </w:r>
      <w:r w:rsidRPr="00EF0A46">
        <w:rPr>
          <w:spacing w:val="-4"/>
          <w:sz w:val="24"/>
          <w:szCs w:val="24"/>
          <w:lang w:val="de-AT"/>
        </w:rPr>
        <w:lastRenderedPageBreak/>
        <w:t xml:space="preserve">hinaus </w:t>
      </w:r>
      <w:r w:rsidR="00F33356">
        <w:rPr>
          <w:spacing w:val="-4"/>
          <w:sz w:val="24"/>
          <w:szCs w:val="24"/>
          <w:lang w:val="de-AT"/>
        </w:rPr>
        <w:t>schwinden</w:t>
      </w:r>
      <w:r w:rsidRPr="00EF0A46">
        <w:rPr>
          <w:spacing w:val="-4"/>
          <w:sz w:val="24"/>
          <w:szCs w:val="24"/>
          <w:lang w:val="de-AT"/>
        </w:rPr>
        <w:t xml:space="preserve"> oder quellen Holzmaterialien i</w:t>
      </w:r>
      <w:r w:rsidR="00F33356">
        <w:rPr>
          <w:spacing w:val="-4"/>
          <w:sz w:val="24"/>
          <w:szCs w:val="24"/>
          <w:lang w:val="de-AT"/>
        </w:rPr>
        <w:t xml:space="preserve">n </w:t>
      </w:r>
      <w:proofErr w:type="spellStart"/>
      <w:r w:rsidR="00F33356">
        <w:rPr>
          <w:spacing w:val="-4"/>
          <w:sz w:val="24"/>
          <w:szCs w:val="24"/>
          <w:lang w:val="de-AT"/>
        </w:rPr>
        <w:t>Abhägngigkeit</w:t>
      </w:r>
      <w:proofErr w:type="spellEnd"/>
      <w:r w:rsidR="00F33356">
        <w:rPr>
          <w:spacing w:val="-4"/>
          <w:sz w:val="24"/>
          <w:szCs w:val="24"/>
          <w:lang w:val="de-AT"/>
        </w:rPr>
        <w:t xml:space="preserve"> </w:t>
      </w:r>
      <w:r w:rsidRPr="00EF0A46">
        <w:rPr>
          <w:spacing w:val="-4"/>
          <w:sz w:val="24"/>
          <w:szCs w:val="24"/>
          <w:lang w:val="de-AT"/>
        </w:rPr>
        <w:t xml:space="preserve">zur Temperatur </w:t>
      </w:r>
      <w:r w:rsidR="00F33356">
        <w:rPr>
          <w:spacing w:val="-4"/>
          <w:sz w:val="24"/>
          <w:szCs w:val="24"/>
          <w:lang w:val="de-AT"/>
        </w:rPr>
        <w:t>kaum</w:t>
      </w:r>
      <w:r w:rsidRPr="00EF0A46">
        <w:rPr>
          <w:spacing w:val="-4"/>
          <w:sz w:val="24"/>
          <w:szCs w:val="24"/>
          <w:lang w:val="de-AT"/>
        </w:rPr>
        <w:t xml:space="preserve">. Viele der Herausforderungen bei der Verwendung von Holz als tragendes und auch nicht tragendes Material ergeben sich aus Änderungen </w:t>
      </w:r>
      <w:r>
        <w:rPr>
          <w:spacing w:val="-4"/>
          <w:sz w:val="24"/>
          <w:szCs w:val="24"/>
          <w:lang w:val="de-AT"/>
        </w:rPr>
        <w:t>des</w:t>
      </w:r>
      <w:r w:rsidRPr="00EF0A46">
        <w:rPr>
          <w:spacing w:val="-4"/>
          <w:sz w:val="24"/>
          <w:szCs w:val="24"/>
          <w:lang w:val="de-AT"/>
        </w:rPr>
        <w:t xml:space="preserve"> </w:t>
      </w:r>
      <w:r>
        <w:rPr>
          <w:spacing w:val="-4"/>
          <w:sz w:val="24"/>
          <w:szCs w:val="24"/>
          <w:lang w:val="de-AT"/>
        </w:rPr>
        <w:t>FG</w:t>
      </w:r>
      <w:r w:rsidRPr="00EF0A46">
        <w:rPr>
          <w:spacing w:val="-4"/>
          <w:sz w:val="24"/>
          <w:szCs w:val="24"/>
          <w:lang w:val="de-AT"/>
        </w:rPr>
        <w:t>. Einige Eigenschaften sind abhängig</w:t>
      </w:r>
      <w:r>
        <w:rPr>
          <w:spacing w:val="-4"/>
          <w:sz w:val="24"/>
          <w:szCs w:val="24"/>
          <w:lang w:val="de-AT"/>
        </w:rPr>
        <w:t xml:space="preserve"> von der Art</w:t>
      </w:r>
      <w:r w:rsidRPr="00EF0A46">
        <w:rPr>
          <w:spacing w:val="-4"/>
          <w:sz w:val="24"/>
          <w:szCs w:val="24"/>
          <w:lang w:val="de-AT"/>
        </w:rPr>
        <w:t>, z.</w:t>
      </w:r>
      <w:r>
        <w:rPr>
          <w:spacing w:val="-4"/>
          <w:sz w:val="24"/>
          <w:szCs w:val="24"/>
          <w:lang w:val="de-AT"/>
        </w:rPr>
        <w:t>B.</w:t>
      </w:r>
      <w:r w:rsidRPr="00EF0A46">
        <w:rPr>
          <w:spacing w:val="-4"/>
          <w:sz w:val="24"/>
          <w:szCs w:val="24"/>
          <w:lang w:val="de-AT"/>
        </w:rPr>
        <w:t xml:space="preserve"> </w:t>
      </w:r>
      <w:r>
        <w:rPr>
          <w:spacing w:val="-4"/>
          <w:sz w:val="24"/>
          <w:szCs w:val="24"/>
          <w:lang w:val="de-AT"/>
        </w:rPr>
        <w:t>FG</w:t>
      </w:r>
      <w:r w:rsidRPr="00EF0A46">
        <w:rPr>
          <w:spacing w:val="-4"/>
          <w:sz w:val="24"/>
          <w:szCs w:val="24"/>
          <w:lang w:val="de-AT"/>
        </w:rPr>
        <w:t xml:space="preserve"> bei gleicher relativer Luftfeuchtigkeit (R</w:t>
      </w:r>
      <w:r>
        <w:rPr>
          <w:spacing w:val="-4"/>
          <w:sz w:val="24"/>
          <w:szCs w:val="24"/>
          <w:lang w:val="de-AT"/>
        </w:rPr>
        <w:t>L</w:t>
      </w:r>
      <w:r w:rsidRPr="00EF0A46">
        <w:rPr>
          <w:spacing w:val="-4"/>
          <w:sz w:val="24"/>
          <w:szCs w:val="24"/>
          <w:lang w:val="de-AT"/>
        </w:rPr>
        <w:t xml:space="preserve">) des Kernholzes </w:t>
      </w:r>
      <w:r>
        <w:rPr>
          <w:spacing w:val="-4"/>
          <w:sz w:val="24"/>
          <w:szCs w:val="24"/>
          <w:lang w:val="de-AT"/>
        </w:rPr>
        <w:t>ist bei</w:t>
      </w:r>
      <w:r w:rsidRPr="00EF0A46">
        <w:rPr>
          <w:spacing w:val="-4"/>
          <w:sz w:val="24"/>
          <w:szCs w:val="24"/>
          <w:lang w:val="de-AT"/>
        </w:rPr>
        <w:t xml:space="preserve"> grüner Kiefer niedriger (~ 40%) und Splintholz höher (90%). </w:t>
      </w:r>
      <w:r>
        <w:rPr>
          <w:spacing w:val="-4"/>
          <w:sz w:val="24"/>
          <w:szCs w:val="24"/>
          <w:lang w:val="de-AT"/>
        </w:rPr>
        <w:t>FG</w:t>
      </w:r>
      <w:r w:rsidRPr="00EF0A46">
        <w:rPr>
          <w:spacing w:val="-4"/>
          <w:sz w:val="24"/>
          <w:szCs w:val="24"/>
          <w:lang w:val="de-AT"/>
        </w:rPr>
        <w:t xml:space="preserve"> </w:t>
      </w:r>
      <w:r>
        <w:rPr>
          <w:spacing w:val="-4"/>
          <w:sz w:val="24"/>
          <w:szCs w:val="24"/>
          <w:lang w:val="de-AT"/>
        </w:rPr>
        <w:t xml:space="preserve">wird operativ </w:t>
      </w:r>
      <w:r w:rsidRPr="00EF0A46">
        <w:rPr>
          <w:spacing w:val="-4"/>
          <w:sz w:val="24"/>
          <w:szCs w:val="24"/>
          <w:lang w:val="de-AT"/>
        </w:rPr>
        <w:t xml:space="preserve">normalerweise als Prozentsatz ausgedrückt. Die </w:t>
      </w:r>
      <w:r>
        <w:rPr>
          <w:spacing w:val="-4"/>
          <w:sz w:val="24"/>
          <w:szCs w:val="24"/>
          <w:lang w:val="de-AT"/>
        </w:rPr>
        <w:t>Varianz</w:t>
      </w:r>
      <w:r w:rsidRPr="00EF0A46">
        <w:rPr>
          <w:spacing w:val="-4"/>
          <w:sz w:val="24"/>
          <w:szCs w:val="24"/>
          <w:lang w:val="de-AT"/>
        </w:rPr>
        <w:t xml:space="preserve"> des grünen </w:t>
      </w:r>
      <w:r>
        <w:rPr>
          <w:spacing w:val="-4"/>
          <w:sz w:val="24"/>
          <w:szCs w:val="24"/>
          <w:lang w:val="de-AT"/>
        </w:rPr>
        <w:t>FG</w:t>
      </w:r>
      <w:r w:rsidRPr="00EF0A46">
        <w:rPr>
          <w:spacing w:val="-4"/>
          <w:sz w:val="24"/>
          <w:szCs w:val="24"/>
          <w:lang w:val="de-AT"/>
        </w:rPr>
        <w:t xml:space="preserve"> besteht sogar innerhalb einzelner Bretter, die aus demselben Baum geschnitten wurden.</w:t>
      </w:r>
    </w:p>
    <w:p w14:paraId="71D273B5" w14:textId="77777777" w:rsidR="00EF0A46" w:rsidRPr="00EF0A46" w:rsidRDefault="00EF0A46" w:rsidP="006A5F55">
      <w:pPr>
        <w:rPr>
          <w:spacing w:val="-4"/>
          <w:sz w:val="24"/>
          <w:szCs w:val="24"/>
          <w:lang w:val="de-AT"/>
        </w:rPr>
      </w:pPr>
    </w:p>
    <w:p w14:paraId="6CEFD87D" w14:textId="77777777" w:rsidR="00EF0A46" w:rsidRPr="001944F6" w:rsidRDefault="00EF0A46" w:rsidP="006A5F55">
      <w:pPr>
        <w:rPr>
          <w:rFonts w:eastAsiaTheme="majorEastAsia" w:cstheme="majorBidi"/>
          <w:b/>
          <w:iCs/>
          <w:color w:val="538135"/>
          <w:spacing w:val="-4"/>
          <w:sz w:val="24"/>
          <w:szCs w:val="24"/>
          <w:lang w:val="de-AT" w:eastAsia="lv-LV"/>
        </w:rPr>
      </w:pPr>
      <w:r w:rsidRPr="001944F6">
        <w:rPr>
          <w:rFonts w:eastAsiaTheme="majorEastAsia" w:cstheme="majorBidi"/>
          <w:b/>
          <w:iCs/>
          <w:color w:val="538135"/>
          <w:spacing w:val="-4"/>
          <w:sz w:val="24"/>
          <w:szCs w:val="24"/>
          <w:lang w:val="de-AT" w:eastAsia="lv-LV"/>
        </w:rPr>
        <w:t>2.2.1.1. Methoden zur Bestimmung der Holzfeuchtigkeit</w:t>
      </w:r>
    </w:p>
    <w:p w14:paraId="7404735F" w14:textId="479C789B" w:rsidR="00140C71" w:rsidRPr="00093207" w:rsidRDefault="00093207" w:rsidP="006A5F55">
      <w:pPr>
        <w:rPr>
          <w:spacing w:val="-4"/>
          <w:sz w:val="24"/>
          <w:szCs w:val="24"/>
          <w:lang w:val="de-AT"/>
        </w:rPr>
      </w:pPr>
      <w:r w:rsidRPr="00093207">
        <w:rPr>
          <w:spacing w:val="-4"/>
          <w:sz w:val="24"/>
          <w:szCs w:val="24"/>
          <w:lang w:val="de-AT" w:eastAsia="lv-LV"/>
        </w:rPr>
        <w:t xml:space="preserve">Die </w:t>
      </w:r>
      <w:r w:rsidRPr="00093207">
        <w:rPr>
          <w:spacing w:val="-4"/>
          <w:sz w:val="24"/>
          <w:szCs w:val="24"/>
          <w:u w:val="single"/>
          <w:lang w:val="de-AT" w:eastAsia="lv-LV"/>
        </w:rPr>
        <w:t>Elektrische</w:t>
      </w:r>
      <w:r w:rsidR="005C49CB">
        <w:rPr>
          <w:spacing w:val="-4"/>
          <w:sz w:val="24"/>
          <w:szCs w:val="24"/>
          <w:u w:val="single"/>
          <w:lang w:val="de-AT" w:eastAsia="lv-LV"/>
        </w:rPr>
        <w:t>n</w:t>
      </w:r>
      <w:r w:rsidRPr="00093207">
        <w:rPr>
          <w:spacing w:val="-4"/>
          <w:sz w:val="24"/>
          <w:szCs w:val="24"/>
          <w:u w:val="single"/>
          <w:lang w:val="de-AT" w:eastAsia="lv-LV"/>
        </w:rPr>
        <w:t xml:space="preserve"> </w:t>
      </w:r>
      <w:r w:rsidR="00F33356">
        <w:rPr>
          <w:spacing w:val="-4"/>
          <w:sz w:val="24"/>
          <w:szCs w:val="24"/>
          <w:u w:val="single"/>
          <w:lang w:val="de-AT" w:eastAsia="lv-LV"/>
        </w:rPr>
        <w:t>Feuchtemessverfahren</w:t>
      </w:r>
      <w:r w:rsidRPr="00093207">
        <w:rPr>
          <w:spacing w:val="-4"/>
          <w:sz w:val="24"/>
          <w:szCs w:val="24"/>
          <w:lang w:val="de-AT" w:eastAsia="lv-LV"/>
        </w:rPr>
        <w:t xml:space="preserve"> w</w:t>
      </w:r>
      <w:r w:rsidR="00F33356">
        <w:rPr>
          <w:spacing w:val="-4"/>
          <w:sz w:val="24"/>
          <w:szCs w:val="24"/>
          <w:lang w:val="de-AT" w:eastAsia="lv-LV"/>
        </w:rPr>
        <w:t>erden</w:t>
      </w:r>
      <w:r w:rsidRPr="00093207">
        <w:rPr>
          <w:spacing w:val="-4"/>
          <w:sz w:val="24"/>
          <w:szCs w:val="24"/>
          <w:lang w:val="de-AT" w:eastAsia="lv-LV"/>
        </w:rPr>
        <w:t xml:space="preserve"> als elektrische Widerstandsmessung</w:t>
      </w:r>
      <w:r>
        <w:rPr>
          <w:spacing w:val="-4"/>
          <w:sz w:val="24"/>
          <w:szCs w:val="24"/>
          <w:lang w:val="de-AT" w:eastAsia="lv-LV"/>
        </w:rPr>
        <w:t xml:space="preserve"> </w:t>
      </w:r>
      <w:r w:rsidRPr="00093207">
        <w:rPr>
          <w:spacing w:val="-4"/>
          <w:sz w:val="24"/>
          <w:szCs w:val="24"/>
          <w:lang w:val="de-AT" w:eastAsia="lv-LV"/>
        </w:rPr>
        <w:t>(EN 13183-2: 2002)</w:t>
      </w:r>
      <w:r>
        <w:rPr>
          <w:spacing w:val="-4"/>
          <w:sz w:val="24"/>
          <w:szCs w:val="24"/>
          <w:lang w:val="de-AT" w:eastAsia="lv-LV"/>
        </w:rPr>
        <w:t xml:space="preserve">, </w:t>
      </w:r>
      <w:r w:rsidRPr="00093207">
        <w:rPr>
          <w:spacing w:val="-4"/>
          <w:sz w:val="24"/>
          <w:szCs w:val="24"/>
          <w:lang w:val="de-AT" w:eastAsia="lv-LV"/>
        </w:rPr>
        <w:t>Wassergehaltsmess</w:t>
      </w:r>
      <w:r w:rsidR="005C49CB">
        <w:rPr>
          <w:spacing w:val="-4"/>
          <w:sz w:val="24"/>
          <w:szCs w:val="24"/>
          <w:lang w:val="de-AT" w:eastAsia="lv-LV"/>
        </w:rPr>
        <w:t>ung</w:t>
      </w:r>
      <w:r w:rsidRPr="00093207">
        <w:rPr>
          <w:spacing w:val="-4"/>
          <w:sz w:val="24"/>
          <w:szCs w:val="24"/>
          <w:lang w:val="de-AT" w:eastAsia="lv-LV"/>
        </w:rPr>
        <w:t xml:space="preserve"> (Abb.</w:t>
      </w:r>
      <w:r>
        <w:rPr>
          <w:spacing w:val="-4"/>
          <w:sz w:val="24"/>
          <w:szCs w:val="24"/>
          <w:lang w:val="de-AT" w:eastAsia="lv-LV"/>
        </w:rPr>
        <w:t xml:space="preserve"> </w:t>
      </w:r>
      <w:r w:rsidRPr="00093207">
        <w:rPr>
          <w:spacing w:val="-4"/>
          <w:sz w:val="24"/>
          <w:szCs w:val="24"/>
          <w:lang w:val="de-AT" w:eastAsia="lv-LV"/>
        </w:rPr>
        <w:t>1.8.A) oder als Kapazitätsmess</w:t>
      </w:r>
      <w:r w:rsidR="005C49CB">
        <w:rPr>
          <w:spacing w:val="-4"/>
          <w:sz w:val="24"/>
          <w:szCs w:val="24"/>
          <w:lang w:val="de-AT" w:eastAsia="lv-LV"/>
        </w:rPr>
        <w:t>ung</w:t>
      </w:r>
      <w:r w:rsidRPr="00093207">
        <w:rPr>
          <w:spacing w:val="-4"/>
          <w:sz w:val="24"/>
          <w:szCs w:val="24"/>
          <w:lang w:val="de-AT" w:eastAsia="lv-LV"/>
        </w:rPr>
        <w:t xml:space="preserve"> (EN 13183-3: 2005) (Abb.1.8.B) </w:t>
      </w:r>
      <w:r w:rsidR="005C49CB">
        <w:rPr>
          <w:spacing w:val="-4"/>
          <w:sz w:val="24"/>
          <w:szCs w:val="24"/>
          <w:lang w:val="de-AT" w:eastAsia="lv-LV"/>
        </w:rPr>
        <w:t>durchgeführt. Dabei wird</w:t>
      </w:r>
      <w:r w:rsidRPr="00093207">
        <w:rPr>
          <w:spacing w:val="-4"/>
          <w:sz w:val="24"/>
          <w:szCs w:val="24"/>
          <w:lang w:val="de-AT" w:eastAsia="lv-LV"/>
        </w:rPr>
        <w:t xml:space="preserve"> die </w:t>
      </w:r>
      <w:r w:rsidR="00714321">
        <w:rPr>
          <w:spacing w:val="-4"/>
          <w:sz w:val="24"/>
          <w:szCs w:val="24"/>
          <w:lang w:val="de-AT" w:eastAsia="lv-LV"/>
        </w:rPr>
        <w:t>Kapazität</w:t>
      </w:r>
      <w:r w:rsidRPr="00093207">
        <w:rPr>
          <w:spacing w:val="-4"/>
          <w:sz w:val="24"/>
          <w:szCs w:val="24"/>
          <w:lang w:val="de-AT" w:eastAsia="lv-LV"/>
        </w:rPr>
        <w:t xml:space="preserve"> </w:t>
      </w:r>
      <w:r w:rsidR="005C49CB">
        <w:rPr>
          <w:spacing w:val="-4"/>
          <w:sz w:val="24"/>
          <w:szCs w:val="24"/>
          <w:lang w:val="de-AT" w:eastAsia="lv-LV"/>
        </w:rPr>
        <w:t>des</w:t>
      </w:r>
      <w:r w:rsidRPr="00093207">
        <w:rPr>
          <w:spacing w:val="-4"/>
          <w:sz w:val="24"/>
          <w:szCs w:val="24"/>
          <w:lang w:val="de-AT" w:eastAsia="lv-LV"/>
        </w:rPr>
        <w:t xml:space="preserve"> </w:t>
      </w:r>
      <w:proofErr w:type="gramStart"/>
      <w:r w:rsidRPr="00093207">
        <w:rPr>
          <w:spacing w:val="-4"/>
          <w:sz w:val="24"/>
          <w:szCs w:val="24"/>
          <w:lang w:val="de-AT" w:eastAsia="lv-LV"/>
        </w:rPr>
        <w:t>Holz</w:t>
      </w:r>
      <w:r w:rsidR="005C49CB">
        <w:rPr>
          <w:spacing w:val="-4"/>
          <w:sz w:val="24"/>
          <w:szCs w:val="24"/>
          <w:lang w:val="de-AT" w:eastAsia="lv-LV"/>
        </w:rPr>
        <w:t>es</w:t>
      </w:r>
      <w:proofErr w:type="gramEnd"/>
      <w:r w:rsidRPr="00093207">
        <w:rPr>
          <w:spacing w:val="-4"/>
          <w:sz w:val="24"/>
          <w:szCs w:val="24"/>
          <w:lang w:val="de-AT" w:eastAsia="lv-LV"/>
        </w:rPr>
        <w:t xml:space="preserve"> um Energie zu speichern, die Energiemenge, die das Holz </w:t>
      </w:r>
      <w:r w:rsidR="005C49CB">
        <w:rPr>
          <w:spacing w:val="-4"/>
          <w:sz w:val="24"/>
          <w:szCs w:val="24"/>
          <w:lang w:val="de-AT" w:eastAsia="lv-LV"/>
        </w:rPr>
        <w:t>im Messb</w:t>
      </w:r>
      <w:r w:rsidR="00714321">
        <w:rPr>
          <w:spacing w:val="-4"/>
          <w:sz w:val="24"/>
          <w:szCs w:val="24"/>
          <w:lang w:val="de-AT" w:eastAsia="lv-LV"/>
        </w:rPr>
        <w:t>ereich</w:t>
      </w:r>
      <w:r w:rsidRPr="00093207">
        <w:rPr>
          <w:spacing w:val="-4"/>
          <w:sz w:val="24"/>
          <w:szCs w:val="24"/>
          <w:lang w:val="de-AT" w:eastAsia="lv-LV"/>
        </w:rPr>
        <w:t xml:space="preserve"> aufnimmt (Leistungsverlust), oder de</w:t>
      </w:r>
      <w:r w:rsidR="005C49CB">
        <w:rPr>
          <w:spacing w:val="-4"/>
          <w:sz w:val="24"/>
          <w:szCs w:val="24"/>
          <w:lang w:val="de-AT" w:eastAsia="lv-LV"/>
        </w:rPr>
        <w:t>r</w:t>
      </w:r>
      <w:r w:rsidRPr="00093207">
        <w:rPr>
          <w:spacing w:val="-4"/>
          <w:sz w:val="24"/>
          <w:szCs w:val="24"/>
          <w:lang w:val="de-AT" w:eastAsia="lv-LV"/>
        </w:rPr>
        <w:t xml:space="preserve"> Widerstand des Holzes (Impedanz</w:t>
      </w:r>
      <w:r w:rsidR="00714321">
        <w:rPr>
          <w:spacing w:val="-4"/>
          <w:sz w:val="24"/>
          <w:szCs w:val="24"/>
          <w:lang w:val="de-AT" w:eastAsia="lv-LV"/>
        </w:rPr>
        <w:t xml:space="preserve">; </w:t>
      </w:r>
      <w:r w:rsidR="00714321" w:rsidRPr="00714321">
        <w:rPr>
          <w:spacing w:val="-4"/>
          <w:sz w:val="24"/>
          <w:szCs w:val="24"/>
          <w:lang w:val="de-AT" w:eastAsia="lv-LV"/>
        </w:rPr>
        <w:t>Wechselstromwiderstand</w:t>
      </w:r>
      <w:r w:rsidRPr="00093207">
        <w:rPr>
          <w:spacing w:val="-4"/>
          <w:sz w:val="24"/>
          <w:szCs w:val="24"/>
          <w:lang w:val="de-AT" w:eastAsia="lv-LV"/>
        </w:rPr>
        <w:t>)</w:t>
      </w:r>
      <w:r w:rsidR="00714321">
        <w:rPr>
          <w:spacing w:val="-4"/>
          <w:sz w:val="24"/>
          <w:szCs w:val="24"/>
          <w:lang w:val="de-AT" w:eastAsia="lv-LV"/>
        </w:rPr>
        <w:t xml:space="preserve"> </w:t>
      </w:r>
      <w:r w:rsidR="00714321" w:rsidRPr="00093207">
        <w:rPr>
          <w:spacing w:val="-4"/>
          <w:sz w:val="24"/>
          <w:szCs w:val="24"/>
          <w:lang w:val="de-AT" w:eastAsia="lv-LV"/>
        </w:rPr>
        <w:t>gemessen</w:t>
      </w:r>
      <w:r w:rsidRPr="00093207">
        <w:rPr>
          <w:spacing w:val="-4"/>
          <w:sz w:val="24"/>
          <w:szCs w:val="24"/>
          <w:lang w:val="de-AT" w:eastAsia="lv-LV"/>
        </w:rPr>
        <w:t xml:space="preserve">. Sie übersetzen diese elektrischen Informationen in einen Prozentsatz </w:t>
      </w:r>
      <w:r w:rsidR="00714321">
        <w:rPr>
          <w:spacing w:val="-4"/>
          <w:sz w:val="24"/>
          <w:szCs w:val="24"/>
          <w:lang w:val="de-AT" w:eastAsia="lv-LV"/>
        </w:rPr>
        <w:t>des</w:t>
      </w:r>
      <w:r w:rsidRPr="00093207">
        <w:rPr>
          <w:spacing w:val="-4"/>
          <w:sz w:val="24"/>
          <w:szCs w:val="24"/>
          <w:lang w:val="de-AT" w:eastAsia="lv-LV"/>
        </w:rPr>
        <w:t xml:space="preserve"> </w:t>
      </w:r>
      <w:r w:rsidR="00714321">
        <w:rPr>
          <w:spacing w:val="-4"/>
          <w:sz w:val="24"/>
          <w:szCs w:val="24"/>
          <w:lang w:val="de-AT" w:eastAsia="lv-LV"/>
        </w:rPr>
        <w:t>FG</w:t>
      </w:r>
      <w:r w:rsidR="00011573" w:rsidRPr="00806BCF">
        <w:rPr>
          <w:rStyle w:val="Funotenzeichen"/>
          <w:spacing w:val="-4"/>
          <w:sz w:val="24"/>
          <w:szCs w:val="24"/>
          <w:lang w:val="en-GB"/>
        </w:rPr>
        <w:footnoteReference w:id="4"/>
      </w:r>
      <w:r w:rsidR="00714321">
        <w:rPr>
          <w:spacing w:val="-4"/>
          <w:sz w:val="24"/>
          <w:szCs w:val="24"/>
          <w:lang w:val="de-AT" w:eastAsia="lv-LV"/>
        </w:rP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tblGrid>
      <w:tr w:rsidR="00140C71" w:rsidRPr="00806BCF" w14:paraId="0B3E2E47" w14:textId="77777777" w:rsidTr="004A7FD0">
        <w:trPr>
          <w:jc w:val="center"/>
        </w:trPr>
        <w:tc>
          <w:tcPr>
            <w:tcW w:w="2925" w:type="dxa"/>
          </w:tcPr>
          <w:p w14:paraId="69CAF4A7" w14:textId="37415F13"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5B40B133" wp14:editId="2FAF9C6D">
                  <wp:extent cx="888975" cy="10800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975" cy="1080000"/>
                          </a:xfrm>
                          <a:prstGeom prst="rect">
                            <a:avLst/>
                          </a:prstGeom>
                          <a:ln>
                            <a:noFill/>
                          </a:ln>
                          <a:effectLst>
                            <a:softEdge rad="112500"/>
                          </a:effectLst>
                        </pic:spPr>
                      </pic:pic>
                    </a:graphicData>
                  </a:graphic>
                </wp:inline>
              </w:drawing>
            </w:r>
            <w:r w:rsidR="004D0673" w:rsidRPr="00806BCF">
              <w:rPr>
                <w:spacing w:val="-4"/>
                <w:sz w:val="24"/>
                <w:szCs w:val="24"/>
                <w:lang w:val="en-GB" w:eastAsia="lv-LV"/>
              </w:rPr>
              <w:t>A</w:t>
            </w:r>
          </w:p>
        </w:tc>
        <w:tc>
          <w:tcPr>
            <w:tcW w:w="2926" w:type="dxa"/>
            <w:vAlign w:val="center"/>
          </w:tcPr>
          <w:p w14:paraId="2A188F4C" w14:textId="61E92A20"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75DACE3F" wp14:editId="67141126">
                  <wp:extent cx="787765" cy="1080000"/>
                  <wp:effectExtent l="0" t="0" r="0" b="6350"/>
                  <wp:docPr id="8" name="Picture 8" descr="FMW-B Brookhuis Moisture Meter, Packaging Type: Plastic Box, Rs 41500  /piece | ID: 149019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W-B Brookhuis Moisture Meter, Packaging Type: Plastic Box, Rs 41500  /piece | ID: 149019653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8776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D0673" w:rsidRPr="00806BCF">
              <w:rPr>
                <w:spacing w:val="-4"/>
                <w:sz w:val="24"/>
                <w:szCs w:val="24"/>
                <w:lang w:val="en-GB" w:eastAsia="lv-LV"/>
              </w:rPr>
              <w:t>B</w:t>
            </w:r>
          </w:p>
        </w:tc>
      </w:tr>
    </w:tbl>
    <w:p w14:paraId="064520E9" w14:textId="46D8943A" w:rsidR="003457E4" w:rsidRPr="00714321" w:rsidRDefault="00714321" w:rsidP="00091D8A">
      <w:pPr>
        <w:jc w:val="center"/>
        <w:rPr>
          <w:spacing w:val="-4"/>
          <w:sz w:val="24"/>
          <w:szCs w:val="24"/>
          <w:lang w:val="de-AT" w:eastAsia="lv-LV"/>
        </w:rPr>
      </w:pPr>
      <w:r w:rsidRPr="00714321">
        <w:rPr>
          <w:b/>
          <w:spacing w:val="-4"/>
          <w:sz w:val="24"/>
          <w:szCs w:val="24"/>
          <w:lang w:val="de-AT" w:eastAsia="lv-LV"/>
        </w:rPr>
        <w:t>Abb</w:t>
      </w:r>
      <w:r w:rsidR="00CF54CA" w:rsidRPr="00714321">
        <w:rPr>
          <w:b/>
          <w:spacing w:val="-4"/>
          <w:sz w:val="24"/>
          <w:szCs w:val="24"/>
          <w:lang w:val="de-AT" w:eastAsia="lv-LV"/>
        </w:rPr>
        <w:t>. 1.8</w:t>
      </w:r>
      <w:r w:rsidR="00140C71" w:rsidRPr="00714321">
        <w:rPr>
          <w:b/>
          <w:spacing w:val="-4"/>
          <w:sz w:val="24"/>
          <w:szCs w:val="24"/>
          <w:lang w:val="de-AT" w:eastAsia="lv-LV"/>
        </w:rPr>
        <w:t xml:space="preserve">. </w:t>
      </w:r>
      <w:r w:rsidRPr="00714321">
        <w:rPr>
          <w:b/>
          <w:spacing w:val="-4"/>
          <w:sz w:val="24"/>
          <w:szCs w:val="24"/>
          <w:lang w:val="de-AT" w:eastAsia="lv-LV"/>
        </w:rPr>
        <w:t xml:space="preserve">Holzfeuchtemessgeräte von </w:t>
      </w:r>
      <w:proofErr w:type="spellStart"/>
      <w:r w:rsidRPr="00714321">
        <w:rPr>
          <w:b/>
          <w:spacing w:val="-4"/>
          <w:sz w:val="24"/>
          <w:szCs w:val="24"/>
          <w:lang w:val="de-AT" w:eastAsia="lv-LV"/>
        </w:rPr>
        <w:t>Brookhuis</w:t>
      </w:r>
      <w:proofErr w:type="spellEnd"/>
      <w:r w:rsidR="00140C71" w:rsidRPr="00714321">
        <w:rPr>
          <w:b/>
          <w:spacing w:val="-4"/>
          <w:sz w:val="24"/>
          <w:szCs w:val="24"/>
          <w:lang w:val="de-AT" w:eastAsia="lv-LV"/>
        </w:rPr>
        <w:t>:</w:t>
      </w:r>
      <w:r w:rsidR="00140C71" w:rsidRPr="00714321">
        <w:rPr>
          <w:spacing w:val="-4"/>
          <w:sz w:val="24"/>
          <w:szCs w:val="24"/>
          <w:lang w:val="de-AT" w:eastAsia="lv-LV"/>
        </w:rPr>
        <w:t xml:space="preserve"> A</w:t>
      </w:r>
      <w:r>
        <w:rPr>
          <w:spacing w:val="-4"/>
          <w:sz w:val="24"/>
          <w:szCs w:val="24"/>
          <w:lang w:val="de-AT" w:eastAsia="lv-LV"/>
        </w:rPr>
        <w:t>)</w:t>
      </w:r>
      <w:r w:rsidR="00140C71" w:rsidRPr="00714321">
        <w:rPr>
          <w:spacing w:val="-4"/>
          <w:sz w:val="24"/>
          <w:szCs w:val="24"/>
          <w:lang w:val="de-AT" w:eastAsia="lv-LV"/>
        </w:rPr>
        <w:t xml:space="preserve"> </w:t>
      </w:r>
      <w:r w:rsidRPr="00714321">
        <w:rPr>
          <w:spacing w:val="-4"/>
          <w:sz w:val="24"/>
          <w:szCs w:val="24"/>
          <w:lang w:val="de-AT" w:eastAsia="lv-LV"/>
        </w:rPr>
        <w:t>elektrischer Widerstandsfeuchtigkeitsmesser</w:t>
      </w:r>
      <w:r w:rsidR="00EE458D" w:rsidRPr="00806BCF">
        <w:rPr>
          <w:rStyle w:val="Funotenzeichen"/>
          <w:rFonts w:eastAsia="Times New Roman" w:cs="Times New Roman"/>
          <w:spacing w:val="-4"/>
          <w:sz w:val="24"/>
          <w:szCs w:val="24"/>
          <w:lang w:val="en-GB" w:eastAsia="lv-LV"/>
        </w:rPr>
        <w:footnoteReference w:id="5"/>
      </w:r>
      <w:r>
        <w:rPr>
          <w:spacing w:val="-4"/>
          <w:sz w:val="24"/>
          <w:szCs w:val="24"/>
          <w:lang w:val="de-AT" w:eastAsia="lv-LV"/>
        </w:rPr>
        <w:t>;</w:t>
      </w:r>
      <w:r w:rsidR="00140C71" w:rsidRPr="00714321">
        <w:rPr>
          <w:spacing w:val="-4"/>
          <w:sz w:val="24"/>
          <w:szCs w:val="24"/>
          <w:lang w:val="de-AT" w:eastAsia="lv-LV"/>
        </w:rPr>
        <w:t xml:space="preserve"> </w:t>
      </w:r>
      <w:r w:rsidR="00EE458D" w:rsidRPr="00714321">
        <w:rPr>
          <w:spacing w:val="-4"/>
          <w:sz w:val="24"/>
          <w:szCs w:val="24"/>
          <w:lang w:val="de-AT" w:eastAsia="lv-LV"/>
        </w:rPr>
        <w:t>B</w:t>
      </w:r>
      <w:r>
        <w:rPr>
          <w:spacing w:val="-4"/>
          <w:sz w:val="24"/>
          <w:szCs w:val="24"/>
          <w:lang w:val="de-AT" w:eastAsia="lv-LV"/>
        </w:rPr>
        <w:t>)</w:t>
      </w:r>
      <w:r w:rsidR="00EE458D" w:rsidRPr="00714321">
        <w:rPr>
          <w:spacing w:val="-4"/>
          <w:sz w:val="24"/>
          <w:szCs w:val="24"/>
          <w:lang w:val="de-AT" w:eastAsia="lv-LV"/>
        </w:rPr>
        <w:t xml:space="preserve"> </w:t>
      </w:r>
      <w:r>
        <w:rPr>
          <w:spacing w:val="-4"/>
          <w:sz w:val="24"/>
          <w:szCs w:val="24"/>
          <w:lang w:val="de-AT" w:eastAsia="lv-LV"/>
        </w:rPr>
        <w:t>Kapazitätsfeuchtigkeitsmesser</w:t>
      </w:r>
      <w:r w:rsidR="00EE458D" w:rsidRPr="00806BCF">
        <w:rPr>
          <w:rStyle w:val="Funotenzeichen"/>
          <w:rFonts w:eastAsia="Times New Roman" w:cs="Times New Roman"/>
          <w:spacing w:val="-4"/>
          <w:sz w:val="24"/>
          <w:szCs w:val="24"/>
          <w:lang w:val="en-GB" w:eastAsia="lv-LV"/>
        </w:rPr>
        <w:footnoteReference w:id="6"/>
      </w:r>
    </w:p>
    <w:p w14:paraId="24035749" w14:textId="77777777" w:rsidR="00091D8A" w:rsidRPr="00714321" w:rsidRDefault="00091D8A" w:rsidP="00091D8A">
      <w:pPr>
        <w:jc w:val="center"/>
        <w:rPr>
          <w:spacing w:val="-4"/>
          <w:sz w:val="24"/>
          <w:szCs w:val="24"/>
          <w:lang w:val="de-AT" w:eastAsia="lv-LV"/>
        </w:rPr>
      </w:pPr>
    </w:p>
    <w:p w14:paraId="367F6099" w14:textId="5F2F1C15" w:rsidR="00140C71" w:rsidRPr="00714321" w:rsidRDefault="00714321" w:rsidP="006A5F55">
      <w:pPr>
        <w:rPr>
          <w:spacing w:val="-4"/>
          <w:sz w:val="24"/>
          <w:szCs w:val="24"/>
          <w:lang w:val="de-AT" w:eastAsia="lv-LV"/>
        </w:rPr>
      </w:pPr>
      <w:r w:rsidRPr="00714321">
        <w:rPr>
          <w:spacing w:val="-4"/>
          <w:sz w:val="24"/>
          <w:szCs w:val="24"/>
          <w:lang w:val="de-AT" w:eastAsia="lv-LV"/>
        </w:rPr>
        <w:t xml:space="preserve">Feuchtigkeitsmesser haben eine maximale Kapazität zur Messung von Feuchtigkeit von bis zu 30%. Bei trockenen Hölzern beträgt die Fehlermöglichkeit ± 2% des </w:t>
      </w:r>
      <w:r>
        <w:rPr>
          <w:spacing w:val="-4"/>
          <w:sz w:val="24"/>
          <w:szCs w:val="24"/>
          <w:lang w:val="de-AT" w:eastAsia="lv-LV"/>
        </w:rPr>
        <w:t>FG</w:t>
      </w:r>
      <w:r w:rsidRPr="00714321">
        <w:rPr>
          <w:spacing w:val="-4"/>
          <w:sz w:val="24"/>
          <w:szCs w:val="24"/>
          <w:lang w:val="de-AT" w:eastAsia="lv-LV"/>
        </w:rPr>
        <w:t xml:space="preserve">. Dies ist eine </w:t>
      </w:r>
      <w:r>
        <w:rPr>
          <w:spacing w:val="-4"/>
          <w:sz w:val="24"/>
          <w:szCs w:val="24"/>
          <w:lang w:val="de-AT" w:eastAsia="lv-LV"/>
        </w:rPr>
        <w:t>schnelle M</w:t>
      </w:r>
      <w:r w:rsidRPr="00714321">
        <w:rPr>
          <w:spacing w:val="-4"/>
          <w:sz w:val="24"/>
          <w:szCs w:val="24"/>
          <w:lang w:val="de-AT" w:eastAsia="lv-LV"/>
        </w:rPr>
        <w:t xml:space="preserve">ethode, </w:t>
      </w:r>
      <w:r w:rsidR="005C49CB">
        <w:rPr>
          <w:spacing w:val="-4"/>
          <w:sz w:val="24"/>
          <w:szCs w:val="24"/>
          <w:lang w:val="de-AT" w:eastAsia="lv-LV"/>
        </w:rPr>
        <w:t>u</w:t>
      </w:r>
      <w:r w:rsidR="005C49CB" w:rsidRPr="00714321">
        <w:rPr>
          <w:spacing w:val="-4"/>
          <w:sz w:val="24"/>
          <w:szCs w:val="24"/>
          <w:lang w:val="de-AT" w:eastAsia="lv-LV"/>
        </w:rPr>
        <w:t xml:space="preserve">nd wird am häufigsten für </w:t>
      </w:r>
      <w:r w:rsidR="005C49CB">
        <w:rPr>
          <w:spacing w:val="-4"/>
          <w:sz w:val="24"/>
          <w:szCs w:val="24"/>
          <w:lang w:val="de-AT" w:eastAsia="lv-LV"/>
        </w:rPr>
        <w:t>Bau</w:t>
      </w:r>
      <w:r w:rsidR="005C49CB" w:rsidRPr="00714321">
        <w:rPr>
          <w:spacing w:val="-4"/>
          <w:sz w:val="24"/>
          <w:szCs w:val="24"/>
          <w:lang w:val="de-AT" w:eastAsia="lv-LV"/>
        </w:rPr>
        <w:t>elemente verwendet</w:t>
      </w:r>
      <w:r w:rsidR="005C49CB">
        <w:rPr>
          <w:spacing w:val="-4"/>
          <w:sz w:val="24"/>
          <w:szCs w:val="24"/>
          <w:lang w:val="de-AT" w:eastAsia="lv-LV"/>
        </w:rPr>
        <w:t>. Die folgende Methode liefert aber genauere Werte</w:t>
      </w:r>
      <w:r w:rsidRPr="00714321">
        <w:rPr>
          <w:spacing w:val="-4"/>
          <w:sz w:val="24"/>
          <w:szCs w:val="24"/>
          <w:lang w:val="de-AT" w:eastAsia="lv-LV"/>
        </w:rPr>
        <w:t xml:space="preserve">. Die </w:t>
      </w:r>
      <w:r w:rsidRPr="00714321">
        <w:rPr>
          <w:spacing w:val="-4"/>
          <w:sz w:val="24"/>
          <w:szCs w:val="24"/>
          <w:u w:val="single"/>
          <w:lang w:val="de-AT" w:eastAsia="lv-LV"/>
        </w:rPr>
        <w:t>Ofentrocknungsmethode</w:t>
      </w:r>
      <w:r w:rsidRPr="00714321">
        <w:rPr>
          <w:spacing w:val="-4"/>
          <w:sz w:val="24"/>
          <w:szCs w:val="24"/>
          <w:lang w:val="de-AT" w:eastAsia="lv-LV"/>
        </w:rPr>
        <w:t xml:space="preserve"> wird gemäß EN 13183-1:200</w:t>
      </w:r>
      <w:r w:rsidR="00104DAE">
        <w:rPr>
          <w:spacing w:val="-4"/>
          <w:sz w:val="24"/>
          <w:szCs w:val="24"/>
          <w:lang w:val="de-AT" w:eastAsia="lv-LV"/>
        </w:rPr>
        <w:t>4</w:t>
      </w:r>
      <w:r w:rsidRPr="00714321">
        <w:rPr>
          <w:spacing w:val="-4"/>
          <w:sz w:val="24"/>
          <w:szCs w:val="24"/>
          <w:lang w:val="de-AT" w:eastAsia="lv-LV"/>
        </w:rPr>
        <w:t xml:space="preserve"> im Trockenofen mit einer Temperatur von 103 ± 2°C angewendet. Es gibt auch eine </w:t>
      </w:r>
      <w:r w:rsidRPr="00714321">
        <w:rPr>
          <w:spacing w:val="-4"/>
          <w:sz w:val="24"/>
          <w:szCs w:val="24"/>
          <w:u w:val="single"/>
          <w:lang w:val="de-AT" w:eastAsia="lv-LV"/>
        </w:rPr>
        <w:t>hygrometrische Methode</w:t>
      </w:r>
      <w:r w:rsidRPr="00714321">
        <w:rPr>
          <w:spacing w:val="-4"/>
          <w:sz w:val="24"/>
          <w:szCs w:val="24"/>
          <w:lang w:val="de-AT" w:eastAsia="lv-LV"/>
        </w:rPr>
        <w:t xml:space="preserve"> und eine </w:t>
      </w:r>
      <w:r w:rsidRPr="00714321">
        <w:rPr>
          <w:spacing w:val="-4"/>
          <w:sz w:val="24"/>
          <w:szCs w:val="24"/>
          <w:u w:val="single"/>
          <w:lang w:val="de-AT" w:eastAsia="lv-LV"/>
        </w:rPr>
        <w:t>Destillationsmethode</w:t>
      </w:r>
      <w:r w:rsidRPr="00714321">
        <w:rPr>
          <w:spacing w:val="-4"/>
          <w:sz w:val="24"/>
          <w:szCs w:val="24"/>
          <w:lang w:val="de-AT" w:eastAsia="lv-LV"/>
        </w:rPr>
        <w:t xml:space="preserve">, </w:t>
      </w:r>
      <w:r w:rsidR="00CF47E0">
        <w:rPr>
          <w:spacing w:val="-4"/>
          <w:sz w:val="24"/>
          <w:szCs w:val="24"/>
          <w:lang w:val="de-AT" w:eastAsia="lv-LV"/>
        </w:rPr>
        <w:t>welche</w:t>
      </w:r>
      <w:r w:rsidRPr="00714321">
        <w:rPr>
          <w:spacing w:val="-4"/>
          <w:sz w:val="24"/>
          <w:szCs w:val="24"/>
          <w:lang w:val="de-AT" w:eastAsia="lv-LV"/>
        </w:rPr>
        <w:t xml:space="preserve"> besser für Harthölzer und insbesondere für </w:t>
      </w:r>
      <w:r w:rsidR="00656F59">
        <w:rPr>
          <w:spacing w:val="-4"/>
          <w:sz w:val="24"/>
          <w:szCs w:val="24"/>
          <w:lang w:val="de-AT" w:eastAsia="lv-LV"/>
        </w:rPr>
        <w:t>Hackgut</w:t>
      </w:r>
      <w:r w:rsidRPr="00714321">
        <w:rPr>
          <w:spacing w:val="-4"/>
          <w:sz w:val="24"/>
          <w:szCs w:val="24"/>
          <w:lang w:val="de-AT" w:eastAsia="lv-LV"/>
        </w:rPr>
        <w:t xml:space="preserve"> geeignet sind.</w:t>
      </w:r>
    </w:p>
    <w:p w14:paraId="38BACA4E" w14:textId="77777777" w:rsidR="00714321" w:rsidRPr="00714321" w:rsidRDefault="00714321" w:rsidP="006A5F55">
      <w:pPr>
        <w:rPr>
          <w:rFonts w:eastAsia="Times New Roman" w:cs="Times New Roman"/>
          <w:spacing w:val="-4"/>
          <w:sz w:val="24"/>
          <w:szCs w:val="24"/>
          <w:lang w:val="de-AT" w:eastAsia="lv-LV"/>
        </w:rPr>
      </w:pPr>
    </w:p>
    <w:p w14:paraId="4FA9A818" w14:textId="2C29ECE4" w:rsidR="00140C71" w:rsidRPr="00806BCF" w:rsidRDefault="00656F59" w:rsidP="00501686">
      <w:pPr>
        <w:pStyle w:val="berschrift4"/>
        <w:numPr>
          <w:ilvl w:val="3"/>
          <w:numId w:val="2"/>
        </w:numPr>
        <w:ind w:left="1418" w:hanging="1058"/>
        <w:rPr>
          <w:spacing w:val="-4"/>
          <w:sz w:val="24"/>
          <w:szCs w:val="24"/>
          <w:lang w:val="en-GB"/>
        </w:rPr>
      </w:pPr>
      <w:proofErr w:type="spellStart"/>
      <w:r>
        <w:rPr>
          <w:spacing w:val="-4"/>
          <w:sz w:val="24"/>
          <w:szCs w:val="24"/>
          <w:lang w:val="en-GB"/>
        </w:rPr>
        <w:t>Wasserdampfs</w:t>
      </w:r>
      <w:r w:rsidR="00140C71" w:rsidRPr="00806BCF">
        <w:rPr>
          <w:spacing w:val="-4"/>
          <w:sz w:val="24"/>
          <w:szCs w:val="24"/>
          <w:lang w:val="en-GB"/>
        </w:rPr>
        <w:t>orption</w:t>
      </w:r>
      <w:proofErr w:type="spellEnd"/>
    </w:p>
    <w:p w14:paraId="3AA28ABE" w14:textId="6F9970A6" w:rsidR="00140C71" w:rsidRPr="00656F59" w:rsidRDefault="00656F59" w:rsidP="006A5F55">
      <w:pPr>
        <w:autoSpaceDE w:val="0"/>
        <w:autoSpaceDN w:val="0"/>
        <w:adjustRightInd w:val="0"/>
        <w:rPr>
          <w:rFonts w:eastAsia="TimesNewRomanPSMT" w:cs="Times New Roman"/>
          <w:spacing w:val="-4"/>
          <w:sz w:val="24"/>
          <w:szCs w:val="24"/>
          <w:lang w:val="de-AT"/>
        </w:rPr>
      </w:pPr>
      <w:r w:rsidRPr="00656F59">
        <w:rPr>
          <w:rFonts w:eastAsia="TimesNewRomanPSMT" w:cs="Times New Roman"/>
          <w:color w:val="232020"/>
          <w:spacing w:val="-4"/>
          <w:sz w:val="24"/>
          <w:szCs w:val="24"/>
          <w:lang w:val="de-AT"/>
        </w:rPr>
        <w:t xml:space="preserve">Wenn Holz vor dem Kontakt mit flüssigem Wasser geschützt und </w:t>
      </w:r>
      <w:r w:rsidR="00275257">
        <w:rPr>
          <w:rFonts w:eastAsia="TimesNewRomanPSMT" w:cs="Times New Roman"/>
          <w:color w:val="232020"/>
          <w:spacing w:val="-4"/>
          <w:sz w:val="24"/>
          <w:szCs w:val="24"/>
          <w:lang w:val="de-AT"/>
        </w:rPr>
        <w:t>vom</w:t>
      </w:r>
      <w:r>
        <w:rPr>
          <w:rFonts w:eastAsia="TimesNewRomanPSMT" w:cs="Times New Roman"/>
          <w:color w:val="232020"/>
          <w:spacing w:val="-4"/>
          <w:sz w:val="24"/>
          <w:szCs w:val="24"/>
          <w:lang w:val="de-AT"/>
        </w:rPr>
        <w:t xml:space="preserve"> Sonnenlicht </w:t>
      </w:r>
      <w:r w:rsidR="00275257">
        <w:rPr>
          <w:rFonts w:eastAsia="TimesNewRomanPSMT" w:cs="Times New Roman"/>
          <w:color w:val="232020"/>
          <w:spacing w:val="-4"/>
          <w:sz w:val="24"/>
          <w:szCs w:val="24"/>
          <w:lang w:val="de-AT"/>
        </w:rPr>
        <w:t>abgedunkelt</w:t>
      </w:r>
      <w:r w:rsidRPr="00656F59">
        <w:rPr>
          <w:rFonts w:eastAsia="TimesNewRomanPSMT" w:cs="Times New Roman"/>
          <w:color w:val="232020"/>
          <w:spacing w:val="-4"/>
          <w:sz w:val="24"/>
          <w:szCs w:val="24"/>
          <w:lang w:val="de-AT"/>
        </w:rPr>
        <w:t xml:space="preserve"> ist, hängt sein </w:t>
      </w:r>
      <w:r>
        <w:rPr>
          <w:rFonts w:eastAsia="TimesNewRomanPSMT" w:cs="Times New Roman"/>
          <w:color w:val="232020"/>
          <w:spacing w:val="-4"/>
          <w:sz w:val="24"/>
          <w:szCs w:val="24"/>
          <w:lang w:val="de-AT"/>
        </w:rPr>
        <w:t>FG</w:t>
      </w:r>
      <w:r w:rsidRPr="00656F59">
        <w:rPr>
          <w:rFonts w:eastAsia="TimesNewRomanPSMT" w:cs="Times New Roman"/>
          <w:color w:val="232020"/>
          <w:spacing w:val="-4"/>
          <w:sz w:val="24"/>
          <w:szCs w:val="24"/>
          <w:lang w:val="de-AT"/>
        </w:rPr>
        <w:t xml:space="preserve"> unterhalb des FSP sowohl von der relativen Luftfeuchtigkeit als auch von der Temperatur der Umgebungsluft ab. Holz </w:t>
      </w:r>
      <w:r w:rsidR="00275257">
        <w:rPr>
          <w:rFonts w:eastAsia="TimesNewRomanPSMT" w:cs="Times New Roman"/>
          <w:color w:val="232020"/>
          <w:spacing w:val="-4"/>
          <w:sz w:val="24"/>
          <w:szCs w:val="24"/>
          <w:lang w:val="de-AT"/>
        </w:rPr>
        <w:t>in der Nutzung</w:t>
      </w:r>
      <w:r w:rsidRPr="00656F59">
        <w:rPr>
          <w:rFonts w:eastAsia="TimesNewRomanPSMT" w:cs="Times New Roman"/>
          <w:color w:val="232020"/>
          <w:spacing w:val="-4"/>
          <w:sz w:val="24"/>
          <w:szCs w:val="24"/>
          <w:lang w:val="de-AT"/>
        </w:rPr>
        <w:t xml:space="preserve"> (</w:t>
      </w:r>
      <w:r w:rsidR="00275257">
        <w:rPr>
          <w:rFonts w:eastAsia="TimesNewRomanPSMT" w:cs="Times New Roman"/>
          <w:color w:val="232020"/>
          <w:spacing w:val="-4"/>
          <w:sz w:val="24"/>
          <w:szCs w:val="24"/>
          <w:lang w:val="de-AT"/>
        </w:rPr>
        <w:t>Einsatz</w:t>
      </w:r>
      <w:r w:rsidRPr="00656F59">
        <w:rPr>
          <w:rFonts w:eastAsia="TimesNewRomanPSMT" w:cs="Times New Roman"/>
          <w:color w:val="232020"/>
          <w:spacing w:val="-4"/>
          <w:sz w:val="24"/>
          <w:szCs w:val="24"/>
          <w:lang w:val="de-AT"/>
        </w:rPr>
        <w:t xml:space="preserve">bedingungen) ist sowohl langfristigen (saisonalen) als auch kurzfristigen (täglichen) Änderungen der relativen Luftfeuchtigkeit und der Temperatur der Umgebungsluft ausgesetzt, </w:t>
      </w:r>
      <w:r w:rsidR="00275257">
        <w:rPr>
          <w:rFonts w:eastAsia="TimesNewRomanPSMT" w:cs="Times New Roman"/>
          <w:color w:val="232020"/>
          <w:spacing w:val="-4"/>
          <w:sz w:val="24"/>
          <w:szCs w:val="24"/>
          <w:lang w:val="de-AT"/>
        </w:rPr>
        <w:t>was</w:t>
      </w:r>
      <w:r w:rsidRPr="00656F59">
        <w:rPr>
          <w:rFonts w:eastAsia="TimesNewRomanPSMT" w:cs="Times New Roman"/>
          <w:color w:val="232020"/>
          <w:spacing w:val="-4"/>
          <w:sz w:val="24"/>
          <w:szCs w:val="24"/>
          <w:lang w:val="de-AT"/>
        </w:rPr>
        <w:t xml:space="preserve"> Änderungen des </w:t>
      </w:r>
      <w:r w:rsidR="00275257">
        <w:rPr>
          <w:rFonts w:eastAsia="TimesNewRomanPSMT" w:cs="Times New Roman"/>
          <w:color w:val="232020"/>
          <w:spacing w:val="-4"/>
          <w:sz w:val="24"/>
          <w:szCs w:val="24"/>
          <w:lang w:val="de-AT"/>
        </w:rPr>
        <w:t>FG im Holz</w:t>
      </w:r>
      <w:r w:rsidRPr="00656F59">
        <w:rPr>
          <w:rFonts w:eastAsia="TimesNewRomanPSMT" w:cs="Times New Roman"/>
          <w:color w:val="232020"/>
          <w:spacing w:val="-4"/>
          <w:sz w:val="24"/>
          <w:szCs w:val="24"/>
          <w:lang w:val="de-AT"/>
        </w:rPr>
        <w:t xml:space="preserve"> </w:t>
      </w:r>
      <w:r w:rsidR="00275257">
        <w:rPr>
          <w:rFonts w:eastAsia="TimesNewRomanPSMT" w:cs="Times New Roman"/>
          <w:color w:val="232020"/>
          <w:spacing w:val="-4"/>
          <w:sz w:val="24"/>
          <w:szCs w:val="24"/>
          <w:lang w:val="de-AT"/>
        </w:rPr>
        <w:t>bedingen</w:t>
      </w:r>
      <w:r w:rsidRPr="00656F59">
        <w:rPr>
          <w:rFonts w:eastAsia="TimesNewRomanPSMT" w:cs="Times New Roman"/>
          <w:color w:val="232020"/>
          <w:spacing w:val="-4"/>
          <w:sz w:val="24"/>
          <w:szCs w:val="24"/>
          <w:lang w:val="de-AT"/>
        </w:rPr>
        <w:t xml:space="preserve">. Diese Veränderungen </w:t>
      </w:r>
      <w:r w:rsidR="00275257">
        <w:rPr>
          <w:rFonts w:eastAsia="TimesNewRomanPSMT" w:cs="Times New Roman"/>
          <w:color w:val="232020"/>
          <w:spacing w:val="-4"/>
          <w:sz w:val="24"/>
          <w:szCs w:val="24"/>
          <w:lang w:val="de-AT"/>
        </w:rPr>
        <w:t>sind</w:t>
      </w:r>
      <w:r w:rsidRPr="00656F59">
        <w:rPr>
          <w:rFonts w:eastAsia="TimesNewRomanPSMT" w:cs="Times New Roman"/>
          <w:color w:val="232020"/>
          <w:spacing w:val="-4"/>
          <w:sz w:val="24"/>
          <w:szCs w:val="24"/>
          <w:lang w:val="de-AT"/>
        </w:rPr>
        <w:t xml:space="preserve"> normalerweise </w:t>
      </w:r>
      <w:r w:rsidR="00275257">
        <w:rPr>
          <w:rFonts w:eastAsia="TimesNewRomanPSMT" w:cs="Times New Roman"/>
          <w:color w:val="232020"/>
          <w:spacing w:val="-4"/>
          <w:sz w:val="24"/>
          <w:szCs w:val="24"/>
          <w:lang w:val="de-AT"/>
        </w:rPr>
        <w:t>sukzessiv</w:t>
      </w:r>
      <w:r w:rsidRPr="00656F59">
        <w:rPr>
          <w:rFonts w:eastAsia="TimesNewRomanPSMT" w:cs="Times New Roman"/>
          <w:color w:val="232020"/>
          <w:spacing w:val="-4"/>
          <w:sz w:val="24"/>
          <w:szCs w:val="24"/>
          <w:lang w:val="de-AT"/>
        </w:rPr>
        <w:t xml:space="preserve"> und kurzfristige Schwankungen beeinflussen tendenziell nur die Holzoberfläche. </w:t>
      </w:r>
      <w:r w:rsidR="00275257">
        <w:rPr>
          <w:rFonts w:eastAsia="TimesNewRomanPSMT" w:cs="Times New Roman"/>
          <w:color w:val="232020"/>
          <w:spacing w:val="-4"/>
          <w:sz w:val="24"/>
          <w:szCs w:val="24"/>
          <w:lang w:val="de-AT"/>
        </w:rPr>
        <w:lastRenderedPageBreak/>
        <w:t>FG</w:t>
      </w:r>
      <w:r w:rsidRPr="00656F59">
        <w:rPr>
          <w:rFonts w:eastAsia="TimesNewRomanPSMT" w:cs="Times New Roman"/>
          <w:color w:val="232020"/>
          <w:spacing w:val="-4"/>
          <w:sz w:val="24"/>
          <w:szCs w:val="24"/>
          <w:lang w:val="de-AT"/>
        </w:rPr>
        <w:t xml:space="preserve">-Veränderungen können durch </w:t>
      </w:r>
      <w:r w:rsidR="00275257">
        <w:rPr>
          <w:rFonts w:eastAsia="TimesNewRomanPSMT" w:cs="Times New Roman"/>
          <w:color w:val="232020"/>
          <w:spacing w:val="-4"/>
          <w:sz w:val="24"/>
          <w:szCs w:val="24"/>
          <w:lang w:val="de-AT"/>
        </w:rPr>
        <w:t>Oberflächenschutz</w:t>
      </w:r>
      <w:r w:rsidRPr="00656F59">
        <w:rPr>
          <w:rFonts w:eastAsia="TimesNewRomanPSMT" w:cs="Times New Roman"/>
          <w:color w:val="232020"/>
          <w:spacing w:val="-4"/>
          <w:sz w:val="24"/>
          <w:szCs w:val="24"/>
          <w:lang w:val="de-AT"/>
        </w:rPr>
        <w:t xml:space="preserve"> wie </w:t>
      </w:r>
      <w:r w:rsidR="005C49CB">
        <w:rPr>
          <w:rFonts w:eastAsia="TimesNewRomanPSMT" w:cs="Times New Roman"/>
          <w:color w:val="232020"/>
          <w:spacing w:val="-4"/>
          <w:sz w:val="24"/>
          <w:szCs w:val="24"/>
          <w:lang w:val="de-AT"/>
        </w:rPr>
        <w:t>L</w:t>
      </w:r>
      <w:r w:rsidR="00275257">
        <w:rPr>
          <w:rFonts w:eastAsia="TimesNewRomanPSMT" w:cs="Times New Roman"/>
          <w:color w:val="232020"/>
          <w:spacing w:val="-4"/>
          <w:sz w:val="24"/>
          <w:szCs w:val="24"/>
          <w:lang w:val="de-AT"/>
        </w:rPr>
        <w:t>asuren</w:t>
      </w:r>
      <w:r w:rsidRPr="00656F59">
        <w:rPr>
          <w:rFonts w:eastAsia="TimesNewRomanPSMT" w:cs="Times New Roman"/>
          <w:color w:val="232020"/>
          <w:spacing w:val="-4"/>
          <w:sz w:val="24"/>
          <w:szCs w:val="24"/>
          <w:lang w:val="de-AT"/>
        </w:rPr>
        <w:t>, Lacke, Farben usw. verzögert, aber nicht verhindert werden.</w:t>
      </w:r>
      <w:r w:rsidR="00140C71" w:rsidRPr="00656F59">
        <w:rPr>
          <w:rFonts w:eastAsia="TimesNewRomanPSMT" w:cs="Times New Roman"/>
          <w:color w:val="232020"/>
          <w:spacing w:val="-4"/>
          <w:sz w:val="24"/>
          <w:szCs w:val="24"/>
          <w:lang w:val="de-AT"/>
        </w:rPr>
        <w:t xml:space="preserve"> </w:t>
      </w:r>
    </w:p>
    <w:p w14:paraId="08B175B1" w14:textId="77777777" w:rsidR="00140C71" w:rsidRPr="00656F59" w:rsidRDefault="00140C71" w:rsidP="006A5F55">
      <w:pPr>
        <w:autoSpaceDE w:val="0"/>
        <w:autoSpaceDN w:val="0"/>
        <w:adjustRightInd w:val="0"/>
        <w:rPr>
          <w:rFonts w:eastAsia="TimesNewRomanPSMT" w:cs="Times New Roman"/>
          <w:color w:val="232020"/>
          <w:spacing w:val="-4"/>
          <w:sz w:val="24"/>
          <w:szCs w:val="24"/>
          <w:lang w:val="de-AT"/>
        </w:rPr>
      </w:pPr>
    </w:p>
    <w:p w14:paraId="1AFCB289" w14:textId="0DB4A3DB" w:rsidR="00140C71" w:rsidRPr="00806BCF" w:rsidRDefault="006337F5" w:rsidP="00501686">
      <w:pPr>
        <w:pStyle w:val="berschrift4"/>
        <w:numPr>
          <w:ilvl w:val="3"/>
          <w:numId w:val="2"/>
        </w:numPr>
        <w:ind w:left="1418" w:hanging="1058"/>
        <w:rPr>
          <w:spacing w:val="-4"/>
          <w:sz w:val="24"/>
          <w:szCs w:val="24"/>
          <w:lang w:val="en-GB"/>
        </w:rPr>
      </w:pPr>
      <w:proofErr w:type="spellStart"/>
      <w:r w:rsidRPr="006337F5">
        <w:rPr>
          <w:spacing w:val="-4"/>
          <w:sz w:val="24"/>
          <w:szCs w:val="24"/>
          <w:lang w:val="en-GB"/>
        </w:rPr>
        <w:t>Gleichgewichtsfeuchte</w:t>
      </w:r>
      <w:proofErr w:type="spellEnd"/>
    </w:p>
    <w:p w14:paraId="768E1D9D" w14:textId="45C0763C" w:rsidR="006337F5" w:rsidRDefault="006337F5" w:rsidP="006337F5">
      <w:pPr>
        <w:jc w:val="left"/>
        <w:rPr>
          <w:rFonts w:eastAsia="TimesNewRomanPSMT"/>
          <w:color w:val="232020"/>
          <w:spacing w:val="-4"/>
          <w:sz w:val="24"/>
          <w:szCs w:val="24"/>
          <w:lang w:val="de-AT"/>
        </w:rPr>
      </w:pPr>
      <w:r>
        <w:rPr>
          <w:rFonts w:eastAsia="TimesNewRomanPSMT"/>
          <w:color w:val="232020"/>
          <w:spacing w:val="-4"/>
          <w:sz w:val="24"/>
          <w:szCs w:val="24"/>
          <w:lang w:val="de-AT"/>
        </w:rPr>
        <w:t>Die</w:t>
      </w:r>
      <w:r w:rsidRPr="006337F5">
        <w:rPr>
          <w:rFonts w:eastAsia="TimesNewRomanPSMT"/>
          <w:color w:val="232020"/>
          <w:spacing w:val="-4"/>
          <w:sz w:val="24"/>
          <w:szCs w:val="24"/>
          <w:lang w:val="de-AT"/>
        </w:rPr>
        <w:t xml:space="preserve"> Gleichgewichts</w:t>
      </w:r>
      <w:r w:rsidR="002378CC">
        <w:rPr>
          <w:rFonts w:eastAsia="TimesNewRomanPSMT"/>
          <w:color w:val="232020"/>
          <w:spacing w:val="-4"/>
          <w:sz w:val="24"/>
          <w:szCs w:val="24"/>
          <w:lang w:val="de-AT"/>
        </w:rPr>
        <w:t>feuchte</w:t>
      </w:r>
      <w:r w:rsidRPr="006337F5">
        <w:rPr>
          <w:rFonts w:eastAsia="TimesNewRomanPSMT"/>
          <w:color w:val="232020"/>
          <w:spacing w:val="-4"/>
          <w:sz w:val="24"/>
          <w:szCs w:val="24"/>
          <w:lang w:val="de-AT"/>
        </w:rPr>
        <w:t xml:space="preserve"> (</w:t>
      </w:r>
      <w:r w:rsidR="002378CC">
        <w:rPr>
          <w:rFonts w:eastAsia="TimesNewRomanPSMT"/>
          <w:color w:val="232020"/>
          <w:spacing w:val="-4"/>
          <w:sz w:val="24"/>
          <w:szCs w:val="24"/>
          <w:lang w:val="de-AT"/>
        </w:rPr>
        <w:t xml:space="preserve">eng. </w:t>
      </w:r>
      <w:r w:rsidR="002378CC" w:rsidRPr="002378CC">
        <w:rPr>
          <w:rFonts w:eastAsia="TimesNewRomanPSMT"/>
          <w:color w:val="232020"/>
          <w:spacing w:val="-4"/>
          <w:sz w:val="24"/>
          <w:szCs w:val="24"/>
          <w:lang w:val="de-AT"/>
        </w:rPr>
        <w:t xml:space="preserve">Equilibrium </w:t>
      </w:r>
      <w:proofErr w:type="spellStart"/>
      <w:r w:rsidR="002378CC" w:rsidRPr="002378CC">
        <w:rPr>
          <w:rFonts w:eastAsia="TimesNewRomanPSMT"/>
          <w:color w:val="232020"/>
          <w:spacing w:val="-4"/>
          <w:sz w:val="24"/>
          <w:szCs w:val="24"/>
          <w:lang w:val="de-AT"/>
        </w:rPr>
        <w:t>Moisture</w:t>
      </w:r>
      <w:proofErr w:type="spellEnd"/>
      <w:r w:rsidR="002378CC" w:rsidRPr="002378CC">
        <w:rPr>
          <w:rFonts w:eastAsia="TimesNewRomanPSMT"/>
          <w:color w:val="232020"/>
          <w:spacing w:val="-4"/>
          <w:sz w:val="24"/>
          <w:szCs w:val="24"/>
          <w:lang w:val="de-AT"/>
        </w:rPr>
        <w:t xml:space="preserve"> Content</w:t>
      </w:r>
      <w:r w:rsidR="002378CC">
        <w:rPr>
          <w:rFonts w:eastAsia="TimesNewRomanPSMT"/>
          <w:color w:val="232020"/>
          <w:spacing w:val="-4"/>
          <w:sz w:val="24"/>
          <w:szCs w:val="24"/>
          <w:lang w:val="de-AT"/>
        </w:rPr>
        <w:t xml:space="preserve"> - </w:t>
      </w:r>
      <w:r w:rsidRPr="006337F5">
        <w:rPr>
          <w:rFonts w:eastAsia="TimesNewRomanPSMT"/>
          <w:color w:val="232020"/>
          <w:spacing w:val="-4"/>
          <w:sz w:val="24"/>
          <w:szCs w:val="24"/>
          <w:lang w:val="de-AT"/>
        </w:rPr>
        <w:t>EM</w:t>
      </w:r>
      <w:r w:rsidR="002378CC">
        <w:rPr>
          <w:rFonts w:eastAsia="TimesNewRomanPSMT"/>
          <w:color w:val="232020"/>
          <w:spacing w:val="-4"/>
          <w:sz w:val="24"/>
          <w:szCs w:val="24"/>
          <w:lang w:val="de-AT"/>
        </w:rPr>
        <w:t>C</w:t>
      </w:r>
      <w:r w:rsidRPr="006337F5">
        <w:rPr>
          <w:rFonts w:eastAsia="TimesNewRomanPSMT"/>
          <w:color w:val="232020"/>
          <w:spacing w:val="-4"/>
          <w:sz w:val="24"/>
          <w:szCs w:val="24"/>
          <w:lang w:val="de-AT"/>
        </w:rPr>
        <w:t>) ist definiert als</w:t>
      </w:r>
      <w:r w:rsidR="002378CC">
        <w:rPr>
          <w:rFonts w:eastAsia="TimesNewRomanPSMT"/>
          <w:color w:val="232020"/>
          <w:spacing w:val="-4"/>
          <w:sz w:val="24"/>
          <w:szCs w:val="24"/>
          <w:lang w:val="de-AT"/>
        </w:rPr>
        <w:t xml:space="preserve"> der</w:t>
      </w:r>
      <w:r w:rsidRPr="006337F5">
        <w:rPr>
          <w:rFonts w:eastAsia="TimesNewRomanPSMT"/>
          <w:color w:val="232020"/>
          <w:spacing w:val="-4"/>
          <w:sz w:val="24"/>
          <w:szCs w:val="24"/>
          <w:lang w:val="de-AT"/>
        </w:rPr>
        <w:t xml:space="preserve"> Wert des </w:t>
      </w:r>
      <w:r w:rsidR="002378CC">
        <w:rPr>
          <w:rFonts w:eastAsia="TimesNewRomanPSMT"/>
          <w:color w:val="232020"/>
          <w:spacing w:val="-4"/>
          <w:sz w:val="24"/>
          <w:szCs w:val="24"/>
          <w:lang w:val="de-AT"/>
        </w:rPr>
        <w:t>FG, entsprechend</w:t>
      </w:r>
      <w:r w:rsidRPr="006337F5">
        <w:rPr>
          <w:rFonts w:eastAsia="TimesNewRomanPSMT"/>
          <w:color w:val="232020"/>
          <w:spacing w:val="-4"/>
          <w:sz w:val="24"/>
          <w:szCs w:val="24"/>
          <w:lang w:val="de-AT"/>
        </w:rPr>
        <w:t xml:space="preserve"> der gegebenen Kombination </w:t>
      </w:r>
      <w:r w:rsidR="002378CC">
        <w:rPr>
          <w:rFonts w:eastAsia="TimesNewRomanPSMT"/>
          <w:color w:val="232020"/>
          <w:spacing w:val="-4"/>
          <w:sz w:val="24"/>
          <w:szCs w:val="24"/>
          <w:lang w:val="de-AT"/>
        </w:rPr>
        <w:t>aus</w:t>
      </w:r>
      <w:r w:rsidRPr="006337F5">
        <w:rPr>
          <w:rFonts w:eastAsia="TimesNewRomanPSMT"/>
          <w:color w:val="232020"/>
          <w:spacing w:val="-4"/>
          <w:sz w:val="24"/>
          <w:szCs w:val="24"/>
          <w:lang w:val="de-AT"/>
        </w:rPr>
        <w:t xml:space="preserve"> Temperatur und relativer Luftfeuchtigkeit (R</w:t>
      </w:r>
      <w:r w:rsidR="002378CC">
        <w:rPr>
          <w:rFonts w:eastAsia="TimesNewRomanPSMT"/>
          <w:color w:val="232020"/>
          <w:spacing w:val="-4"/>
          <w:sz w:val="24"/>
          <w:szCs w:val="24"/>
          <w:lang w:val="de-AT"/>
        </w:rPr>
        <w:t>L</w:t>
      </w:r>
      <w:r w:rsidRPr="006337F5">
        <w:rPr>
          <w:rFonts w:eastAsia="TimesNewRomanPSMT"/>
          <w:color w:val="232020"/>
          <w:spacing w:val="-4"/>
          <w:sz w:val="24"/>
          <w:szCs w:val="24"/>
          <w:lang w:val="de-AT"/>
        </w:rPr>
        <w:t xml:space="preserve">) </w:t>
      </w:r>
      <w:r w:rsidR="002378CC">
        <w:rPr>
          <w:rFonts w:eastAsia="TimesNewRomanPSMT"/>
          <w:color w:val="232020"/>
          <w:spacing w:val="-4"/>
          <w:sz w:val="24"/>
          <w:szCs w:val="24"/>
          <w:lang w:val="de-AT"/>
        </w:rPr>
        <w:t xml:space="preserve">in </w:t>
      </w:r>
      <w:r w:rsidRPr="006337F5">
        <w:rPr>
          <w:rFonts w:eastAsia="TimesNewRomanPSMT"/>
          <w:color w:val="232020"/>
          <w:spacing w:val="-4"/>
          <w:sz w:val="24"/>
          <w:szCs w:val="24"/>
          <w:lang w:val="de-AT"/>
        </w:rPr>
        <w:t>der Atmosphäre. Normalerweise beträgt die Luftfeuchtigkeit im Innen</w:t>
      </w:r>
      <w:r w:rsidR="002378CC">
        <w:rPr>
          <w:rFonts w:eastAsia="TimesNewRomanPSMT"/>
          <w:color w:val="232020"/>
          <w:spacing w:val="-4"/>
          <w:sz w:val="24"/>
          <w:szCs w:val="24"/>
          <w:lang w:val="de-AT"/>
        </w:rPr>
        <w:t>raum</w:t>
      </w:r>
      <w:r w:rsidRPr="006337F5">
        <w:rPr>
          <w:rFonts w:eastAsia="TimesNewRomanPSMT"/>
          <w:color w:val="232020"/>
          <w:spacing w:val="-4"/>
          <w:sz w:val="24"/>
          <w:szCs w:val="24"/>
          <w:lang w:val="de-AT"/>
        </w:rPr>
        <w:t xml:space="preserve"> </w:t>
      </w:r>
      <w:r w:rsidR="002378CC">
        <w:rPr>
          <w:rFonts w:eastAsia="TimesNewRomanPSMT"/>
          <w:color w:val="232020"/>
          <w:spacing w:val="-4"/>
          <w:sz w:val="24"/>
          <w:szCs w:val="24"/>
          <w:lang w:val="de-AT"/>
        </w:rPr>
        <w:t>bei</w:t>
      </w:r>
      <w:r w:rsidRPr="006337F5">
        <w:rPr>
          <w:rFonts w:eastAsia="TimesNewRomanPSMT"/>
          <w:color w:val="232020"/>
          <w:spacing w:val="-4"/>
          <w:sz w:val="24"/>
          <w:szCs w:val="24"/>
          <w:lang w:val="de-AT"/>
        </w:rPr>
        <w:t xml:space="preserve"> Wohnbereiche</w:t>
      </w:r>
      <w:r w:rsidR="002378CC">
        <w:rPr>
          <w:rFonts w:eastAsia="TimesNewRomanPSMT"/>
          <w:color w:val="232020"/>
          <w:spacing w:val="-4"/>
          <w:sz w:val="24"/>
          <w:szCs w:val="24"/>
          <w:lang w:val="de-AT"/>
        </w:rPr>
        <w:t>n</w:t>
      </w:r>
      <w:r w:rsidRPr="006337F5">
        <w:rPr>
          <w:rFonts w:eastAsia="TimesNewRomanPSMT"/>
          <w:color w:val="232020"/>
          <w:spacing w:val="-4"/>
          <w:sz w:val="24"/>
          <w:szCs w:val="24"/>
          <w:lang w:val="de-AT"/>
        </w:rPr>
        <w:t xml:space="preserve"> 65±5%. Bei dieser Luftfeuchtigkeit und </w:t>
      </w:r>
      <w:r w:rsidR="002378CC">
        <w:rPr>
          <w:rFonts w:eastAsia="TimesNewRomanPSMT"/>
          <w:color w:val="232020"/>
          <w:spacing w:val="-4"/>
          <w:sz w:val="24"/>
          <w:szCs w:val="24"/>
          <w:lang w:val="de-AT"/>
        </w:rPr>
        <w:t xml:space="preserve">einer </w:t>
      </w:r>
      <w:r w:rsidRPr="006337F5">
        <w:rPr>
          <w:rFonts w:eastAsia="TimesNewRomanPSMT"/>
          <w:color w:val="232020"/>
          <w:spacing w:val="-4"/>
          <w:sz w:val="24"/>
          <w:szCs w:val="24"/>
          <w:lang w:val="de-AT"/>
        </w:rPr>
        <w:t xml:space="preserve">Temperatur von 20±3°C </w:t>
      </w:r>
      <w:r w:rsidR="002378CC">
        <w:rPr>
          <w:rFonts w:eastAsia="TimesNewRomanPSMT"/>
          <w:color w:val="232020"/>
          <w:spacing w:val="-4"/>
          <w:sz w:val="24"/>
          <w:szCs w:val="24"/>
          <w:lang w:val="de-AT"/>
        </w:rPr>
        <w:t>macht</w:t>
      </w:r>
      <w:r w:rsidRPr="006337F5">
        <w:rPr>
          <w:rFonts w:eastAsia="TimesNewRomanPSMT"/>
          <w:color w:val="232020"/>
          <w:spacing w:val="-4"/>
          <w:sz w:val="24"/>
          <w:szCs w:val="24"/>
          <w:lang w:val="de-AT"/>
        </w:rPr>
        <w:t xml:space="preserve"> der </w:t>
      </w:r>
      <w:r w:rsidR="002378CC">
        <w:rPr>
          <w:rFonts w:eastAsia="TimesNewRomanPSMT"/>
          <w:color w:val="232020"/>
          <w:spacing w:val="-4"/>
          <w:sz w:val="24"/>
          <w:szCs w:val="24"/>
          <w:lang w:val="de-AT"/>
        </w:rPr>
        <w:t>FG</w:t>
      </w:r>
      <w:r w:rsidRPr="006337F5">
        <w:rPr>
          <w:rFonts w:eastAsia="TimesNewRomanPSMT"/>
          <w:color w:val="232020"/>
          <w:spacing w:val="-4"/>
          <w:sz w:val="24"/>
          <w:szCs w:val="24"/>
          <w:lang w:val="de-AT"/>
        </w:rPr>
        <w:t xml:space="preserve"> des Holzes ~12±2%</w:t>
      </w:r>
      <w:r w:rsidR="002378CC">
        <w:rPr>
          <w:rFonts w:eastAsia="TimesNewRomanPSMT"/>
          <w:color w:val="232020"/>
          <w:spacing w:val="-4"/>
          <w:sz w:val="24"/>
          <w:szCs w:val="24"/>
          <w:lang w:val="de-AT"/>
        </w:rPr>
        <w:t xml:space="preserve"> aus</w:t>
      </w:r>
      <w:r w:rsidRPr="006337F5">
        <w:rPr>
          <w:rFonts w:eastAsia="TimesNewRomanPSMT"/>
          <w:color w:val="232020"/>
          <w:spacing w:val="-4"/>
          <w:sz w:val="24"/>
          <w:szCs w:val="24"/>
          <w:lang w:val="de-AT"/>
        </w:rPr>
        <w:t>. Abbildung 1.9. veranschaulicht</w:t>
      </w:r>
      <w:r w:rsidR="002378CC">
        <w:rPr>
          <w:rFonts w:eastAsia="TimesNewRomanPSMT"/>
          <w:color w:val="232020"/>
          <w:spacing w:val="-4"/>
          <w:sz w:val="24"/>
          <w:szCs w:val="24"/>
          <w:lang w:val="de-AT"/>
        </w:rPr>
        <w:t xml:space="preserve"> beispielhaft</w:t>
      </w:r>
      <w:r w:rsidRPr="006337F5">
        <w:rPr>
          <w:rFonts w:eastAsia="TimesNewRomanPSMT"/>
          <w:color w:val="232020"/>
          <w:spacing w:val="-4"/>
          <w:sz w:val="24"/>
          <w:szCs w:val="24"/>
          <w:lang w:val="de-AT"/>
        </w:rPr>
        <w:t xml:space="preserve">, </w:t>
      </w:r>
      <w:r w:rsidR="00360072">
        <w:rPr>
          <w:rFonts w:eastAsia="TimesNewRomanPSMT"/>
          <w:color w:val="232020"/>
          <w:spacing w:val="-4"/>
          <w:sz w:val="24"/>
          <w:szCs w:val="24"/>
          <w:lang w:val="de-AT"/>
        </w:rPr>
        <w:t>wie</w:t>
      </w:r>
      <w:r w:rsidR="002378CC">
        <w:rPr>
          <w:rFonts w:eastAsia="TimesNewRomanPSMT"/>
          <w:color w:val="232020"/>
          <w:spacing w:val="-4"/>
          <w:sz w:val="24"/>
          <w:szCs w:val="24"/>
          <w:lang w:val="de-AT"/>
        </w:rPr>
        <w:t xml:space="preserve"> der</w:t>
      </w:r>
      <w:r w:rsidRPr="006337F5">
        <w:rPr>
          <w:rFonts w:eastAsia="TimesNewRomanPSMT"/>
          <w:color w:val="232020"/>
          <w:spacing w:val="-4"/>
          <w:sz w:val="24"/>
          <w:szCs w:val="24"/>
          <w:lang w:val="de-AT"/>
        </w:rPr>
        <w:t xml:space="preserve"> </w:t>
      </w:r>
      <w:r w:rsidR="002378CC">
        <w:rPr>
          <w:rFonts w:eastAsia="TimesNewRomanPSMT"/>
          <w:color w:val="232020"/>
          <w:spacing w:val="-4"/>
          <w:sz w:val="24"/>
          <w:szCs w:val="24"/>
          <w:lang w:val="de-AT"/>
        </w:rPr>
        <w:t>FG</w:t>
      </w:r>
      <w:r w:rsidRPr="006337F5">
        <w:rPr>
          <w:rFonts w:eastAsia="TimesNewRomanPSMT"/>
          <w:color w:val="232020"/>
          <w:spacing w:val="-4"/>
          <w:sz w:val="24"/>
          <w:szCs w:val="24"/>
          <w:lang w:val="de-AT"/>
        </w:rPr>
        <w:t xml:space="preserve"> </w:t>
      </w:r>
      <w:r w:rsidR="002378CC">
        <w:rPr>
          <w:rFonts w:eastAsia="TimesNewRomanPSMT"/>
          <w:color w:val="232020"/>
          <w:spacing w:val="-4"/>
          <w:sz w:val="24"/>
          <w:szCs w:val="24"/>
          <w:lang w:val="de-AT"/>
        </w:rPr>
        <w:t>allgemein</w:t>
      </w:r>
      <w:r w:rsidRPr="006337F5">
        <w:rPr>
          <w:rFonts w:eastAsia="TimesNewRomanPSMT"/>
          <w:color w:val="232020"/>
          <w:spacing w:val="-4"/>
          <w:sz w:val="24"/>
          <w:szCs w:val="24"/>
          <w:lang w:val="de-AT"/>
        </w:rPr>
        <w:t xml:space="preserve"> mit der Temperatur in Beziehung </w:t>
      </w:r>
      <w:r w:rsidR="00360072">
        <w:rPr>
          <w:rFonts w:eastAsia="TimesNewRomanPSMT"/>
          <w:color w:val="232020"/>
          <w:spacing w:val="-4"/>
          <w:sz w:val="24"/>
          <w:szCs w:val="24"/>
          <w:lang w:val="de-AT"/>
        </w:rPr>
        <w:t>stehen</w:t>
      </w:r>
      <w:r w:rsidRPr="006337F5">
        <w:rPr>
          <w:rFonts w:eastAsia="TimesNewRomanPSMT"/>
          <w:color w:val="232020"/>
          <w:spacing w:val="-4"/>
          <w:sz w:val="24"/>
          <w:szCs w:val="24"/>
          <w:lang w:val="de-AT"/>
        </w:rPr>
        <w:t xml:space="preserve"> könnte.</w:t>
      </w:r>
    </w:p>
    <w:p w14:paraId="6642FF99" w14:textId="5A9DE604" w:rsidR="00DC6C70" w:rsidRPr="006337F5" w:rsidRDefault="00DC6C70" w:rsidP="00E86AAB">
      <w:pPr>
        <w:jc w:val="center"/>
        <w:rPr>
          <w:spacing w:val="-4"/>
          <w:sz w:val="24"/>
          <w:szCs w:val="24"/>
          <w:lang w:val="de-AT"/>
        </w:rPr>
      </w:pPr>
      <w:r w:rsidRPr="00806BCF">
        <w:rPr>
          <w:noProof/>
          <w:spacing w:val="-4"/>
          <w:sz w:val="24"/>
          <w:szCs w:val="24"/>
          <w:lang w:val="lv-LV" w:eastAsia="lv-LV"/>
        </w:rPr>
        <w:drawing>
          <wp:inline distT="0" distB="0" distL="0" distR="0" wp14:anchorId="5766E6D8" wp14:editId="50E72EEE">
            <wp:extent cx="1925054" cy="2759389"/>
            <wp:effectExtent l="0" t="0" r="0" b="3175"/>
            <wp:docPr id="43" name="Picture 43" descr="C:\Users\Uldis\Desktop\MITRUMS_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Desktop\MITRUMS_det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094"/>
                    <a:stretch/>
                  </pic:blipFill>
                  <pic:spPr bwMode="auto">
                    <a:xfrm>
                      <a:off x="0" y="0"/>
                      <a:ext cx="1929776" cy="2766157"/>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noProof/>
          <w:spacing w:val="-4"/>
          <w:sz w:val="24"/>
          <w:szCs w:val="24"/>
          <w:lang w:val="lv-LV" w:eastAsia="lv-LV"/>
        </w:rPr>
        <w:t xml:space="preserve"> </w:t>
      </w:r>
      <w:r w:rsidRPr="00806BCF">
        <w:rPr>
          <w:noProof/>
          <w:spacing w:val="-4"/>
          <w:sz w:val="24"/>
          <w:szCs w:val="24"/>
          <w:lang w:val="lv-LV" w:eastAsia="lv-LV"/>
        </w:rPr>
        <w:drawing>
          <wp:inline distT="0" distB="0" distL="0" distR="0" wp14:anchorId="17FAB6B8" wp14:editId="6E89EF4A">
            <wp:extent cx="3614979" cy="2638100"/>
            <wp:effectExtent l="0" t="0" r="5080" b="0"/>
            <wp:docPr id="28" name="Picture 28" descr="C:\Users\Uldi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2202" cy="2643371"/>
                    </a:xfrm>
                    <a:prstGeom prst="rect">
                      <a:avLst/>
                    </a:prstGeom>
                    <a:noFill/>
                    <a:ln>
                      <a:noFill/>
                    </a:ln>
                  </pic:spPr>
                </pic:pic>
              </a:graphicData>
            </a:graphic>
          </wp:inline>
        </w:drawing>
      </w:r>
    </w:p>
    <w:p w14:paraId="72520F81" w14:textId="4FC9F656" w:rsidR="00C20558" w:rsidRPr="00360072" w:rsidRDefault="00360072" w:rsidP="004D614D">
      <w:pPr>
        <w:jc w:val="center"/>
        <w:rPr>
          <w:rFonts w:eastAsia="TimesNewRomanPSMT"/>
          <w:color w:val="232020"/>
          <w:spacing w:val="-4"/>
          <w:sz w:val="24"/>
          <w:szCs w:val="24"/>
          <w:lang w:val="de-AT"/>
        </w:rPr>
      </w:pPr>
      <w:r w:rsidRPr="00360072">
        <w:rPr>
          <w:rFonts w:eastAsia="TimesNewRomanPSMT"/>
          <w:b/>
          <w:color w:val="232020"/>
          <w:spacing w:val="-4"/>
          <w:sz w:val="24"/>
          <w:szCs w:val="24"/>
          <w:lang w:val="de-AT"/>
        </w:rPr>
        <w:t>Abb</w:t>
      </w:r>
      <w:r w:rsidR="00806BCF" w:rsidRPr="00360072">
        <w:rPr>
          <w:rFonts w:eastAsia="TimesNewRomanPSMT"/>
          <w:b/>
          <w:color w:val="232020"/>
          <w:spacing w:val="-4"/>
          <w:sz w:val="24"/>
          <w:szCs w:val="24"/>
          <w:lang w:val="de-AT"/>
        </w:rPr>
        <w:t>. 1.9</w:t>
      </w:r>
      <w:r w:rsidR="00140C71" w:rsidRPr="00360072">
        <w:rPr>
          <w:rFonts w:eastAsia="TimesNewRomanPSMT"/>
          <w:b/>
          <w:color w:val="232020"/>
          <w:spacing w:val="-4"/>
          <w:sz w:val="24"/>
          <w:szCs w:val="24"/>
          <w:lang w:val="de-AT"/>
        </w:rPr>
        <w:t xml:space="preserve">. </w:t>
      </w:r>
      <w:r w:rsidRPr="00360072">
        <w:rPr>
          <w:rFonts w:eastAsia="TimesNewRomanPSMT"/>
          <w:b/>
          <w:color w:val="232020"/>
          <w:spacing w:val="-4"/>
          <w:sz w:val="24"/>
          <w:szCs w:val="24"/>
          <w:lang w:val="de-AT"/>
        </w:rPr>
        <w:t>Gleichgewichtsfeuchte von Holz in der Anwendung</w:t>
      </w:r>
      <w:r w:rsidR="006A55A9" w:rsidRPr="00806BCF">
        <w:rPr>
          <w:rStyle w:val="Funotenzeichen"/>
          <w:rFonts w:eastAsia="TimesNewRomanPSMT" w:cs="Times New Roman"/>
          <w:b/>
          <w:color w:val="232020"/>
          <w:spacing w:val="-4"/>
          <w:sz w:val="24"/>
          <w:szCs w:val="24"/>
          <w:lang w:val="en-GB"/>
        </w:rPr>
        <w:footnoteReference w:id="7"/>
      </w:r>
    </w:p>
    <w:p w14:paraId="5AD2BC1C" w14:textId="77777777" w:rsidR="00247FD2" w:rsidRPr="00360072" w:rsidRDefault="00247FD2" w:rsidP="006A5F55">
      <w:pPr>
        <w:rPr>
          <w:rFonts w:eastAsia="TimesNewRomanPSMT"/>
          <w:color w:val="232020"/>
          <w:spacing w:val="-4"/>
          <w:sz w:val="24"/>
          <w:szCs w:val="24"/>
          <w:lang w:val="de-AT"/>
        </w:rPr>
      </w:pPr>
    </w:p>
    <w:p w14:paraId="2D1B2BD4" w14:textId="005832A0" w:rsidR="00091D8A" w:rsidRPr="00DA21EE" w:rsidRDefault="00DA21EE" w:rsidP="00377158">
      <w:pPr>
        <w:rPr>
          <w:rFonts w:eastAsia="TimesNewRomanPSMT"/>
          <w:color w:val="232020"/>
          <w:spacing w:val="-4"/>
          <w:sz w:val="24"/>
          <w:szCs w:val="24"/>
          <w:lang w:val="de-AT"/>
        </w:rPr>
      </w:pPr>
      <w:r w:rsidRPr="00DA21EE">
        <w:rPr>
          <w:rFonts w:eastAsia="TimesNewRomanPSMT"/>
          <w:color w:val="232020"/>
          <w:spacing w:val="-4"/>
          <w:sz w:val="24"/>
          <w:szCs w:val="24"/>
          <w:lang w:val="de-AT"/>
        </w:rPr>
        <w:t>Abb.</w:t>
      </w:r>
      <w:r>
        <w:rPr>
          <w:rFonts w:eastAsia="TimesNewRomanPSMT"/>
          <w:color w:val="232020"/>
          <w:spacing w:val="-4"/>
          <w:sz w:val="24"/>
          <w:szCs w:val="24"/>
          <w:lang w:val="de-AT"/>
        </w:rPr>
        <w:t xml:space="preserve"> </w:t>
      </w:r>
      <w:r w:rsidRPr="00DA21EE">
        <w:rPr>
          <w:rFonts w:eastAsia="TimesNewRomanPSMT"/>
          <w:color w:val="232020"/>
          <w:spacing w:val="-4"/>
          <w:sz w:val="24"/>
          <w:szCs w:val="24"/>
          <w:lang w:val="de-AT"/>
        </w:rPr>
        <w:t>1.9.</w:t>
      </w:r>
      <w:r>
        <w:rPr>
          <w:rFonts w:eastAsia="TimesNewRomanPSMT"/>
          <w:color w:val="232020"/>
          <w:spacing w:val="-4"/>
          <w:sz w:val="24"/>
          <w:szCs w:val="24"/>
          <w:lang w:val="de-AT"/>
        </w:rPr>
        <w:t xml:space="preserve"> zeigt</w:t>
      </w:r>
      <w:r w:rsidRPr="00DA21EE">
        <w:rPr>
          <w:rFonts w:eastAsia="TimesNewRomanPSMT"/>
          <w:color w:val="232020"/>
          <w:spacing w:val="-4"/>
          <w:sz w:val="24"/>
          <w:szCs w:val="24"/>
          <w:lang w:val="de-AT"/>
        </w:rPr>
        <w:t xml:space="preserve"> ein </w:t>
      </w:r>
      <w:r>
        <w:rPr>
          <w:rFonts w:eastAsia="TimesNewRomanPSMT"/>
          <w:color w:val="232020"/>
          <w:spacing w:val="-4"/>
          <w:sz w:val="24"/>
          <w:szCs w:val="24"/>
          <w:lang w:val="de-AT"/>
        </w:rPr>
        <w:t>Schema</w:t>
      </w:r>
      <w:r w:rsidRPr="00DA21EE">
        <w:rPr>
          <w:rFonts w:eastAsia="TimesNewRomanPSMT"/>
          <w:color w:val="232020"/>
          <w:spacing w:val="-4"/>
          <w:sz w:val="24"/>
          <w:szCs w:val="24"/>
          <w:lang w:val="de-AT"/>
        </w:rPr>
        <w:t xml:space="preserve"> </w:t>
      </w:r>
      <w:r>
        <w:rPr>
          <w:rFonts w:eastAsia="TimesNewRomanPSMT"/>
          <w:color w:val="232020"/>
          <w:spacing w:val="-4"/>
          <w:sz w:val="24"/>
          <w:szCs w:val="24"/>
          <w:lang w:val="de-AT"/>
        </w:rPr>
        <w:t>zum</w:t>
      </w:r>
      <w:r w:rsidRPr="00DA21EE">
        <w:rPr>
          <w:rFonts w:eastAsia="TimesNewRomanPSMT"/>
          <w:color w:val="232020"/>
          <w:spacing w:val="-4"/>
          <w:sz w:val="24"/>
          <w:szCs w:val="24"/>
          <w:lang w:val="de-AT"/>
        </w:rPr>
        <w:t xml:space="preserve"> </w:t>
      </w:r>
      <w:r>
        <w:rPr>
          <w:rFonts w:eastAsia="TimesNewRomanPSMT"/>
          <w:color w:val="232020"/>
          <w:spacing w:val="-4"/>
          <w:sz w:val="24"/>
          <w:szCs w:val="24"/>
          <w:lang w:val="de-AT"/>
        </w:rPr>
        <w:t>FG</w:t>
      </w:r>
      <w:r w:rsidRPr="00DA21EE">
        <w:rPr>
          <w:rFonts w:eastAsia="TimesNewRomanPSMT"/>
          <w:color w:val="232020"/>
          <w:spacing w:val="-4"/>
          <w:sz w:val="24"/>
          <w:szCs w:val="24"/>
          <w:lang w:val="de-AT"/>
        </w:rPr>
        <w:t xml:space="preserve"> für Holzwerkstoffe </w:t>
      </w:r>
      <w:r>
        <w:rPr>
          <w:rFonts w:eastAsia="TimesNewRomanPSMT"/>
          <w:color w:val="232020"/>
          <w:spacing w:val="-4"/>
          <w:sz w:val="24"/>
          <w:szCs w:val="24"/>
          <w:lang w:val="de-AT"/>
        </w:rPr>
        <w:t>in</w:t>
      </w:r>
      <w:r w:rsidRPr="00DA21EE">
        <w:rPr>
          <w:rFonts w:eastAsia="TimesNewRomanPSMT"/>
          <w:color w:val="232020"/>
          <w:spacing w:val="-4"/>
          <w:sz w:val="24"/>
          <w:szCs w:val="24"/>
          <w:lang w:val="de-AT"/>
        </w:rPr>
        <w:t xml:space="preserve"> seiner Anwendung. In der Realität gibt es </w:t>
      </w:r>
      <w:r>
        <w:rPr>
          <w:rFonts w:eastAsia="TimesNewRomanPSMT"/>
          <w:color w:val="232020"/>
          <w:spacing w:val="-4"/>
          <w:sz w:val="24"/>
          <w:szCs w:val="24"/>
          <w:lang w:val="de-AT"/>
        </w:rPr>
        <w:t xml:space="preserve">die </w:t>
      </w:r>
      <w:r w:rsidRPr="006337F5">
        <w:rPr>
          <w:rFonts w:eastAsia="TimesNewRomanPSMT"/>
          <w:color w:val="232020"/>
          <w:spacing w:val="-4"/>
          <w:sz w:val="24"/>
          <w:szCs w:val="24"/>
          <w:lang w:val="de-AT"/>
        </w:rPr>
        <w:t>Gleichgewichts</w:t>
      </w:r>
      <w:r>
        <w:rPr>
          <w:rFonts w:eastAsia="TimesNewRomanPSMT"/>
          <w:color w:val="232020"/>
          <w:spacing w:val="-4"/>
          <w:sz w:val="24"/>
          <w:szCs w:val="24"/>
          <w:lang w:val="de-AT"/>
        </w:rPr>
        <w:t>feuchte</w:t>
      </w:r>
      <w:r w:rsidRPr="00DA21EE">
        <w:rPr>
          <w:rFonts w:eastAsia="TimesNewRomanPSMT"/>
          <w:color w:val="232020"/>
          <w:spacing w:val="-4"/>
          <w:sz w:val="24"/>
          <w:szCs w:val="24"/>
          <w:lang w:val="de-AT"/>
        </w:rPr>
        <w:t xml:space="preserve"> fast nie, da sich die relative Luftfeuchtigkeit ständig ändert. Mit zunehmender relativer Luftfeuchtigkeit wird die </w:t>
      </w:r>
      <w:r w:rsidRPr="006337F5">
        <w:rPr>
          <w:rFonts w:eastAsia="TimesNewRomanPSMT"/>
          <w:color w:val="232020"/>
          <w:spacing w:val="-4"/>
          <w:sz w:val="24"/>
          <w:szCs w:val="24"/>
          <w:lang w:val="de-AT"/>
        </w:rPr>
        <w:t>Gleichgewichts</w:t>
      </w:r>
      <w:r>
        <w:rPr>
          <w:rFonts w:eastAsia="TimesNewRomanPSMT"/>
          <w:color w:val="232020"/>
          <w:spacing w:val="-4"/>
          <w:sz w:val="24"/>
          <w:szCs w:val="24"/>
          <w:lang w:val="de-AT"/>
        </w:rPr>
        <w:t>feuchte</w:t>
      </w:r>
      <w:r w:rsidRPr="00DA21EE">
        <w:rPr>
          <w:rFonts w:eastAsia="TimesNewRomanPSMT"/>
          <w:color w:val="232020"/>
          <w:spacing w:val="-4"/>
          <w:sz w:val="24"/>
          <w:szCs w:val="24"/>
          <w:lang w:val="de-AT"/>
        </w:rPr>
        <w:t xml:space="preserve"> gestört, da das Holz beginnt, Feuchtigkeit aus der Luft aufzunehmen. </w:t>
      </w:r>
      <w:r>
        <w:rPr>
          <w:rFonts w:eastAsia="TimesNewRomanPSMT"/>
          <w:color w:val="232020"/>
          <w:spacing w:val="-4"/>
          <w:sz w:val="24"/>
          <w:szCs w:val="24"/>
          <w:lang w:val="de-AT"/>
        </w:rPr>
        <w:t>W</w:t>
      </w:r>
      <w:r w:rsidRPr="00DA21EE">
        <w:rPr>
          <w:rFonts w:eastAsia="TimesNewRomanPSMT"/>
          <w:color w:val="232020"/>
          <w:spacing w:val="-4"/>
          <w:sz w:val="24"/>
          <w:szCs w:val="24"/>
          <w:lang w:val="de-AT"/>
        </w:rPr>
        <w:t>enn die relative Luftfeuchtigkeit über einen längeren Zeitraum auf diesem höheren Niveau bleibt</w:t>
      </w:r>
      <w:r>
        <w:rPr>
          <w:rFonts w:eastAsia="TimesNewRomanPSMT"/>
          <w:color w:val="232020"/>
          <w:spacing w:val="-4"/>
          <w:sz w:val="24"/>
          <w:szCs w:val="24"/>
          <w:lang w:val="de-AT"/>
        </w:rPr>
        <w:t>, stellt</w:t>
      </w:r>
      <w:r w:rsidRPr="00DA21EE">
        <w:rPr>
          <w:rFonts w:eastAsia="TimesNewRomanPSMT"/>
          <w:color w:val="232020"/>
          <w:spacing w:val="-4"/>
          <w:sz w:val="24"/>
          <w:szCs w:val="24"/>
          <w:lang w:val="de-AT"/>
        </w:rPr>
        <w:t xml:space="preserve"> sich eine neue </w:t>
      </w:r>
      <w:r w:rsidRPr="006337F5">
        <w:rPr>
          <w:rFonts w:eastAsia="TimesNewRomanPSMT"/>
          <w:color w:val="232020"/>
          <w:spacing w:val="-4"/>
          <w:sz w:val="24"/>
          <w:szCs w:val="24"/>
          <w:lang w:val="de-AT"/>
        </w:rPr>
        <w:t>Gleichgewichts</w:t>
      </w:r>
      <w:r>
        <w:rPr>
          <w:rFonts w:eastAsia="TimesNewRomanPSMT"/>
          <w:color w:val="232020"/>
          <w:spacing w:val="-4"/>
          <w:sz w:val="24"/>
          <w:szCs w:val="24"/>
          <w:lang w:val="de-AT"/>
        </w:rPr>
        <w:t>feuchte</w:t>
      </w:r>
      <w:r w:rsidRPr="00DA21EE">
        <w:rPr>
          <w:rFonts w:eastAsia="TimesNewRomanPSMT"/>
          <w:color w:val="232020"/>
          <w:spacing w:val="-4"/>
          <w:sz w:val="24"/>
          <w:szCs w:val="24"/>
          <w:lang w:val="de-AT"/>
        </w:rPr>
        <w:t xml:space="preserve"> </w:t>
      </w:r>
      <w:r>
        <w:rPr>
          <w:rFonts w:eastAsia="TimesNewRomanPSMT"/>
          <w:color w:val="232020"/>
          <w:spacing w:val="-4"/>
          <w:sz w:val="24"/>
          <w:szCs w:val="24"/>
          <w:lang w:val="de-AT"/>
        </w:rPr>
        <w:t>ein</w:t>
      </w:r>
      <w:r w:rsidRPr="00DA21EE">
        <w:rPr>
          <w:rFonts w:eastAsia="TimesNewRomanPSMT"/>
          <w:color w:val="232020"/>
          <w:spacing w:val="-4"/>
          <w:sz w:val="24"/>
          <w:szCs w:val="24"/>
          <w:lang w:val="de-AT"/>
        </w:rPr>
        <w:t xml:space="preserve">. Wenn jedoch die relative Luftfeuchtigkeit abfällt, gibt das Holz Feuchtigkeit ab, </w:t>
      </w:r>
      <w:r>
        <w:rPr>
          <w:rFonts w:eastAsia="TimesNewRomanPSMT"/>
          <w:color w:val="232020"/>
          <w:spacing w:val="-4"/>
          <w:sz w:val="24"/>
          <w:szCs w:val="24"/>
          <w:lang w:val="de-AT"/>
        </w:rPr>
        <w:t>der FG</w:t>
      </w:r>
      <w:r w:rsidRPr="00DA21EE">
        <w:rPr>
          <w:rFonts w:eastAsia="TimesNewRomanPSMT"/>
          <w:color w:val="232020"/>
          <w:spacing w:val="-4"/>
          <w:sz w:val="24"/>
          <w:szCs w:val="24"/>
          <w:lang w:val="de-AT"/>
        </w:rPr>
        <w:t xml:space="preserve"> fällt ab und </w:t>
      </w:r>
      <w:r>
        <w:rPr>
          <w:rFonts w:eastAsia="TimesNewRomanPSMT"/>
          <w:color w:val="232020"/>
          <w:spacing w:val="-4"/>
          <w:sz w:val="24"/>
          <w:szCs w:val="24"/>
          <w:lang w:val="de-AT"/>
        </w:rPr>
        <w:t xml:space="preserve">die </w:t>
      </w:r>
      <w:r w:rsidRPr="006337F5">
        <w:rPr>
          <w:rFonts w:eastAsia="TimesNewRomanPSMT"/>
          <w:color w:val="232020"/>
          <w:spacing w:val="-4"/>
          <w:sz w:val="24"/>
          <w:szCs w:val="24"/>
          <w:lang w:val="de-AT"/>
        </w:rPr>
        <w:t>Gleichgewichts</w:t>
      </w:r>
      <w:r>
        <w:rPr>
          <w:rFonts w:eastAsia="TimesNewRomanPSMT"/>
          <w:color w:val="232020"/>
          <w:spacing w:val="-4"/>
          <w:sz w:val="24"/>
          <w:szCs w:val="24"/>
          <w:lang w:val="de-AT"/>
        </w:rPr>
        <w:t>feuchte</w:t>
      </w:r>
      <w:r w:rsidRPr="00DA21EE">
        <w:rPr>
          <w:rFonts w:eastAsia="TimesNewRomanPSMT"/>
          <w:color w:val="232020"/>
          <w:spacing w:val="-4"/>
          <w:sz w:val="24"/>
          <w:szCs w:val="24"/>
          <w:lang w:val="de-AT"/>
        </w:rPr>
        <w:t xml:space="preserve"> tritt nur auf, wenn sich die relative Luftfeuchtigkeit über einen längeren Zeitraum nicht mehr ändert. Das Zusammenspiel zwischen </w:t>
      </w:r>
      <w:r>
        <w:rPr>
          <w:rFonts w:eastAsia="TimesNewRomanPSMT"/>
          <w:color w:val="232020"/>
          <w:spacing w:val="-4"/>
          <w:sz w:val="24"/>
          <w:szCs w:val="24"/>
          <w:lang w:val="de-AT"/>
        </w:rPr>
        <w:t>RL</w:t>
      </w:r>
      <w:r w:rsidRPr="00DA21EE">
        <w:rPr>
          <w:rFonts w:eastAsia="TimesNewRomanPSMT"/>
          <w:color w:val="232020"/>
          <w:spacing w:val="-4"/>
          <w:sz w:val="24"/>
          <w:szCs w:val="24"/>
          <w:lang w:val="de-AT"/>
        </w:rPr>
        <w:t xml:space="preserve"> und </w:t>
      </w:r>
      <w:r>
        <w:rPr>
          <w:rFonts w:eastAsia="TimesNewRomanPSMT"/>
          <w:color w:val="232020"/>
          <w:spacing w:val="-4"/>
          <w:sz w:val="24"/>
          <w:szCs w:val="24"/>
          <w:lang w:val="de-AT"/>
        </w:rPr>
        <w:t>FG</w:t>
      </w:r>
      <w:r w:rsidRPr="00DA21EE">
        <w:rPr>
          <w:rFonts w:eastAsia="TimesNewRomanPSMT"/>
          <w:color w:val="232020"/>
          <w:spacing w:val="-4"/>
          <w:sz w:val="24"/>
          <w:szCs w:val="24"/>
          <w:lang w:val="de-AT"/>
        </w:rPr>
        <w:t xml:space="preserve"> ist nahezu konstant und das Holz ist selten bei </w:t>
      </w:r>
      <w:r>
        <w:rPr>
          <w:rFonts w:eastAsia="TimesNewRomanPSMT"/>
          <w:color w:val="232020"/>
          <w:spacing w:val="-4"/>
          <w:sz w:val="24"/>
          <w:szCs w:val="24"/>
          <w:lang w:val="de-AT"/>
        </w:rPr>
        <w:t xml:space="preserve">der </w:t>
      </w:r>
      <w:r w:rsidRPr="006337F5">
        <w:rPr>
          <w:rFonts w:eastAsia="TimesNewRomanPSMT"/>
          <w:color w:val="232020"/>
          <w:spacing w:val="-4"/>
          <w:sz w:val="24"/>
          <w:szCs w:val="24"/>
          <w:lang w:val="de-AT"/>
        </w:rPr>
        <w:t>Gleichgewichts</w:t>
      </w:r>
      <w:r>
        <w:rPr>
          <w:rFonts w:eastAsia="TimesNewRomanPSMT"/>
          <w:color w:val="232020"/>
          <w:spacing w:val="-4"/>
          <w:sz w:val="24"/>
          <w:szCs w:val="24"/>
          <w:lang w:val="de-AT"/>
        </w:rPr>
        <w:t>feuchte</w:t>
      </w:r>
      <w:r w:rsidRPr="00DA21EE">
        <w:rPr>
          <w:rFonts w:eastAsia="TimesNewRomanPSMT"/>
          <w:color w:val="232020"/>
          <w:spacing w:val="-4"/>
          <w:sz w:val="24"/>
          <w:szCs w:val="24"/>
          <w:lang w:val="de-AT"/>
        </w:rPr>
        <w:t>. Das ist der Grund, warum sich Holz ständig bewegt.</w:t>
      </w:r>
    </w:p>
    <w:p w14:paraId="74B1E146" w14:textId="77777777" w:rsidR="00DA21EE" w:rsidRPr="00DA21EE" w:rsidRDefault="00DA21EE" w:rsidP="00377158">
      <w:pPr>
        <w:rPr>
          <w:b/>
          <w:bCs/>
          <w:color w:val="000000"/>
          <w:spacing w:val="-4"/>
          <w:sz w:val="24"/>
          <w:szCs w:val="24"/>
          <w:lang w:val="de-AT"/>
        </w:rPr>
      </w:pPr>
    </w:p>
    <w:p w14:paraId="029843D9" w14:textId="6F895CBB" w:rsidR="00140C71" w:rsidRPr="00AC06F2" w:rsidRDefault="00DA21EE" w:rsidP="00AC06F2">
      <w:pPr>
        <w:pStyle w:val="berschrift3"/>
      </w:pPr>
      <w:bookmarkStart w:id="18" w:name="_Toc83824783"/>
      <w:proofErr w:type="spellStart"/>
      <w:r w:rsidRPr="00AC06F2">
        <w:t>Dichte</w:t>
      </w:r>
      <w:bookmarkEnd w:id="18"/>
      <w:proofErr w:type="spellEnd"/>
    </w:p>
    <w:p w14:paraId="54DA53F1" w14:textId="2B04A8B4" w:rsidR="00140C71" w:rsidRPr="00DA21EE" w:rsidRDefault="00DA21EE" w:rsidP="00E86AAB">
      <w:pPr>
        <w:ind w:firstLine="720"/>
        <w:rPr>
          <w:rFonts w:eastAsia="TimesNewRomanPSMT"/>
          <w:color w:val="232020"/>
          <w:spacing w:val="-4"/>
          <w:sz w:val="24"/>
          <w:szCs w:val="24"/>
          <w:lang w:val="de-AT"/>
        </w:rPr>
      </w:pPr>
      <w:r w:rsidRPr="00DA21EE">
        <w:rPr>
          <w:rFonts w:eastAsia="Times New Roman"/>
          <w:spacing w:val="-4"/>
          <w:sz w:val="24"/>
          <w:szCs w:val="24"/>
          <w:lang w:val="de-AT" w:eastAsia="lv-LV"/>
        </w:rPr>
        <w:t>Die Dichte, definiert als "Masse pro Volumeneinheit" oder "volumetrische Massendichte", ist das Einheitsgewicht, ausgedrückt als kg</w:t>
      </w:r>
      <w:r w:rsidR="00E8363D">
        <w:rPr>
          <w:rFonts w:eastAsia="Times New Roman"/>
          <w:spacing w:val="-4"/>
          <w:sz w:val="24"/>
          <w:szCs w:val="24"/>
          <w:lang w:val="de-AT" w:eastAsia="lv-LV"/>
        </w:rPr>
        <w:t>/</w:t>
      </w:r>
      <w:r w:rsidRPr="00DA21EE">
        <w:rPr>
          <w:rFonts w:eastAsia="Times New Roman"/>
          <w:spacing w:val="-4"/>
          <w:sz w:val="24"/>
          <w:szCs w:val="24"/>
          <w:lang w:val="de-AT" w:eastAsia="lv-LV"/>
        </w:rPr>
        <w:t>m</w:t>
      </w:r>
      <w:r w:rsidRPr="00E8363D">
        <w:rPr>
          <w:rFonts w:eastAsia="Times New Roman"/>
          <w:spacing w:val="-4"/>
          <w:sz w:val="24"/>
          <w:szCs w:val="24"/>
          <w:vertAlign w:val="superscript"/>
          <w:lang w:val="de-AT" w:eastAsia="lv-LV"/>
        </w:rPr>
        <w:t>3</w:t>
      </w:r>
      <w:r w:rsidRPr="00DA21EE">
        <w:rPr>
          <w:rFonts w:eastAsia="Times New Roman"/>
          <w:spacing w:val="-4"/>
          <w:sz w:val="24"/>
          <w:szCs w:val="24"/>
          <w:lang w:val="de-AT" w:eastAsia="lv-LV"/>
        </w:rPr>
        <w:t xml:space="preserve"> (internationales System (SI)) oder g</w:t>
      </w:r>
      <w:r w:rsidR="00E8363D">
        <w:rPr>
          <w:rFonts w:eastAsia="Times New Roman"/>
          <w:spacing w:val="-4"/>
          <w:sz w:val="24"/>
          <w:szCs w:val="24"/>
          <w:lang w:val="de-AT" w:eastAsia="lv-LV"/>
        </w:rPr>
        <w:t>/</w:t>
      </w:r>
      <w:r w:rsidRPr="00DA21EE">
        <w:rPr>
          <w:rFonts w:eastAsia="Times New Roman"/>
          <w:spacing w:val="-4"/>
          <w:sz w:val="24"/>
          <w:szCs w:val="24"/>
          <w:lang w:val="de-AT" w:eastAsia="lv-LV"/>
        </w:rPr>
        <w:t>cm</w:t>
      </w:r>
      <w:r w:rsidRPr="00E8363D">
        <w:rPr>
          <w:rFonts w:eastAsia="Times New Roman"/>
          <w:spacing w:val="-4"/>
          <w:sz w:val="24"/>
          <w:szCs w:val="24"/>
          <w:vertAlign w:val="superscript"/>
          <w:lang w:val="de-AT" w:eastAsia="lv-LV"/>
        </w:rPr>
        <w:t>3</w:t>
      </w:r>
      <w:r w:rsidRPr="00DA21EE">
        <w:rPr>
          <w:rFonts w:eastAsia="Times New Roman"/>
          <w:spacing w:val="-4"/>
          <w:sz w:val="24"/>
          <w:szCs w:val="24"/>
          <w:lang w:val="de-AT" w:eastAsia="lv-LV"/>
        </w:rPr>
        <w:t xml:space="preserve"> oder </w:t>
      </w:r>
      <w:proofErr w:type="spellStart"/>
      <w:r w:rsidRPr="00DA21EE">
        <w:rPr>
          <w:rFonts w:eastAsia="Times New Roman"/>
          <w:spacing w:val="-4"/>
          <w:sz w:val="24"/>
          <w:szCs w:val="24"/>
          <w:lang w:val="de-AT" w:eastAsia="lv-LV"/>
        </w:rPr>
        <w:t>lb</w:t>
      </w:r>
      <w:proofErr w:type="spellEnd"/>
      <w:r w:rsidR="00E8363D">
        <w:rPr>
          <w:rFonts w:eastAsia="Times New Roman"/>
          <w:spacing w:val="-4"/>
          <w:sz w:val="24"/>
          <w:szCs w:val="24"/>
          <w:lang w:val="de-AT" w:eastAsia="lv-LV"/>
        </w:rPr>
        <w:t>/</w:t>
      </w:r>
      <w:r w:rsidRPr="00DA21EE">
        <w:rPr>
          <w:rFonts w:eastAsia="Times New Roman"/>
          <w:spacing w:val="-4"/>
          <w:sz w:val="24"/>
          <w:szCs w:val="24"/>
          <w:lang w:val="de-AT" w:eastAsia="lv-LV"/>
        </w:rPr>
        <w:t>ft</w:t>
      </w:r>
      <w:r w:rsidRPr="00E8363D">
        <w:rPr>
          <w:rFonts w:eastAsia="Times New Roman"/>
          <w:spacing w:val="-4"/>
          <w:sz w:val="24"/>
          <w:szCs w:val="24"/>
          <w:vertAlign w:val="superscript"/>
          <w:lang w:val="de-AT" w:eastAsia="lv-LV"/>
        </w:rPr>
        <w:t>3</w:t>
      </w:r>
      <w:r w:rsidRPr="00DA21EE">
        <w:rPr>
          <w:rFonts w:eastAsia="Times New Roman"/>
          <w:spacing w:val="-4"/>
          <w:sz w:val="24"/>
          <w:szCs w:val="24"/>
          <w:lang w:val="de-AT" w:eastAsia="lv-LV"/>
        </w:rPr>
        <w:t>. Im Gegensatz zu anderen Materialien hängen bei Holz sowohl Masse als auch Volumen vo</w:t>
      </w:r>
      <w:r w:rsidR="005B78A7">
        <w:rPr>
          <w:rFonts w:eastAsia="Times New Roman"/>
          <w:spacing w:val="-4"/>
          <w:sz w:val="24"/>
          <w:szCs w:val="24"/>
          <w:lang w:val="de-AT" w:eastAsia="lv-LV"/>
        </w:rPr>
        <w:t>m</w:t>
      </w:r>
      <w:r w:rsidRPr="00DA21EE">
        <w:rPr>
          <w:rFonts w:eastAsia="Times New Roman"/>
          <w:spacing w:val="-4"/>
          <w:sz w:val="24"/>
          <w:szCs w:val="24"/>
          <w:lang w:val="de-AT" w:eastAsia="lv-LV"/>
        </w:rPr>
        <w:t xml:space="preserve"> </w:t>
      </w:r>
      <w:r w:rsidR="005B78A7">
        <w:rPr>
          <w:rFonts w:eastAsia="Times New Roman"/>
          <w:spacing w:val="-4"/>
          <w:sz w:val="24"/>
          <w:szCs w:val="24"/>
          <w:lang w:val="de-AT" w:eastAsia="lv-LV"/>
        </w:rPr>
        <w:t>FG</w:t>
      </w:r>
      <w:r w:rsidRPr="00DA21EE">
        <w:rPr>
          <w:rFonts w:eastAsia="Times New Roman"/>
          <w:spacing w:val="-4"/>
          <w:sz w:val="24"/>
          <w:szCs w:val="24"/>
          <w:lang w:val="de-AT" w:eastAsia="lv-LV"/>
        </w:rPr>
        <w:t xml:space="preserve"> </w:t>
      </w:r>
      <w:r w:rsidRPr="00DA21EE">
        <w:rPr>
          <w:rFonts w:eastAsia="Times New Roman"/>
          <w:spacing w:val="-4"/>
          <w:sz w:val="24"/>
          <w:szCs w:val="24"/>
          <w:lang w:val="de-AT" w:eastAsia="lv-LV"/>
        </w:rPr>
        <w:lastRenderedPageBreak/>
        <w:t xml:space="preserve">ab. Dies drückt aus, wie viel ein Kubikmeter Holz wiegt. Am häufigsten wird die Dichte von Holz als Trockendichte bei </w:t>
      </w:r>
      <w:r w:rsidR="005B78A7">
        <w:rPr>
          <w:rFonts w:eastAsia="Times New Roman"/>
          <w:spacing w:val="-4"/>
          <w:sz w:val="24"/>
          <w:szCs w:val="24"/>
          <w:lang w:val="de-AT" w:eastAsia="lv-LV"/>
        </w:rPr>
        <w:t xml:space="preserve">einem FG von </w:t>
      </w:r>
      <w:r w:rsidRPr="00DA21EE">
        <w:rPr>
          <w:rFonts w:eastAsia="Times New Roman"/>
          <w:spacing w:val="-4"/>
          <w:sz w:val="24"/>
          <w:szCs w:val="24"/>
          <w:lang w:val="de-AT" w:eastAsia="lv-LV"/>
        </w:rPr>
        <w:t>12% (oder 15%) angegeben und variiert signifikant zwischen den Arten (Tabelle 1.3.).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3523"/>
        <w:gridCol w:w="2734"/>
      </w:tblGrid>
      <w:tr w:rsidR="00E8363D" w:rsidRPr="00806BCF" w14:paraId="3671804D" w14:textId="77777777" w:rsidTr="006F4C5A">
        <w:tc>
          <w:tcPr>
            <w:tcW w:w="2966" w:type="dxa"/>
          </w:tcPr>
          <w:p w14:paraId="10DCFCCE" w14:textId="72F6C5A6" w:rsidR="00DC6C70" w:rsidRPr="00806BCF" w:rsidRDefault="00E86AAB" w:rsidP="00DC6C70">
            <w:pPr>
              <w:jc w:val="center"/>
              <w:rPr>
                <w:spacing w:val="-4"/>
                <w:sz w:val="24"/>
                <w:szCs w:val="24"/>
                <w:lang w:val="en-GB"/>
              </w:rPr>
            </w:pPr>
            <w:r w:rsidRPr="00E86AAB">
              <w:rPr>
                <w:rFonts w:eastAsia="TimesNewRomanPSMT"/>
                <w:noProof/>
                <w:color w:val="232020"/>
                <w:spacing w:val="-4"/>
                <w:sz w:val="24"/>
                <w:szCs w:val="24"/>
                <w:lang w:val="lv-LV" w:eastAsia="lv-LV"/>
              </w:rPr>
              <w:drawing>
                <wp:inline distT="0" distB="0" distL="0" distR="0" wp14:anchorId="58E74A30" wp14:editId="33882AA4">
                  <wp:extent cx="1636454" cy="2181939"/>
                  <wp:effectExtent l="0" t="0" r="1905" b="8890"/>
                  <wp:docPr id="19" name="Picture 19" descr="C:\Users\Uldis\Picture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b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1376" cy="2188502"/>
                          </a:xfrm>
                          <a:prstGeom prst="rect">
                            <a:avLst/>
                          </a:prstGeom>
                          <a:noFill/>
                          <a:ln>
                            <a:noFill/>
                          </a:ln>
                        </pic:spPr>
                      </pic:pic>
                    </a:graphicData>
                  </a:graphic>
                </wp:inline>
              </w:drawing>
            </w:r>
          </w:p>
        </w:tc>
        <w:tc>
          <w:tcPr>
            <w:tcW w:w="2966" w:type="dxa"/>
          </w:tcPr>
          <w:p w14:paraId="08DB35E1" w14:textId="58CC2F1B" w:rsidR="00DC6C70" w:rsidRPr="00806BCF" w:rsidRDefault="00DC6C70" w:rsidP="006B4A32">
            <w:pPr>
              <w:jc w:val="center"/>
              <w:rPr>
                <w:spacing w:val="-4"/>
                <w:sz w:val="24"/>
                <w:szCs w:val="24"/>
                <w:lang w:val="en-GB"/>
              </w:rPr>
            </w:pPr>
            <w:r w:rsidRPr="00806BCF">
              <w:rPr>
                <w:noProof/>
                <w:spacing w:val="-4"/>
                <w:sz w:val="24"/>
                <w:szCs w:val="24"/>
                <w:lang w:val="lv-LV" w:eastAsia="lv-LV"/>
              </w:rPr>
              <w:drawing>
                <wp:inline distT="0" distB="0" distL="0" distR="0" wp14:anchorId="2C37F55A" wp14:editId="79BBE0F2">
                  <wp:extent cx="2100316" cy="2020186"/>
                  <wp:effectExtent l="0" t="0" r="0" b="0"/>
                  <wp:docPr id="36" name="Picture 36" descr="The difference in density in wood from 1918 to 2018 : Damnthatsinte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in density in wood from 1918 to 2018 : Damnthatsinteres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2753" cy="2022530"/>
                          </a:xfrm>
                          <a:prstGeom prst="rect">
                            <a:avLst/>
                          </a:prstGeom>
                          <a:noFill/>
                          <a:ln>
                            <a:noFill/>
                          </a:ln>
                        </pic:spPr>
                      </pic:pic>
                    </a:graphicData>
                  </a:graphic>
                </wp:inline>
              </w:drawing>
            </w:r>
          </w:p>
        </w:tc>
        <w:tc>
          <w:tcPr>
            <w:tcW w:w="2966" w:type="dxa"/>
          </w:tcPr>
          <w:p w14:paraId="5CAEBC0F" w14:textId="6D59D6E0" w:rsidR="00DC6C70" w:rsidRPr="00806BCF" w:rsidRDefault="00E86AAB" w:rsidP="006B4A32">
            <w:pPr>
              <w:jc w:val="center"/>
              <w:rPr>
                <w:spacing w:val="-4"/>
                <w:sz w:val="24"/>
                <w:szCs w:val="24"/>
                <w:lang w:val="en-GB"/>
              </w:rPr>
            </w:pPr>
            <w:r w:rsidRPr="00E86AAB">
              <w:rPr>
                <w:noProof/>
                <w:spacing w:val="-4"/>
                <w:sz w:val="24"/>
                <w:szCs w:val="24"/>
                <w:lang w:val="lv-LV" w:eastAsia="lv-LV"/>
              </w:rPr>
              <w:drawing>
                <wp:inline distT="0" distB="0" distL="0" distR="0" wp14:anchorId="7E05BA0F" wp14:editId="60052CEB">
                  <wp:extent cx="1573570" cy="2110740"/>
                  <wp:effectExtent l="0" t="0" r="7620" b="3810"/>
                  <wp:docPr id="20" name="Picture 20" descr="C:\Users\Uldis\Pictures\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asd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6158" cy="2127626"/>
                          </a:xfrm>
                          <a:prstGeom prst="rect">
                            <a:avLst/>
                          </a:prstGeom>
                          <a:noFill/>
                          <a:ln>
                            <a:noFill/>
                          </a:ln>
                        </pic:spPr>
                      </pic:pic>
                    </a:graphicData>
                  </a:graphic>
                </wp:inline>
              </w:drawing>
            </w:r>
          </w:p>
        </w:tc>
      </w:tr>
      <w:tr w:rsidR="00E8363D" w:rsidRPr="00806BCF" w14:paraId="04C1E68A" w14:textId="77777777" w:rsidTr="006F4C5A">
        <w:tc>
          <w:tcPr>
            <w:tcW w:w="2966" w:type="dxa"/>
          </w:tcPr>
          <w:p w14:paraId="3B53DAE5" w14:textId="665AF335" w:rsidR="00DC6C70" w:rsidRPr="00806BCF" w:rsidRDefault="00DC6C70" w:rsidP="006B4A32">
            <w:pPr>
              <w:jc w:val="center"/>
              <w:rPr>
                <w:spacing w:val="-4"/>
                <w:sz w:val="24"/>
                <w:szCs w:val="24"/>
                <w:lang w:val="en-GB"/>
              </w:rPr>
            </w:pPr>
            <w:r w:rsidRPr="00806BCF">
              <w:rPr>
                <w:spacing w:val="-4"/>
                <w:sz w:val="24"/>
                <w:szCs w:val="24"/>
                <w:lang w:val="en-GB"/>
              </w:rPr>
              <w:t>A</w:t>
            </w:r>
          </w:p>
        </w:tc>
        <w:tc>
          <w:tcPr>
            <w:tcW w:w="2966" w:type="dxa"/>
          </w:tcPr>
          <w:p w14:paraId="1B0163A0" w14:textId="4A312187" w:rsidR="00DC6C70" w:rsidRPr="00806BCF" w:rsidRDefault="00DC6C70" w:rsidP="006B4A32">
            <w:pPr>
              <w:jc w:val="center"/>
              <w:rPr>
                <w:spacing w:val="-4"/>
                <w:sz w:val="24"/>
                <w:szCs w:val="24"/>
                <w:lang w:val="en-GB"/>
              </w:rPr>
            </w:pPr>
            <w:r w:rsidRPr="00806BCF">
              <w:rPr>
                <w:spacing w:val="-4"/>
                <w:sz w:val="24"/>
                <w:szCs w:val="24"/>
                <w:lang w:val="en-GB"/>
              </w:rPr>
              <w:t>B</w:t>
            </w:r>
          </w:p>
        </w:tc>
        <w:tc>
          <w:tcPr>
            <w:tcW w:w="2966" w:type="dxa"/>
          </w:tcPr>
          <w:p w14:paraId="1F57C233" w14:textId="59E019C0" w:rsidR="00DC6C70" w:rsidRPr="00806BCF" w:rsidRDefault="00DC6C70" w:rsidP="006B4A32">
            <w:pPr>
              <w:jc w:val="center"/>
              <w:rPr>
                <w:spacing w:val="-4"/>
                <w:sz w:val="24"/>
                <w:szCs w:val="24"/>
                <w:lang w:val="en-GB"/>
              </w:rPr>
            </w:pPr>
            <w:r w:rsidRPr="00806BCF">
              <w:rPr>
                <w:spacing w:val="-4"/>
                <w:sz w:val="24"/>
                <w:szCs w:val="24"/>
                <w:lang w:val="en-GB"/>
              </w:rPr>
              <w:t>C</w:t>
            </w:r>
          </w:p>
        </w:tc>
      </w:tr>
    </w:tbl>
    <w:p w14:paraId="2B43D7C6" w14:textId="0FBE3216" w:rsidR="00F8328A" w:rsidRPr="005B78A7" w:rsidRDefault="005B78A7" w:rsidP="00E86AAB">
      <w:pPr>
        <w:jc w:val="center"/>
        <w:rPr>
          <w:rFonts w:eastAsia="TimesNewRomanPSMT"/>
          <w:b/>
          <w:color w:val="232020"/>
          <w:spacing w:val="-4"/>
          <w:sz w:val="24"/>
          <w:szCs w:val="24"/>
          <w:lang w:val="de-AT"/>
        </w:rPr>
      </w:pPr>
      <w:r w:rsidRPr="005B78A7">
        <w:rPr>
          <w:rFonts w:eastAsia="TimesNewRomanPSMT"/>
          <w:b/>
          <w:color w:val="232020"/>
          <w:spacing w:val="-4"/>
          <w:sz w:val="24"/>
          <w:szCs w:val="24"/>
          <w:lang w:val="de-AT"/>
        </w:rPr>
        <w:t>Abb</w:t>
      </w:r>
      <w:r w:rsidR="00806BCF" w:rsidRPr="005B78A7">
        <w:rPr>
          <w:rFonts w:eastAsia="TimesNewRomanPSMT"/>
          <w:b/>
          <w:color w:val="232020"/>
          <w:spacing w:val="-4"/>
          <w:sz w:val="24"/>
          <w:szCs w:val="24"/>
          <w:lang w:val="de-AT"/>
        </w:rPr>
        <w:t>. 1.10</w:t>
      </w:r>
      <w:r w:rsidR="00140C71" w:rsidRPr="005B78A7">
        <w:rPr>
          <w:rFonts w:eastAsia="TimesNewRomanPSMT"/>
          <w:b/>
          <w:color w:val="232020"/>
          <w:spacing w:val="-4"/>
          <w:sz w:val="24"/>
          <w:szCs w:val="24"/>
          <w:lang w:val="de-AT"/>
        </w:rPr>
        <w:t xml:space="preserve">. </w:t>
      </w:r>
      <w:r w:rsidRPr="005B78A7">
        <w:rPr>
          <w:rFonts w:eastAsia="TimesNewRomanPSMT"/>
          <w:b/>
          <w:color w:val="232020"/>
          <w:spacing w:val="-4"/>
          <w:sz w:val="24"/>
          <w:szCs w:val="24"/>
          <w:lang w:val="de-AT"/>
        </w:rPr>
        <w:t xml:space="preserve">Unterschiede im Aussehen </w:t>
      </w:r>
      <w:r>
        <w:rPr>
          <w:rFonts w:eastAsia="TimesNewRomanPSMT"/>
          <w:b/>
          <w:color w:val="232020"/>
          <w:spacing w:val="-4"/>
          <w:sz w:val="24"/>
          <w:szCs w:val="24"/>
          <w:lang w:val="de-AT"/>
        </w:rPr>
        <w:t>von</w:t>
      </w:r>
      <w:r w:rsidRPr="005B78A7">
        <w:rPr>
          <w:rFonts w:eastAsia="TimesNewRomanPSMT"/>
          <w:b/>
          <w:color w:val="232020"/>
          <w:spacing w:val="-4"/>
          <w:sz w:val="24"/>
          <w:szCs w:val="24"/>
          <w:lang w:val="de-AT"/>
        </w:rPr>
        <w:t xml:space="preserve"> Holz aus den Jahren 1918 und 2018</w:t>
      </w:r>
      <w:r w:rsidR="006A5F55" w:rsidRPr="00806BCF">
        <w:rPr>
          <w:rStyle w:val="Funotenzeichen"/>
          <w:rFonts w:eastAsia="TimesNewRomanPSMT"/>
          <w:b/>
          <w:color w:val="232020"/>
          <w:spacing w:val="-4"/>
          <w:sz w:val="24"/>
          <w:szCs w:val="24"/>
          <w:lang w:val="en-GB"/>
        </w:rPr>
        <w:footnoteReference w:id="8"/>
      </w:r>
      <w:r w:rsidR="006F4C5A" w:rsidRPr="005B78A7">
        <w:rPr>
          <w:rFonts w:eastAsia="TimesNewRomanPSMT"/>
          <w:b/>
          <w:color w:val="232020"/>
          <w:spacing w:val="-4"/>
          <w:sz w:val="24"/>
          <w:szCs w:val="24"/>
          <w:lang w:val="de-AT"/>
        </w:rPr>
        <w:t xml:space="preserve"> (B</w:t>
      </w:r>
      <w:r w:rsidR="005420A4" w:rsidRPr="005B78A7">
        <w:rPr>
          <w:rFonts w:eastAsia="TimesNewRomanPSMT"/>
          <w:b/>
          <w:color w:val="232020"/>
          <w:spacing w:val="-4"/>
          <w:sz w:val="24"/>
          <w:szCs w:val="24"/>
          <w:lang w:val="de-AT"/>
        </w:rPr>
        <w:t xml:space="preserve">) </w:t>
      </w:r>
      <w:r w:rsidRPr="005B78A7">
        <w:rPr>
          <w:rFonts w:eastAsia="TimesNewRomanPSMT"/>
          <w:b/>
          <w:color w:val="232020"/>
          <w:spacing w:val="-4"/>
          <w:sz w:val="24"/>
          <w:szCs w:val="24"/>
          <w:lang w:val="de-AT"/>
        </w:rPr>
        <w:t>und Verteilung der Dichte</w:t>
      </w:r>
      <w:r w:rsidR="00DC6C70" w:rsidRPr="005B78A7">
        <w:rPr>
          <w:rFonts w:eastAsia="TimesNewRomanPSMT"/>
          <w:b/>
          <w:color w:val="232020"/>
          <w:spacing w:val="-4"/>
          <w:sz w:val="24"/>
          <w:szCs w:val="24"/>
          <w:lang w:val="de-AT"/>
        </w:rPr>
        <w:t xml:space="preserve">: </w:t>
      </w:r>
      <w:r>
        <w:rPr>
          <w:rFonts w:eastAsia="TimesNewRomanPSMT"/>
          <w:color w:val="232020"/>
          <w:spacing w:val="-4"/>
          <w:sz w:val="24"/>
          <w:szCs w:val="24"/>
          <w:lang w:val="de-AT"/>
        </w:rPr>
        <w:t>A)</w:t>
      </w:r>
      <w:r w:rsidR="00DC6C70" w:rsidRPr="005B78A7">
        <w:rPr>
          <w:rFonts w:eastAsia="TimesNewRomanPSMT"/>
          <w:color w:val="232020"/>
          <w:spacing w:val="-4"/>
          <w:sz w:val="24"/>
          <w:szCs w:val="24"/>
          <w:lang w:val="de-AT"/>
        </w:rPr>
        <w:t xml:space="preserve"> </w:t>
      </w:r>
      <w:r>
        <w:rPr>
          <w:rFonts w:eastAsia="TimesNewRomanPSMT"/>
          <w:color w:val="232020"/>
          <w:spacing w:val="-4"/>
          <w:sz w:val="24"/>
          <w:szCs w:val="24"/>
          <w:lang w:val="de-AT"/>
        </w:rPr>
        <w:t>Kiefer</w:t>
      </w:r>
      <w:r w:rsidR="00DC6C70" w:rsidRPr="005B78A7">
        <w:rPr>
          <w:rFonts w:eastAsia="TimesNewRomanPSMT"/>
          <w:color w:val="232020"/>
          <w:spacing w:val="-4"/>
          <w:sz w:val="24"/>
          <w:szCs w:val="24"/>
          <w:lang w:val="de-AT"/>
        </w:rPr>
        <w:t xml:space="preserve">; C- </w:t>
      </w:r>
      <w:r>
        <w:rPr>
          <w:rFonts w:eastAsia="TimesNewRomanPSMT"/>
          <w:color w:val="232020"/>
          <w:spacing w:val="-4"/>
          <w:sz w:val="24"/>
          <w:szCs w:val="24"/>
          <w:lang w:val="de-AT"/>
        </w:rPr>
        <w:t>Fichte</w:t>
      </w:r>
      <w:r w:rsidR="00DC6C70" w:rsidRPr="005B78A7">
        <w:rPr>
          <w:rFonts w:eastAsia="TimesNewRomanPSMT"/>
          <w:b/>
          <w:color w:val="232020"/>
          <w:spacing w:val="-4"/>
          <w:sz w:val="24"/>
          <w:szCs w:val="24"/>
          <w:lang w:val="de-AT"/>
        </w:rPr>
        <w:t xml:space="preserve"> </w:t>
      </w:r>
      <w:r>
        <w:rPr>
          <w:rFonts w:eastAsia="TimesNewRomanPSMT"/>
          <w:b/>
          <w:color w:val="232020"/>
          <w:spacing w:val="-4"/>
          <w:sz w:val="24"/>
          <w:szCs w:val="24"/>
          <w:lang w:val="de-AT"/>
        </w:rPr>
        <w:br/>
      </w:r>
      <w:r w:rsidR="00DC6C70" w:rsidRPr="005B78A7">
        <w:rPr>
          <w:rFonts w:eastAsia="TimesNewRomanPSMT"/>
          <w:color w:val="232020"/>
          <w:spacing w:val="-4"/>
          <w:sz w:val="24"/>
          <w:szCs w:val="24"/>
          <w:lang w:val="de-AT"/>
        </w:rPr>
        <w:t>(</w:t>
      </w:r>
      <w:proofErr w:type="spellStart"/>
      <w:r w:rsidR="00DC6C70" w:rsidRPr="005B78A7">
        <w:rPr>
          <w:rFonts w:eastAsia="TimesNewRomanPSMT"/>
          <w:color w:val="232020"/>
          <w:spacing w:val="-4"/>
          <w:sz w:val="24"/>
          <w:szCs w:val="24"/>
          <w:lang w:val="de-AT"/>
        </w:rPr>
        <w:t>Liepiņš</w:t>
      </w:r>
      <w:proofErr w:type="spellEnd"/>
      <w:r w:rsidR="00DC6C70" w:rsidRPr="005B78A7">
        <w:rPr>
          <w:rFonts w:eastAsia="TimesNewRomanPSMT"/>
          <w:color w:val="232020"/>
          <w:spacing w:val="-4"/>
          <w:sz w:val="24"/>
          <w:szCs w:val="24"/>
          <w:lang w:val="de-AT"/>
        </w:rPr>
        <w:t>, 2019)</w:t>
      </w:r>
    </w:p>
    <w:p w14:paraId="50B5E083" w14:textId="77777777" w:rsidR="0012753B" w:rsidRDefault="0012753B" w:rsidP="005B78A7">
      <w:pPr>
        <w:rPr>
          <w:rFonts w:eastAsia="TimesNewRomanPSMT"/>
          <w:color w:val="232020"/>
          <w:spacing w:val="-4"/>
          <w:sz w:val="24"/>
          <w:szCs w:val="24"/>
          <w:lang w:val="de-AT"/>
        </w:rPr>
      </w:pPr>
    </w:p>
    <w:p w14:paraId="1B629143" w14:textId="4AEE8358" w:rsidR="005B78A7" w:rsidRPr="005B78A7" w:rsidRDefault="005B78A7" w:rsidP="005B78A7">
      <w:pPr>
        <w:rPr>
          <w:rFonts w:eastAsia="TimesNewRomanPSMT"/>
          <w:color w:val="232020"/>
          <w:spacing w:val="-4"/>
          <w:sz w:val="24"/>
          <w:szCs w:val="24"/>
          <w:lang w:val="de-AT"/>
        </w:rPr>
      </w:pPr>
      <w:r w:rsidRPr="005B78A7">
        <w:rPr>
          <w:rFonts w:eastAsia="TimesNewRomanPSMT"/>
          <w:color w:val="232020"/>
          <w:spacing w:val="-4"/>
          <w:sz w:val="24"/>
          <w:szCs w:val="24"/>
          <w:lang w:val="de-AT"/>
        </w:rPr>
        <w:t xml:space="preserve">Obwohl die </w:t>
      </w:r>
      <w:r w:rsidR="008D48EF">
        <w:rPr>
          <w:rFonts w:eastAsia="TimesNewRomanPSMT"/>
          <w:color w:val="232020"/>
          <w:spacing w:val="-4"/>
          <w:sz w:val="24"/>
          <w:szCs w:val="24"/>
          <w:lang w:val="de-AT"/>
        </w:rPr>
        <w:t>D</w:t>
      </w:r>
      <w:r w:rsidRPr="005B78A7">
        <w:rPr>
          <w:rFonts w:eastAsia="TimesNewRomanPSMT"/>
          <w:color w:val="232020"/>
          <w:spacing w:val="-4"/>
          <w:sz w:val="24"/>
          <w:szCs w:val="24"/>
          <w:lang w:val="de-AT"/>
        </w:rPr>
        <w:t>ichte</w:t>
      </w:r>
      <w:r w:rsidR="008D48EF">
        <w:rPr>
          <w:rFonts w:eastAsia="TimesNewRomanPSMT"/>
          <w:color w:val="232020"/>
          <w:spacing w:val="-4"/>
          <w:sz w:val="24"/>
          <w:szCs w:val="24"/>
          <w:lang w:val="de-AT"/>
        </w:rPr>
        <w:t xml:space="preserve"> nach </w:t>
      </w:r>
      <w:r w:rsidR="00BB0B2C">
        <w:rPr>
          <w:rFonts w:eastAsia="TimesNewRomanPSMT"/>
          <w:color w:val="232020"/>
          <w:spacing w:val="-4"/>
          <w:sz w:val="24"/>
          <w:szCs w:val="24"/>
          <w:lang w:val="de-AT"/>
        </w:rPr>
        <w:t>T</w:t>
      </w:r>
      <w:r w:rsidR="008D48EF">
        <w:rPr>
          <w:rFonts w:eastAsia="TimesNewRomanPSMT"/>
          <w:color w:val="232020"/>
          <w:spacing w:val="-4"/>
          <w:sz w:val="24"/>
          <w:szCs w:val="24"/>
          <w:lang w:val="de-AT"/>
        </w:rPr>
        <w:t>rocknung bei den</w:t>
      </w:r>
      <w:r w:rsidRPr="005B78A7">
        <w:rPr>
          <w:rFonts w:eastAsia="TimesNewRomanPSMT"/>
          <w:color w:val="232020"/>
          <w:spacing w:val="-4"/>
          <w:sz w:val="24"/>
          <w:szCs w:val="24"/>
          <w:lang w:val="de-AT"/>
        </w:rPr>
        <w:t xml:space="preserve"> meisten Arten</w:t>
      </w:r>
      <w:r w:rsidR="008D48EF">
        <w:rPr>
          <w:rFonts w:eastAsia="TimesNewRomanPSMT"/>
          <w:color w:val="232020"/>
          <w:spacing w:val="-4"/>
          <w:sz w:val="24"/>
          <w:szCs w:val="24"/>
          <w:lang w:val="de-AT"/>
        </w:rPr>
        <w:t xml:space="preserve"> </w:t>
      </w:r>
      <w:r w:rsidR="008D48EF" w:rsidRPr="005B78A7">
        <w:rPr>
          <w:rFonts w:eastAsia="TimesNewRomanPSMT"/>
          <w:color w:val="232020"/>
          <w:spacing w:val="-4"/>
          <w:sz w:val="24"/>
          <w:szCs w:val="24"/>
          <w:lang w:val="de-AT"/>
        </w:rPr>
        <w:t>etwa</w:t>
      </w:r>
      <w:r w:rsidRPr="005B78A7">
        <w:rPr>
          <w:rFonts w:eastAsia="TimesNewRomanPSMT"/>
          <w:color w:val="232020"/>
          <w:spacing w:val="-4"/>
          <w:sz w:val="24"/>
          <w:szCs w:val="24"/>
          <w:lang w:val="de-AT"/>
        </w:rPr>
        <w:t xml:space="preserve"> zwischen 320 und 720 kg</w:t>
      </w:r>
      <w:r w:rsidR="00755257">
        <w:rPr>
          <w:rFonts w:eastAsia="TimesNewRomanPSMT"/>
          <w:color w:val="232020"/>
          <w:spacing w:val="-4"/>
          <w:sz w:val="24"/>
          <w:szCs w:val="24"/>
          <w:lang w:val="de-AT"/>
        </w:rPr>
        <w:t>/</w:t>
      </w:r>
      <w:r w:rsidRPr="005B78A7">
        <w:rPr>
          <w:rFonts w:eastAsia="TimesNewRomanPSMT"/>
          <w:color w:val="232020"/>
          <w:spacing w:val="-4"/>
          <w:sz w:val="24"/>
          <w:szCs w:val="24"/>
          <w:lang w:val="de-AT"/>
        </w:rPr>
        <w:t>m</w:t>
      </w:r>
      <w:r w:rsidR="00755257">
        <w:rPr>
          <w:rFonts w:eastAsia="TimesNewRomanPSMT"/>
          <w:color w:val="232020"/>
          <w:spacing w:val="-4"/>
          <w:sz w:val="24"/>
          <w:szCs w:val="24"/>
          <w:lang w:val="de-AT"/>
        </w:rPr>
        <w:t>³</w:t>
      </w:r>
      <w:r w:rsidRPr="005B78A7">
        <w:rPr>
          <w:rFonts w:eastAsia="TimesNewRomanPSMT"/>
          <w:color w:val="232020"/>
          <w:spacing w:val="-4"/>
          <w:sz w:val="24"/>
          <w:szCs w:val="24"/>
          <w:lang w:val="de-AT"/>
        </w:rPr>
        <w:t xml:space="preserve"> liegt, </w:t>
      </w:r>
      <w:r w:rsidR="008D48EF">
        <w:rPr>
          <w:rFonts w:eastAsia="TimesNewRomanPSMT"/>
          <w:color w:val="232020"/>
          <w:spacing w:val="-4"/>
          <w:sz w:val="24"/>
          <w:szCs w:val="24"/>
          <w:lang w:val="de-AT"/>
        </w:rPr>
        <w:t xml:space="preserve">kann </w:t>
      </w:r>
      <w:r w:rsidR="008D48EF" w:rsidRPr="005B78A7">
        <w:rPr>
          <w:rFonts w:eastAsia="TimesNewRomanPSMT"/>
          <w:color w:val="232020"/>
          <w:spacing w:val="-4"/>
          <w:sz w:val="24"/>
          <w:szCs w:val="24"/>
          <w:lang w:val="de-AT"/>
        </w:rPr>
        <w:t>die Dichte</w:t>
      </w:r>
      <w:r w:rsidRPr="005B78A7">
        <w:rPr>
          <w:rFonts w:eastAsia="TimesNewRomanPSMT"/>
          <w:color w:val="232020"/>
          <w:spacing w:val="-4"/>
          <w:sz w:val="24"/>
          <w:szCs w:val="24"/>
          <w:lang w:val="de-AT"/>
        </w:rPr>
        <w:t xml:space="preserve"> für einige Arten, z.</w:t>
      </w:r>
      <w:r w:rsidR="008D48EF">
        <w:rPr>
          <w:rFonts w:eastAsia="TimesNewRomanPSMT"/>
          <w:color w:val="232020"/>
          <w:spacing w:val="-4"/>
          <w:sz w:val="24"/>
          <w:szCs w:val="24"/>
          <w:lang w:val="de-AT"/>
        </w:rPr>
        <w:t>B.</w:t>
      </w:r>
      <w:r w:rsidRPr="005B78A7">
        <w:rPr>
          <w:rFonts w:eastAsia="TimesNewRomanPSMT"/>
          <w:color w:val="232020"/>
          <w:spacing w:val="-4"/>
          <w:sz w:val="24"/>
          <w:szCs w:val="24"/>
          <w:lang w:val="de-AT"/>
        </w:rPr>
        <w:t xml:space="preserve"> Eisenholz mehr als 1000 kg</w:t>
      </w:r>
      <w:r w:rsidR="00755257">
        <w:rPr>
          <w:rFonts w:eastAsia="TimesNewRomanPSMT"/>
          <w:color w:val="232020"/>
          <w:spacing w:val="-4"/>
          <w:sz w:val="24"/>
          <w:szCs w:val="24"/>
          <w:lang w:val="de-AT"/>
        </w:rPr>
        <w:t>/</w:t>
      </w:r>
      <w:r w:rsidRPr="005B78A7">
        <w:rPr>
          <w:rFonts w:eastAsia="TimesNewRomanPSMT"/>
          <w:color w:val="232020"/>
          <w:spacing w:val="-4"/>
          <w:sz w:val="24"/>
          <w:szCs w:val="24"/>
          <w:lang w:val="de-AT"/>
        </w:rPr>
        <w:t>m</w:t>
      </w:r>
      <w:r w:rsidR="00755257">
        <w:rPr>
          <w:rFonts w:eastAsia="TimesNewRomanPSMT"/>
          <w:color w:val="232020"/>
          <w:spacing w:val="-4"/>
          <w:sz w:val="24"/>
          <w:szCs w:val="24"/>
          <w:lang w:val="de-AT"/>
        </w:rPr>
        <w:t>³</w:t>
      </w:r>
      <w:r w:rsidRPr="005B78A7">
        <w:rPr>
          <w:rFonts w:eastAsia="TimesNewRomanPSMT"/>
          <w:color w:val="232020"/>
          <w:spacing w:val="-4"/>
          <w:sz w:val="24"/>
          <w:szCs w:val="24"/>
          <w:lang w:val="de-AT"/>
        </w:rPr>
        <w:t xml:space="preserve"> betragen. In Abbildung 1.10.</w:t>
      </w:r>
      <w:r w:rsidR="008D48EF">
        <w:rPr>
          <w:rFonts w:eastAsia="TimesNewRomanPSMT"/>
          <w:color w:val="232020"/>
          <w:spacing w:val="-4"/>
          <w:sz w:val="24"/>
          <w:szCs w:val="24"/>
          <w:lang w:val="de-AT"/>
        </w:rPr>
        <w:t>(</w:t>
      </w:r>
      <w:r w:rsidRPr="005B78A7">
        <w:rPr>
          <w:rFonts w:eastAsia="TimesNewRomanPSMT"/>
          <w:color w:val="232020"/>
          <w:spacing w:val="-4"/>
          <w:sz w:val="24"/>
          <w:szCs w:val="24"/>
          <w:lang w:val="de-AT"/>
        </w:rPr>
        <w:t>B</w:t>
      </w:r>
      <w:r w:rsidR="008D48EF">
        <w:rPr>
          <w:rFonts w:eastAsia="TimesNewRomanPSMT"/>
          <w:color w:val="232020"/>
          <w:spacing w:val="-4"/>
          <w:sz w:val="24"/>
          <w:szCs w:val="24"/>
          <w:lang w:val="de-AT"/>
        </w:rPr>
        <w:t xml:space="preserve">) </w:t>
      </w:r>
      <w:r w:rsidRPr="005B78A7">
        <w:rPr>
          <w:rFonts w:eastAsia="TimesNewRomanPSMT"/>
          <w:color w:val="232020"/>
          <w:spacing w:val="-4"/>
          <w:sz w:val="24"/>
          <w:szCs w:val="24"/>
          <w:lang w:val="de-AT"/>
        </w:rPr>
        <w:t xml:space="preserve">ist zu sehen, dass nicht nur das Verhältnis von Frühholz zu </w:t>
      </w:r>
      <w:r w:rsidR="008D48EF">
        <w:rPr>
          <w:rFonts w:eastAsia="TimesNewRomanPSMT"/>
          <w:color w:val="232020"/>
          <w:spacing w:val="-4"/>
          <w:sz w:val="24"/>
          <w:szCs w:val="24"/>
          <w:lang w:val="de-AT"/>
        </w:rPr>
        <w:t>Spätholz</w:t>
      </w:r>
      <w:r w:rsidRPr="005B78A7">
        <w:rPr>
          <w:rFonts w:eastAsia="TimesNewRomanPSMT"/>
          <w:color w:val="232020"/>
          <w:spacing w:val="-4"/>
          <w:sz w:val="24"/>
          <w:szCs w:val="24"/>
          <w:lang w:val="de-AT"/>
        </w:rPr>
        <w:t>, sondern auch die Breite der Jahresringe variier</w:t>
      </w:r>
      <w:r w:rsidR="008D48EF">
        <w:rPr>
          <w:rFonts w:eastAsia="TimesNewRomanPSMT"/>
          <w:color w:val="232020"/>
          <w:spacing w:val="-4"/>
          <w:sz w:val="24"/>
          <w:szCs w:val="24"/>
          <w:lang w:val="de-AT"/>
        </w:rPr>
        <w:t>en</w:t>
      </w:r>
      <w:r w:rsidRPr="005B78A7">
        <w:rPr>
          <w:rFonts w:eastAsia="TimesNewRomanPSMT"/>
          <w:color w:val="232020"/>
          <w:spacing w:val="-4"/>
          <w:sz w:val="24"/>
          <w:szCs w:val="24"/>
          <w:lang w:val="de-AT"/>
        </w:rPr>
        <w:t>.</w:t>
      </w:r>
    </w:p>
    <w:p w14:paraId="29BEC30C" w14:textId="77777777" w:rsidR="008D48EF" w:rsidRDefault="005B78A7" w:rsidP="008D48EF">
      <w:pPr>
        <w:rPr>
          <w:rFonts w:eastAsia="TimesNewRomanPSMT"/>
          <w:color w:val="232020"/>
          <w:spacing w:val="-4"/>
          <w:sz w:val="24"/>
          <w:szCs w:val="24"/>
          <w:lang w:val="de-AT"/>
        </w:rPr>
      </w:pPr>
      <w:r w:rsidRPr="008D48EF">
        <w:rPr>
          <w:rFonts w:eastAsia="TimesNewRomanPSMT"/>
          <w:color w:val="232020"/>
          <w:spacing w:val="-4"/>
          <w:sz w:val="24"/>
          <w:szCs w:val="24"/>
          <w:lang w:val="de-AT"/>
        </w:rPr>
        <w:t>Bäume können in folgende Gruppen eingeteilt werden:</w:t>
      </w:r>
    </w:p>
    <w:p w14:paraId="656B49A4" w14:textId="7C7C7BD0" w:rsidR="00140C71" w:rsidRPr="008D48EF" w:rsidRDefault="0012753B" w:rsidP="008D48EF">
      <w:pPr>
        <w:pStyle w:val="Listenabsatz"/>
        <w:numPr>
          <w:ilvl w:val="0"/>
          <w:numId w:val="20"/>
        </w:numPr>
        <w:rPr>
          <w:spacing w:val="-4"/>
          <w:sz w:val="24"/>
          <w:szCs w:val="24"/>
        </w:rPr>
      </w:pPr>
      <w:r>
        <w:rPr>
          <w:spacing w:val="-4"/>
          <w:sz w:val="24"/>
          <w:szCs w:val="24"/>
        </w:rPr>
        <w:t>Niedrige Holzdichte</w:t>
      </w:r>
      <w:r w:rsidR="00140C71" w:rsidRPr="008D48EF">
        <w:rPr>
          <w:spacing w:val="-4"/>
          <w:sz w:val="24"/>
          <w:szCs w:val="24"/>
        </w:rPr>
        <w:t xml:space="preserve"> (&lt;540 kg</w:t>
      </w:r>
      <w:r w:rsidR="00755257">
        <w:rPr>
          <w:spacing w:val="-4"/>
          <w:sz w:val="24"/>
          <w:szCs w:val="24"/>
        </w:rPr>
        <w:t>/</w:t>
      </w:r>
      <w:r w:rsidR="00140C71" w:rsidRPr="008D48EF">
        <w:rPr>
          <w:spacing w:val="-4"/>
          <w:sz w:val="24"/>
          <w:szCs w:val="24"/>
        </w:rPr>
        <w:t>m</w:t>
      </w:r>
      <w:r w:rsidR="00140C71" w:rsidRPr="008D48EF">
        <w:rPr>
          <w:spacing w:val="-4"/>
          <w:sz w:val="24"/>
          <w:szCs w:val="24"/>
          <w:vertAlign w:val="superscript"/>
        </w:rPr>
        <w:t>3</w:t>
      </w:r>
      <w:r w:rsidR="00140C71" w:rsidRPr="008D48EF">
        <w:rPr>
          <w:spacing w:val="-4"/>
          <w:sz w:val="24"/>
          <w:szCs w:val="24"/>
        </w:rPr>
        <w:t xml:space="preserve">) </w:t>
      </w:r>
      <w:r w:rsidRPr="0012753B">
        <w:rPr>
          <w:spacing w:val="-4"/>
          <w:sz w:val="24"/>
          <w:szCs w:val="24"/>
        </w:rPr>
        <w:t xml:space="preserve">- Fichte, Espe sind Beispiele für Holz mit einer Dichte von 400 </w:t>
      </w:r>
      <w:r>
        <w:rPr>
          <w:spacing w:val="-4"/>
          <w:sz w:val="24"/>
          <w:szCs w:val="24"/>
        </w:rPr>
        <w:t>und</w:t>
      </w:r>
      <w:r w:rsidRPr="0012753B">
        <w:rPr>
          <w:spacing w:val="-4"/>
          <w:sz w:val="24"/>
          <w:szCs w:val="24"/>
        </w:rPr>
        <w:t xml:space="preserve"> 440 kg</w:t>
      </w:r>
      <w:r w:rsidR="00755257">
        <w:rPr>
          <w:spacing w:val="-4"/>
          <w:sz w:val="24"/>
          <w:szCs w:val="24"/>
        </w:rPr>
        <w:t>/</w:t>
      </w:r>
      <w:r w:rsidRPr="0012753B">
        <w:rPr>
          <w:spacing w:val="-4"/>
          <w:sz w:val="24"/>
          <w:szCs w:val="24"/>
        </w:rPr>
        <w:t>m</w:t>
      </w:r>
      <w:r w:rsidR="00140C71" w:rsidRPr="008D48EF">
        <w:rPr>
          <w:spacing w:val="-4"/>
          <w:sz w:val="24"/>
          <w:szCs w:val="24"/>
          <w:vertAlign w:val="superscript"/>
        </w:rPr>
        <w:t>3</w:t>
      </w:r>
      <w:r w:rsidR="000A5E73" w:rsidRPr="008D48EF">
        <w:rPr>
          <w:spacing w:val="-4"/>
          <w:sz w:val="24"/>
          <w:szCs w:val="24"/>
        </w:rPr>
        <w:t>.</w:t>
      </w:r>
    </w:p>
    <w:p w14:paraId="5FF4FF27" w14:textId="03764D1B" w:rsidR="00140C71" w:rsidRPr="0012753B" w:rsidRDefault="0012753B" w:rsidP="006A5F55">
      <w:pPr>
        <w:pStyle w:val="Listenabsatz"/>
        <w:numPr>
          <w:ilvl w:val="0"/>
          <w:numId w:val="16"/>
        </w:numPr>
        <w:spacing w:after="0" w:line="240" w:lineRule="auto"/>
        <w:rPr>
          <w:spacing w:val="-4"/>
          <w:sz w:val="24"/>
          <w:szCs w:val="24"/>
          <w:lang w:val="de-AT"/>
        </w:rPr>
      </w:pPr>
      <w:r w:rsidRPr="0012753B">
        <w:rPr>
          <w:spacing w:val="-4"/>
          <w:sz w:val="24"/>
          <w:szCs w:val="24"/>
          <w:lang w:val="de-AT"/>
        </w:rPr>
        <w:t xml:space="preserve">Mittlere </w:t>
      </w:r>
      <w:r>
        <w:rPr>
          <w:spacing w:val="-4"/>
          <w:sz w:val="24"/>
          <w:szCs w:val="24"/>
        </w:rPr>
        <w:t xml:space="preserve">Holzdichte </w:t>
      </w:r>
      <w:r w:rsidR="00140C71" w:rsidRPr="0012753B">
        <w:rPr>
          <w:spacing w:val="-4"/>
          <w:sz w:val="24"/>
          <w:szCs w:val="24"/>
          <w:lang w:val="de-AT"/>
        </w:rPr>
        <w:t xml:space="preserve">(550 </w:t>
      </w:r>
      <w:proofErr w:type="spellStart"/>
      <w:r w:rsidR="00140C71" w:rsidRPr="0012753B">
        <w:rPr>
          <w:spacing w:val="-4"/>
          <w:sz w:val="24"/>
          <w:szCs w:val="24"/>
          <w:lang w:val="de-AT"/>
        </w:rPr>
        <w:t>to</w:t>
      </w:r>
      <w:proofErr w:type="spellEnd"/>
      <w:r w:rsidR="00140C71" w:rsidRPr="0012753B">
        <w:rPr>
          <w:spacing w:val="-4"/>
          <w:sz w:val="24"/>
          <w:szCs w:val="24"/>
          <w:lang w:val="de-AT"/>
        </w:rPr>
        <w:t xml:space="preserve"> 740 kg</w:t>
      </w:r>
      <w:r w:rsidR="00755257">
        <w:rPr>
          <w:spacing w:val="-4"/>
          <w:sz w:val="24"/>
          <w:szCs w:val="24"/>
          <w:lang w:val="de-AT"/>
        </w:rPr>
        <w:t>/</w:t>
      </w:r>
      <w:r w:rsidR="00140C71" w:rsidRPr="0012753B">
        <w:rPr>
          <w:spacing w:val="-4"/>
          <w:sz w:val="24"/>
          <w:szCs w:val="24"/>
          <w:lang w:val="de-AT"/>
        </w:rPr>
        <w:t>m</w:t>
      </w:r>
      <w:r w:rsidR="00140C71" w:rsidRPr="0012753B">
        <w:rPr>
          <w:spacing w:val="-4"/>
          <w:sz w:val="24"/>
          <w:szCs w:val="24"/>
          <w:vertAlign w:val="superscript"/>
          <w:lang w:val="de-AT"/>
        </w:rPr>
        <w:t>3</w:t>
      </w:r>
      <w:r w:rsidR="00140C71" w:rsidRPr="0012753B">
        <w:rPr>
          <w:spacing w:val="-4"/>
          <w:sz w:val="24"/>
          <w:szCs w:val="24"/>
          <w:lang w:val="de-AT"/>
        </w:rPr>
        <w:t xml:space="preserve">) </w:t>
      </w:r>
      <w:r>
        <w:rPr>
          <w:spacing w:val="-4"/>
          <w:sz w:val="24"/>
          <w:szCs w:val="24"/>
          <w:lang w:val="de-AT"/>
        </w:rPr>
        <w:t>- A</w:t>
      </w:r>
      <w:r w:rsidRPr="0012753B">
        <w:rPr>
          <w:spacing w:val="-4"/>
          <w:sz w:val="24"/>
          <w:szCs w:val="24"/>
          <w:lang w:val="de-AT"/>
        </w:rPr>
        <w:t xml:space="preserve">horn hat eine </w:t>
      </w:r>
      <w:r w:rsidR="00755257">
        <w:rPr>
          <w:spacing w:val="-4"/>
          <w:sz w:val="24"/>
          <w:szCs w:val="24"/>
          <w:lang w:val="de-AT"/>
        </w:rPr>
        <w:t xml:space="preserve">Dichte </w:t>
      </w:r>
      <w:r w:rsidRPr="0012753B">
        <w:rPr>
          <w:spacing w:val="-4"/>
          <w:sz w:val="24"/>
          <w:szCs w:val="24"/>
          <w:lang w:val="de-AT"/>
        </w:rPr>
        <w:t>von 600 kg</w:t>
      </w:r>
      <w:r w:rsidR="00755257">
        <w:rPr>
          <w:spacing w:val="-4"/>
          <w:sz w:val="24"/>
          <w:szCs w:val="24"/>
          <w:lang w:val="de-AT"/>
        </w:rPr>
        <w:t>/</w:t>
      </w:r>
      <w:r w:rsidRPr="0012753B">
        <w:rPr>
          <w:spacing w:val="-4"/>
          <w:sz w:val="24"/>
          <w:szCs w:val="24"/>
          <w:lang w:val="de-AT"/>
        </w:rPr>
        <w:t>m</w:t>
      </w:r>
      <w:r w:rsidR="00140C71" w:rsidRPr="0012753B">
        <w:rPr>
          <w:spacing w:val="-4"/>
          <w:sz w:val="24"/>
          <w:szCs w:val="24"/>
          <w:vertAlign w:val="superscript"/>
          <w:lang w:val="de-AT"/>
        </w:rPr>
        <w:t>3</w:t>
      </w:r>
      <w:r w:rsidR="00140C71" w:rsidRPr="0012753B">
        <w:rPr>
          <w:spacing w:val="-4"/>
          <w:sz w:val="24"/>
          <w:szCs w:val="24"/>
          <w:lang w:val="de-AT"/>
        </w:rPr>
        <w:t>.</w:t>
      </w:r>
    </w:p>
    <w:p w14:paraId="33B7334D" w14:textId="1474DC8A" w:rsidR="00140C71" w:rsidRPr="0012753B" w:rsidRDefault="0012753B" w:rsidP="006A5F55">
      <w:pPr>
        <w:pStyle w:val="Listenabsatz"/>
        <w:numPr>
          <w:ilvl w:val="0"/>
          <w:numId w:val="16"/>
        </w:numPr>
        <w:spacing w:after="0" w:line="240" w:lineRule="auto"/>
        <w:rPr>
          <w:spacing w:val="-4"/>
          <w:sz w:val="24"/>
          <w:szCs w:val="24"/>
          <w:lang w:val="de-AT"/>
        </w:rPr>
      </w:pPr>
      <w:r w:rsidRPr="0012753B">
        <w:rPr>
          <w:spacing w:val="-4"/>
          <w:sz w:val="24"/>
          <w:szCs w:val="24"/>
          <w:lang w:val="de-AT"/>
        </w:rPr>
        <w:t xml:space="preserve">Hohe </w:t>
      </w:r>
      <w:r>
        <w:rPr>
          <w:spacing w:val="-4"/>
          <w:sz w:val="24"/>
          <w:szCs w:val="24"/>
        </w:rPr>
        <w:t>Holzdichte</w:t>
      </w:r>
      <w:r w:rsidRPr="008D48EF">
        <w:rPr>
          <w:spacing w:val="-4"/>
          <w:sz w:val="24"/>
          <w:szCs w:val="24"/>
        </w:rPr>
        <w:t xml:space="preserve"> </w:t>
      </w:r>
      <w:r w:rsidR="00140C71" w:rsidRPr="0012753B">
        <w:rPr>
          <w:spacing w:val="-4"/>
          <w:sz w:val="24"/>
          <w:szCs w:val="24"/>
          <w:lang w:val="de-AT"/>
        </w:rPr>
        <w:t>(&gt;759 kg</w:t>
      </w:r>
      <w:r w:rsidR="00755257">
        <w:rPr>
          <w:spacing w:val="-4"/>
          <w:sz w:val="24"/>
          <w:szCs w:val="24"/>
          <w:lang w:val="de-AT"/>
        </w:rPr>
        <w:t>/</w:t>
      </w:r>
      <w:r w:rsidR="00140C71" w:rsidRPr="0012753B">
        <w:rPr>
          <w:spacing w:val="-4"/>
          <w:sz w:val="24"/>
          <w:szCs w:val="24"/>
          <w:lang w:val="de-AT"/>
        </w:rPr>
        <w:t>m</w:t>
      </w:r>
      <w:r w:rsidR="00140C71" w:rsidRPr="0012753B">
        <w:rPr>
          <w:spacing w:val="-4"/>
          <w:sz w:val="24"/>
          <w:szCs w:val="24"/>
          <w:vertAlign w:val="superscript"/>
          <w:lang w:val="de-AT"/>
        </w:rPr>
        <w:t>3</w:t>
      </w:r>
      <w:r w:rsidR="00140C71" w:rsidRPr="0012753B">
        <w:rPr>
          <w:spacing w:val="-4"/>
          <w:sz w:val="24"/>
          <w:szCs w:val="24"/>
          <w:lang w:val="de-AT"/>
        </w:rPr>
        <w:t>)</w:t>
      </w:r>
      <w:r w:rsidRPr="0012753B">
        <w:rPr>
          <w:spacing w:val="-4"/>
          <w:sz w:val="24"/>
          <w:szCs w:val="24"/>
          <w:lang w:val="de-AT"/>
        </w:rPr>
        <w:t>,</w:t>
      </w:r>
      <w:r>
        <w:rPr>
          <w:spacing w:val="-4"/>
          <w:sz w:val="24"/>
          <w:szCs w:val="24"/>
          <w:lang w:val="de-AT"/>
        </w:rPr>
        <w:t xml:space="preserve"> </w:t>
      </w:r>
      <w:r w:rsidRPr="0012753B">
        <w:rPr>
          <w:spacing w:val="-4"/>
          <w:sz w:val="24"/>
          <w:szCs w:val="24"/>
          <w:lang w:val="de-AT"/>
        </w:rPr>
        <w:t>ist oft Hartholz - Buche 710 kg</w:t>
      </w:r>
      <w:r w:rsidR="00755257">
        <w:rPr>
          <w:spacing w:val="-4"/>
          <w:sz w:val="24"/>
          <w:szCs w:val="24"/>
          <w:lang w:val="de-AT"/>
        </w:rPr>
        <w:t>/</w:t>
      </w:r>
      <w:r w:rsidRPr="0012753B">
        <w:rPr>
          <w:spacing w:val="-4"/>
          <w:sz w:val="24"/>
          <w:szCs w:val="24"/>
          <w:lang w:val="de-AT"/>
        </w:rPr>
        <w:t>m</w:t>
      </w:r>
      <w:r w:rsidRPr="0012753B">
        <w:rPr>
          <w:spacing w:val="-4"/>
          <w:sz w:val="24"/>
          <w:szCs w:val="24"/>
          <w:vertAlign w:val="superscript"/>
          <w:lang w:val="de-AT"/>
        </w:rPr>
        <w:t>3</w:t>
      </w:r>
      <w:r w:rsidRPr="0012753B">
        <w:rPr>
          <w:spacing w:val="-4"/>
          <w:sz w:val="24"/>
          <w:szCs w:val="24"/>
          <w:lang w:val="de-AT"/>
        </w:rPr>
        <w:t>, Eiche 820 kg</w:t>
      </w:r>
      <w:r w:rsidR="00755257">
        <w:rPr>
          <w:spacing w:val="-4"/>
          <w:sz w:val="24"/>
          <w:szCs w:val="24"/>
          <w:lang w:val="de-AT"/>
        </w:rPr>
        <w:t>/</w:t>
      </w:r>
      <w:r w:rsidRPr="0012753B">
        <w:rPr>
          <w:spacing w:val="-4"/>
          <w:sz w:val="24"/>
          <w:szCs w:val="24"/>
          <w:lang w:val="de-AT"/>
        </w:rPr>
        <w:t>m</w:t>
      </w:r>
      <w:r w:rsidRPr="0012753B">
        <w:rPr>
          <w:spacing w:val="-4"/>
          <w:sz w:val="24"/>
          <w:szCs w:val="24"/>
          <w:vertAlign w:val="superscript"/>
          <w:lang w:val="de-AT"/>
        </w:rPr>
        <w:t>3</w:t>
      </w:r>
      <w:r w:rsidRPr="0012753B">
        <w:rPr>
          <w:spacing w:val="-4"/>
          <w:sz w:val="24"/>
          <w:szCs w:val="24"/>
          <w:lang w:val="de-AT"/>
        </w:rPr>
        <w:t xml:space="preserve">, </w:t>
      </w:r>
      <w:r w:rsidR="00104DAE">
        <w:rPr>
          <w:spacing w:val="-4"/>
          <w:sz w:val="24"/>
          <w:szCs w:val="24"/>
          <w:lang w:val="de-AT"/>
        </w:rPr>
        <w:t xml:space="preserve">Robinie 875 kg/m³ </w:t>
      </w:r>
      <w:r w:rsidRPr="0012753B">
        <w:rPr>
          <w:spacing w:val="-4"/>
          <w:sz w:val="24"/>
          <w:szCs w:val="24"/>
          <w:lang w:val="de-AT"/>
        </w:rPr>
        <w:t>Eisenholz (</w:t>
      </w:r>
      <w:proofErr w:type="spellStart"/>
      <w:r w:rsidRPr="0012753B">
        <w:rPr>
          <w:spacing w:val="-4"/>
          <w:sz w:val="24"/>
          <w:szCs w:val="24"/>
          <w:lang w:val="de-AT"/>
        </w:rPr>
        <w:t>Olneya</w:t>
      </w:r>
      <w:proofErr w:type="spellEnd"/>
      <w:r w:rsidRPr="0012753B">
        <w:rPr>
          <w:spacing w:val="-4"/>
          <w:sz w:val="24"/>
          <w:szCs w:val="24"/>
          <w:lang w:val="de-AT"/>
        </w:rPr>
        <w:t xml:space="preserve"> </w:t>
      </w:r>
      <w:proofErr w:type="spellStart"/>
      <w:r w:rsidRPr="0012753B">
        <w:rPr>
          <w:spacing w:val="-4"/>
          <w:sz w:val="24"/>
          <w:szCs w:val="24"/>
          <w:lang w:val="de-AT"/>
        </w:rPr>
        <w:t>tesota</w:t>
      </w:r>
      <w:proofErr w:type="spellEnd"/>
      <w:r w:rsidRPr="0012753B">
        <w:rPr>
          <w:spacing w:val="-4"/>
          <w:sz w:val="24"/>
          <w:szCs w:val="24"/>
          <w:lang w:val="de-AT"/>
        </w:rPr>
        <w:t xml:space="preserve"> Gray.) hat eine Dichte von mehr als 1000 kg</w:t>
      </w:r>
      <w:r w:rsidR="00755257">
        <w:rPr>
          <w:spacing w:val="-4"/>
          <w:sz w:val="24"/>
          <w:szCs w:val="24"/>
          <w:lang w:val="de-AT"/>
        </w:rPr>
        <w:t>/</w:t>
      </w:r>
      <w:r w:rsidRPr="0012753B">
        <w:rPr>
          <w:spacing w:val="-4"/>
          <w:sz w:val="24"/>
          <w:szCs w:val="24"/>
          <w:lang w:val="de-AT"/>
        </w:rPr>
        <w:t>m</w:t>
      </w:r>
      <w:r w:rsidRPr="0012753B">
        <w:rPr>
          <w:spacing w:val="-4"/>
          <w:sz w:val="24"/>
          <w:szCs w:val="24"/>
          <w:vertAlign w:val="superscript"/>
          <w:lang w:val="de-AT"/>
        </w:rPr>
        <w:t>3</w:t>
      </w:r>
      <w:r w:rsidR="00140C71" w:rsidRPr="0012753B">
        <w:rPr>
          <w:spacing w:val="-4"/>
          <w:sz w:val="24"/>
          <w:szCs w:val="24"/>
          <w:lang w:val="de-AT"/>
        </w:rPr>
        <w:t>.</w:t>
      </w:r>
    </w:p>
    <w:p w14:paraId="1637D22A" w14:textId="6D40A49D" w:rsidR="00140C71" w:rsidRPr="007A3990" w:rsidRDefault="007A3990" w:rsidP="006A5F55">
      <w:pPr>
        <w:rPr>
          <w:rFonts w:eastAsia="Times New Roman"/>
          <w:spacing w:val="-4"/>
          <w:sz w:val="24"/>
          <w:szCs w:val="24"/>
          <w:lang w:val="de-AT" w:eastAsia="lv-LV"/>
        </w:rPr>
      </w:pPr>
      <w:r w:rsidRPr="007A3990">
        <w:rPr>
          <w:rFonts w:eastAsia="Times New Roman"/>
          <w:spacing w:val="-4"/>
          <w:sz w:val="24"/>
          <w:szCs w:val="24"/>
          <w:lang w:val="de-AT" w:eastAsia="lv-LV"/>
        </w:rPr>
        <w:t>Die in Europa am häufigsten im Bau verwendeten Baumarten sind Kiefer, Fichte und Eiche. Bei Kiefern</w:t>
      </w:r>
      <w:r>
        <w:rPr>
          <w:rFonts w:eastAsia="Times New Roman"/>
          <w:spacing w:val="-4"/>
          <w:sz w:val="24"/>
          <w:szCs w:val="24"/>
          <w:lang w:val="de-AT" w:eastAsia="lv-LV"/>
        </w:rPr>
        <w:t xml:space="preserve">, die </w:t>
      </w:r>
      <w:r w:rsidRPr="007A3990">
        <w:rPr>
          <w:rFonts w:eastAsia="Times New Roman"/>
          <w:spacing w:val="-4"/>
          <w:sz w:val="24"/>
          <w:szCs w:val="24"/>
          <w:lang w:val="de-AT" w:eastAsia="lv-LV"/>
        </w:rPr>
        <w:t>in Europa aufgewachsen</w:t>
      </w:r>
      <w:r>
        <w:rPr>
          <w:rFonts w:eastAsia="Times New Roman"/>
          <w:spacing w:val="-4"/>
          <w:sz w:val="24"/>
          <w:szCs w:val="24"/>
          <w:lang w:val="de-AT" w:eastAsia="lv-LV"/>
        </w:rPr>
        <w:t xml:space="preserve"> sind,</w:t>
      </w:r>
      <w:r w:rsidRPr="007A3990">
        <w:rPr>
          <w:rFonts w:eastAsia="Times New Roman"/>
          <w:spacing w:val="-4"/>
          <w:sz w:val="24"/>
          <w:szCs w:val="24"/>
          <w:lang w:val="de-AT" w:eastAsia="lv-LV"/>
        </w:rPr>
        <w:t xml:space="preserve"> variiert die Dichte zwischen 370 und 550 kg</w:t>
      </w:r>
      <w:r w:rsidR="00755257">
        <w:rPr>
          <w:rFonts w:eastAsia="Times New Roman"/>
          <w:spacing w:val="-4"/>
          <w:sz w:val="24"/>
          <w:szCs w:val="24"/>
          <w:lang w:val="de-AT" w:eastAsia="lv-LV"/>
        </w:rPr>
        <w:t>/</w:t>
      </w:r>
      <w:r w:rsidRPr="007A3990">
        <w:rPr>
          <w:rFonts w:eastAsia="TimesNewRomanPSMT"/>
          <w:color w:val="232020"/>
          <w:spacing w:val="-4"/>
          <w:sz w:val="24"/>
          <w:szCs w:val="24"/>
          <w:lang w:val="de-AT"/>
        </w:rPr>
        <w:t>m</w:t>
      </w:r>
      <w:r w:rsidRPr="007A3990">
        <w:rPr>
          <w:rFonts w:eastAsia="TimesNewRomanPSMT"/>
          <w:color w:val="232020"/>
          <w:spacing w:val="-4"/>
          <w:sz w:val="24"/>
          <w:szCs w:val="24"/>
          <w:vertAlign w:val="superscript"/>
          <w:lang w:val="de-AT"/>
        </w:rPr>
        <w:t>3</w:t>
      </w:r>
      <w:r w:rsidRPr="007A3990">
        <w:rPr>
          <w:rFonts w:eastAsia="Times New Roman"/>
          <w:spacing w:val="-4"/>
          <w:sz w:val="24"/>
          <w:szCs w:val="24"/>
          <w:lang w:val="de-AT" w:eastAsia="lv-LV"/>
        </w:rPr>
        <w:t>, bei Fichten zwischen 300 und 470 kg</w:t>
      </w:r>
      <w:r w:rsidR="00755257">
        <w:rPr>
          <w:rFonts w:eastAsia="Times New Roman"/>
          <w:spacing w:val="-4"/>
          <w:sz w:val="24"/>
          <w:szCs w:val="24"/>
          <w:lang w:val="de-AT" w:eastAsia="lv-LV"/>
        </w:rPr>
        <w:t>/</w:t>
      </w:r>
      <w:r w:rsidRPr="007A3990">
        <w:rPr>
          <w:rFonts w:eastAsia="TimesNewRomanPSMT"/>
          <w:color w:val="232020"/>
          <w:spacing w:val="-4"/>
          <w:sz w:val="24"/>
          <w:szCs w:val="24"/>
          <w:lang w:val="de-AT"/>
        </w:rPr>
        <w:t>m</w:t>
      </w:r>
      <w:r w:rsidRPr="007A3990">
        <w:rPr>
          <w:rFonts w:eastAsia="TimesNewRomanPSMT"/>
          <w:color w:val="232020"/>
          <w:spacing w:val="-4"/>
          <w:sz w:val="24"/>
          <w:szCs w:val="24"/>
          <w:vertAlign w:val="superscript"/>
          <w:lang w:val="de-AT"/>
        </w:rPr>
        <w:t>3</w:t>
      </w:r>
      <w:r w:rsidRPr="007A3990">
        <w:rPr>
          <w:rFonts w:eastAsia="Times New Roman"/>
          <w:spacing w:val="-4"/>
          <w:sz w:val="24"/>
          <w:szCs w:val="24"/>
          <w:lang w:val="de-AT" w:eastAsia="lv-LV"/>
        </w:rPr>
        <w:t xml:space="preserve"> und bei Eichen zwischen 720 und 850 kg</w:t>
      </w:r>
      <w:r w:rsidR="00755257">
        <w:rPr>
          <w:rFonts w:eastAsia="Times New Roman"/>
          <w:spacing w:val="-4"/>
          <w:sz w:val="24"/>
          <w:szCs w:val="24"/>
          <w:lang w:val="de-AT" w:eastAsia="lv-LV"/>
        </w:rPr>
        <w:t>/</w:t>
      </w:r>
      <w:r w:rsidR="00140C71" w:rsidRPr="007A3990">
        <w:rPr>
          <w:rFonts w:eastAsia="TimesNewRomanPSMT"/>
          <w:color w:val="232020"/>
          <w:spacing w:val="-4"/>
          <w:sz w:val="24"/>
          <w:szCs w:val="24"/>
          <w:lang w:val="de-AT"/>
        </w:rPr>
        <w:t>m</w:t>
      </w:r>
      <w:r w:rsidR="00140C71" w:rsidRPr="007A3990">
        <w:rPr>
          <w:rFonts w:eastAsia="TimesNewRomanPSMT"/>
          <w:color w:val="232020"/>
          <w:spacing w:val="-4"/>
          <w:sz w:val="24"/>
          <w:szCs w:val="24"/>
          <w:vertAlign w:val="superscript"/>
          <w:lang w:val="de-AT"/>
        </w:rPr>
        <w:t>3</w:t>
      </w:r>
      <w:r w:rsidR="00140C71" w:rsidRPr="007A3990">
        <w:rPr>
          <w:rFonts w:eastAsia="Times New Roman"/>
          <w:spacing w:val="-4"/>
          <w:sz w:val="24"/>
          <w:szCs w:val="24"/>
          <w:lang w:val="de-AT" w:eastAsia="lv-LV"/>
        </w:rPr>
        <w:t>.</w:t>
      </w:r>
    </w:p>
    <w:p w14:paraId="0DFD17B0" w14:textId="7109E291" w:rsidR="007A3990" w:rsidRPr="007A3990" w:rsidRDefault="007A3990" w:rsidP="005420A4">
      <w:pPr>
        <w:ind w:firstLine="360"/>
        <w:rPr>
          <w:rFonts w:eastAsia="TimesNewRomanPSMT"/>
          <w:color w:val="232020"/>
          <w:spacing w:val="-4"/>
          <w:sz w:val="24"/>
          <w:szCs w:val="24"/>
          <w:lang w:val="de-AT"/>
        </w:rPr>
      </w:pPr>
      <w:r w:rsidRPr="007A3990">
        <w:rPr>
          <w:rFonts w:eastAsia="TimesNewRomanPSMT"/>
          <w:color w:val="232020"/>
          <w:spacing w:val="-4"/>
          <w:sz w:val="24"/>
          <w:szCs w:val="24"/>
          <w:lang w:val="de-AT"/>
        </w:rPr>
        <w:t xml:space="preserve">Natürlich wird die Wachstumsrate nicht vom Jahr beeinflusst. Wenn die Jahresringe </w:t>
      </w:r>
      <w:r>
        <w:rPr>
          <w:rFonts w:eastAsia="TimesNewRomanPSMT"/>
          <w:color w:val="232020"/>
          <w:spacing w:val="-4"/>
          <w:sz w:val="24"/>
          <w:szCs w:val="24"/>
          <w:lang w:val="de-AT"/>
        </w:rPr>
        <w:t>enger</w:t>
      </w:r>
      <w:r w:rsidRPr="007A3990">
        <w:rPr>
          <w:rFonts w:eastAsia="TimesNewRomanPSMT"/>
          <w:color w:val="232020"/>
          <w:spacing w:val="-4"/>
          <w:sz w:val="24"/>
          <w:szCs w:val="24"/>
          <w:lang w:val="de-AT"/>
        </w:rPr>
        <w:t xml:space="preserve"> sind und der Anteil an </w:t>
      </w:r>
      <w:r>
        <w:rPr>
          <w:rFonts w:eastAsia="TimesNewRomanPSMT"/>
          <w:color w:val="232020"/>
          <w:spacing w:val="-4"/>
          <w:sz w:val="24"/>
          <w:szCs w:val="24"/>
          <w:lang w:val="de-AT"/>
        </w:rPr>
        <w:t>Spätholz</w:t>
      </w:r>
      <w:r w:rsidRPr="007A3990">
        <w:rPr>
          <w:rFonts w:eastAsia="TimesNewRomanPSMT"/>
          <w:color w:val="232020"/>
          <w:spacing w:val="-4"/>
          <w:sz w:val="24"/>
          <w:szCs w:val="24"/>
          <w:lang w:val="de-AT"/>
        </w:rPr>
        <w:t xml:space="preserve"> höher ist, ist auch die Dichte höher. Wie </w:t>
      </w:r>
      <w:r>
        <w:rPr>
          <w:rFonts w:eastAsia="TimesNewRomanPSMT"/>
          <w:color w:val="232020"/>
          <w:spacing w:val="-4"/>
          <w:sz w:val="24"/>
          <w:szCs w:val="24"/>
          <w:lang w:val="de-AT"/>
        </w:rPr>
        <w:t>in</w:t>
      </w:r>
      <w:r w:rsidRPr="007A3990">
        <w:rPr>
          <w:rFonts w:eastAsia="TimesNewRomanPSMT"/>
          <w:color w:val="232020"/>
          <w:spacing w:val="-4"/>
          <w:sz w:val="24"/>
          <w:szCs w:val="24"/>
          <w:lang w:val="de-AT"/>
        </w:rPr>
        <w:t xml:space="preserve"> Abbildung 1.10.</w:t>
      </w:r>
      <w:r>
        <w:rPr>
          <w:rFonts w:eastAsia="TimesNewRomanPSMT"/>
          <w:color w:val="232020"/>
          <w:spacing w:val="-4"/>
          <w:sz w:val="24"/>
          <w:szCs w:val="24"/>
          <w:lang w:val="de-AT"/>
        </w:rPr>
        <w:t>(</w:t>
      </w:r>
      <w:r w:rsidRPr="007A3990">
        <w:rPr>
          <w:rFonts w:eastAsia="TimesNewRomanPSMT"/>
          <w:color w:val="232020"/>
          <w:spacing w:val="-4"/>
          <w:sz w:val="24"/>
          <w:szCs w:val="24"/>
          <w:lang w:val="de-AT"/>
        </w:rPr>
        <w:t>B</w:t>
      </w:r>
      <w:r>
        <w:rPr>
          <w:rFonts w:eastAsia="TimesNewRomanPSMT"/>
          <w:color w:val="232020"/>
          <w:spacing w:val="-4"/>
          <w:sz w:val="24"/>
          <w:szCs w:val="24"/>
          <w:lang w:val="de-AT"/>
        </w:rPr>
        <w:t>)</w:t>
      </w:r>
      <w:r w:rsidRPr="007A3990">
        <w:rPr>
          <w:rFonts w:eastAsia="TimesNewRomanPSMT"/>
          <w:color w:val="232020"/>
          <w:spacing w:val="-4"/>
          <w:sz w:val="24"/>
          <w:szCs w:val="24"/>
          <w:lang w:val="de-AT"/>
        </w:rPr>
        <w:t xml:space="preserve"> ersichtlich, gibt es heller und dunkler wachsende Ringteile. Zellen, die zu Beginn de</w:t>
      </w:r>
      <w:r w:rsidR="00464678">
        <w:rPr>
          <w:rFonts w:eastAsia="TimesNewRomanPSMT"/>
          <w:color w:val="232020"/>
          <w:spacing w:val="-4"/>
          <w:sz w:val="24"/>
          <w:szCs w:val="24"/>
          <w:lang w:val="de-AT"/>
        </w:rPr>
        <w:t>r</w:t>
      </w:r>
      <w:r w:rsidRPr="007A3990">
        <w:rPr>
          <w:rFonts w:eastAsia="TimesNewRomanPSMT"/>
          <w:color w:val="232020"/>
          <w:spacing w:val="-4"/>
          <w:sz w:val="24"/>
          <w:szCs w:val="24"/>
          <w:lang w:val="de-AT"/>
        </w:rPr>
        <w:t xml:space="preserve"> Wachstums</w:t>
      </w:r>
      <w:r w:rsidR="00755257">
        <w:rPr>
          <w:rFonts w:eastAsia="TimesNewRomanPSMT"/>
          <w:color w:val="232020"/>
          <w:spacing w:val="-4"/>
          <w:sz w:val="24"/>
          <w:szCs w:val="24"/>
          <w:lang w:val="de-AT"/>
        </w:rPr>
        <w:t>periode</w:t>
      </w:r>
      <w:r w:rsidRPr="007A3990">
        <w:rPr>
          <w:rFonts w:eastAsia="TimesNewRomanPSMT"/>
          <w:color w:val="232020"/>
          <w:spacing w:val="-4"/>
          <w:sz w:val="24"/>
          <w:szCs w:val="24"/>
          <w:lang w:val="de-AT"/>
        </w:rPr>
        <w:t xml:space="preserve"> gebildet werden, </w:t>
      </w:r>
      <w:r w:rsidR="00464678">
        <w:rPr>
          <w:rFonts w:eastAsia="TimesNewRomanPSMT"/>
          <w:color w:val="232020"/>
          <w:spacing w:val="-4"/>
          <w:sz w:val="24"/>
          <w:szCs w:val="24"/>
          <w:lang w:val="de-AT"/>
        </w:rPr>
        <w:t>bezeichnet man</w:t>
      </w:r>
      <w:r w:rsidRPr="007A3990">
        <w:rPr>
          <w:rFonts w:eastAsia="TimesNewRomanPSMT"/>
          <w:color w:val="232020"/>
          <w:spacing w:val="-4"/>
          <w:sz w:val="24"/>
          <w:szCs w:val="24"/>
          <w:lang w:val="de-AT"/>
        </w:rPr>
        <w:t xml:space="preserve"> als frühe Holzzellen (</w:t>
      </w:r>
      <w:r>
        <w:rPr>
          <w:rFonts w:eastAsia="TimesNewRomanPSMT"/>
          <w:color w:val="232020"/>
          <w:spacing w:val="-4"/>
          <w:sz w:val="24"/>
          <w:szCs w:val="24"/>
          <w:lang w:val="de-AT"/>
        </w:rPr>
        <w:t>Frühholz</w:t>
      </w:r>
      <w:r w:rsidRPr="007A3990">
        <w:rPr>
          <w:rFonts w:eastAsia="TimesNewRomanPSMT"/>
          <w:color w:val="232020"/>
          <w:spacing w:val="-4"/>
          <w:sz w:val="24"/>
          <w:szCs w:val="24"/>
          <w:lang w:val="de-AT"/>
        </w:rPr>
        <w:t xml:space="preserve">), und Zellen, die </w:t>
      </w:r>
      <w:r w:rsidR="00464678">
        <w:rPr>
          <w:rFonts w:eastAsia="TimesNewRomanPSMT"/>
          <w:color w:val="232020"/>
          <w:spacing w:val="-4"/>
          <w:sz w:val="24"/>
          <w:szCs w:val="24"/>
          <w:lang w:val="de-AT"/>
        </w:rPr>
        <w:t>zu einer</w:t>
      </w:r>
      <w:r w:rsidRPr="007A3990">
        <w:rPr>
          <w:rFonts w:eastAsia="TimesNewRomanPSMT"/>
          <w:color w:val="232020"/>
          <w:spacing w:val="-4"/>
          <w:sz w:val="24"/>
          <w:szCs w:val="24"/>
          <w:lang w:val="de-AT"/>
        </w:rPr>
        <w:t xml:space="preserve"> </w:t>
      </w:r>
      <w:r w:rsidR="00464678">
        <w:rPr>
          <w:rFonts w:eastAsia="TimesNewRomanPSMT"/>
          <w:color w:val="232020"/>
          <w:spacing w:val="-4"/>
          <w:sz w:val="24"/>
          <w:szCs w:val="24"/>
          <w:lang w:val="de-AT"/>
        </w:rPr>
        <w:t>späteren</w:t>
      </w:r>
      <w:r w:rsidRPr="007A3990">
        <w:rPr>
          <w:rFonts w:eastAsia="TimesNewRomanPSMT"/>
          <w:color w:val="232020"/>
          <w:spacing w:val="-4"/>
          <w:sz w:val="24"/>
          <w:szCs w:val="24"/>
          <w:lang w:val="de-AT"/>
        </w:rPr>
        <w:t xml:space="preserve"> </w:t>
      </w:r>
      <w:r w:rsidR="00464678" w:rsidRPr="007A3990">
        <w:rPr>
          <w:rFonts w:eastAsia="TimesNewRomanPSMT"/>
          <w:color w:val="232020"/>
          <w:spacing w:val="-4"/>
          <w:sz w:val="24"/>
          <w:szCs w:val="24"/>
          <w:lang w:val="de-AT"/>
        </w:rPr>
        <w:t>Wachstums</w:t>
      </w:r>
      <w:r w:rsidR="00755257">
        <w:rPr>
          <w:rFonts w:eastAsia="TimesNewRomanPSMT"/>
          <w:color w:val="232020"/>
          <w:spacing w:val="-4"/>
          <w:sz w:val="24"/>
          <w:szCs w:val="24"/>
          <w:lang w:val="de-AT"/>
        </w:rPr>
        <w:t>periode</w:t>
      </w:r>
      <w:r w:rsidR="00464678" w:rsidRPr="007A3990">
        <w:rPr>
          <w:rFonts w:eastAsia="TimesNewRomanPSMT"/>
          <w:color w:val="232020"/>
          <w:spacing w:val="-4"/>
          <w:sz w:val="24"/>
          <w:szCs w:val="24"/>
          <w:lang w:val="de-AT"/>
        </w:rPr>
        <w:t xml:space="preserve"> </w:t>
      </w:r>
      <w:r w:rsidRPr="007A3990">
        <w:rPr>
          <w:rFonts w:eastAsia="TimesNewRomanPSMT"/>
          <w:color w:val="232020"/>
          <w:spacing w:val="-4"/>
          <w:sz w:val="24"/>
          <w:szCs w:val="24"/>
          <w:lang w:val="de-AT"/>
        </w:rPr>
        <w:t xml:space="preserve">gebildet werden, werden </w:t>
      </w:r>
      <w:r w:rsidR="00464678">
        <w:rPr>
          <w:rFonts w:eastAsia="TimesNewRomanPSMT"/>
          <w:color w:val="232020"/>
          <w:spacing w:val="-4"/>
          <w:sz w:val="24"/>
          <w:szCs w:val="24"/>
          <w:lang w:val="de-AT"/>
        </w:rPr>
        <w:t>Spätholz</w:t>
      </w:r>
      <w:r w:rsidRPr="007A3990">
        <w:rPr>
          <w:rFonts w:eastAsia="TimesNewRomanPSMT"/>
          <w:color w:val="232020"/>
          <w:spacing w:val="-4"/>
          <w:sz w:val="24"/>
          <w:szCs w:val="24"/>
          <w:lang w:val="de-AT"/>
        </w:rPr>
        <w:t>-Zellen (Winterholz</w:t>
      </w:r>
      <w:r w:rsidR="00464678">
        <w:rPr>
          <w:rFonts w:eastAsia="TimesNewRomanPSMT"/>
          <w:color w:val="232020"/>
          <w:spacing w:val="-4"/>
          <w:sz w:val="24"/>
          <w:szCs w:val="24"/>
          <w:lang w:val="de-AT"/>
        </w:rPr>
        <w:t xml:space="preserve">) </w:t>
      </w:r>
      <w:r w:rsidRPr="007A3990">
        <w:rPr>
          <w:rFonts w:eastAsia="TimesNewRomanPSMT"/>
          <w:color w:val="232020"/>
          <w:spacing w:val="-4"/>
          <w:sz w:val="24"/>
          <w:szCs w:val="24"/>
          <w:lang w:val="de-AT"/>
        </w:rPr>
        <w:t xml:space="preserve">genannt. Bei einer normalen Kiefer und Eiche beispielsweise beträgt der Anteil des </w:t>
      </w:r>
      <w:r w:rsidR="00464678">
        <w:rPr>
          <w:rFonts w:eastAsia="TimesNewRomanPSMT"/>
          <w:color w:val="232020"/>
          <w:spacing w:val="-4"/>
          <w:sz w:val="24"/>
          <w:szCs w:val="24"/>
          <w:lang w:val="de-AT"/>
        </w:rPr>
        <w:t>Spätholzes</w:t>
      </w:r>
      <w:r w:rsidRPr="007A3990">
        <w:rPr>
          <w:rFonts w:eastAsia="TimesNewRomanPSMT"/>
          <w:color w:val="232020"/>
          <w:spacing w:val="-4"/>
          <w:sz w:val="24"/>
          <w:szCs w:val="24"/>
          <w:lang w:val="de-AT"/>
        </w:rPr>
        <w:t xml:space="preserve"> durchschnittlich 25% und bei der Fichte etwa 15%.</w:t>
      </w:r>
    </w:p>
    <w:p w14:paraId="0C0C61CE" w14:textId="71A46B26" w:rsidR="00140C71" w:rsidRDefault="00755257" w:rsidP="006A5F55">
      <w:pPr>
        <w:autoSpaceDE w:val="0"/>
        <w:autoSpaceDN w:val="0"/>
        <w:adjustRightInd w:val="0"/>
        <w:rPr>
          <w:rFonts w:eastAsia="TimesNewRomanPSMT"/>
          <w:color w:val="232020"/>
          <w:spacing w:val="-4"/>
          <w:sz w:val="24"/>
          <w:szCs w:val="24"/>
          <w:lang w:val="de-AT"/>
        </w:rPr>
      </w:pPr>
      <w:r>
        <w:rPr>
          <w:rFonts w:eastAsia="TimesNewRomanPSMT"/>
          <w:color w:val="232020"/>
          <w:spacing w:val="-4"/>
          <w:sz w:val="24"/>
          <w:szCs w:val="24"/>
          <w:lang w:val="de-AT"/>
        </w:rPr>
        <w:lastRenderedPageBreak/>
        <w:t>D</w:t>
      </w:r>
      <w:r w:rsidR="00464678" w:rsidRPr="00464678">
        <w:rPr>
          <w:rFonts w:eastAsia="TimesNewRomanPSMT"/>
          <w:color w:val="232020"/>
          <w:spacing w:val="-4"/>
          <w:sz w:val="24"/>
          <w:szCs w:val="24"/>
          <w:lang w:val="de-AT"/>
        </w:rPr>
        <w:t xml:space="preserve">ie Dichte </w:t>
      </w:r>
      <w:r>
        <w:rPr>
          <w:rFonts w:eastAsia="TimesNewRomanPSMT"/>
          <w:color w:val="232020"/>
          <w:spacing w:val="-4"/>
          <w:sz w:val="24"/>
          <w:szCs w:val="24"/>
          <w:lang w:val="de-AT"/>
        </w:rPr>
        <w:t>variiert auch innerhalb de</w:t>
      </w:r>
      <w:r w:rsidR="0078683E">
        <w:rPr>
          <w:rFonts w:eastAsia="TimesNewRomanPSMT"/>
          <w:color w:val="232020"/>
          <w:spacing w:val="-4"/>
          <w:sz w:val="24"/>
          <w:szCs w:val="24"/>
          <w:lang w:val="de-AT"/>
        </w:rPr>
        <w:t>s</w:t>
      </w:r>
      <w:r w:rsidR="00464678">
        <w:rPr>
          <w:rFonts w:eastAsia="TimesNewRomanPSMT"/>
          <w:color w:val="232020"/>
          <w:spacing w:val="-4"/>
          <w:sz w:val="24"/>
          <w:szCs w:val="24"/>
          <w:lang w:val="de-AT"/>
        </w:rPr>
        <w:t xml:space="preserve"> Holz</w:t>
      </w:r>
      <w:r w:rsidR="0078683E">
        <w:rPr>
          <w:rFonts w:eastAsia="TimesNewRomanPSMT"/>
          <w:color w:val="232020"/>
          <w:spacing w:val="-4"/>
          <w:sz w:val="24"/>
          <w:szCs w:val="24"/>
          <w:lang w:val="de-AT"/>
        </w:rPr>
        <w:t>querschnittes</w:t>
      </w:r>
      <w:r>
        <w:rPr>
          <w:rFonts w:eastAsia="TimesNewRomanPSMT"/>
          <w:color w:val="232020"/>
          <w:spacing w:val="-4"/>
          <w:sz w:val="24"/>
          <w:szCs w:val="24"/>
          <w:lang w:val="de-AT"/>
        </w:rPr>
        <w:t xml:space="preserve"> </w:t>
      </w:r>
      <w:r w:rsidR="00464678" w:rsidRPr="00464678">
        <w:rPr>
          <w:rFonts w:eastAsia="TimesNewRomanPSMT"/>
          <w:color w:val="232020"/>
          <w:spacing w:val="-4"/>
          <w:sz w:val="24"/>
          <w:szCs w:val="24"/>
          <w:lang w:val="de-AT"/>
        </w:rPr>
        <w:t>(Abb.</w:t>
      </w:r>
      <w:r w:rsidR="00464678">
        <w:rPr>
          <w:rFonts w:eastAsia="TimesNewRomanPSMT"/>
          <w:color w:val="232020"/>
          <w:spacing w:val="-4"/>
          <w:sz w:val="24"/>
          <w:szCs w:val="24"/>
          <w:lang w:val="de-AT"/>
        </w:rPr>
        <w:t xml:space="preserve"> </w:t>
      </w:r>
      <w:r w:rsidR="00464678" w:rsidRPr="00464678">
        <w:rPr>
          <w:rFonts w:eastAsia="TimesNewRomanPSMT"/>
          <w:color w:val="232020"/>
          <w:spacing w:val="-4"/>
          <w:sz w:val="24"/>
          <w:szCs w:val="24"/>
          <w:lang w:val="de-AT"/>
        </w:rPr>
        <w:t>1.10.</w:t>
      </w:r>
      <w:r w:rsidR="00464678">
        <w:rPr>
          <w:rFonts w:eastAsia="TimesNewRomanPSMT"/>
          <w:color w:val="232020"/>
          <w:spacing w:val="-4"/>
          <w:sz w:val="24"/>
          <w:szCs w:val="24"/>
          <w:lang w:val="de-AT"/>
        </w:rPr>
        <w:t xml:space="preserve"> </w:t>
      </w:r>
      <w:r w:rsidR="00464678" w:rsidRPr="00464678">
        <w:rPr>
          <w:rFonts w:eastAsia="TimesNewRomanPSMT"/>
          <w:color w:val="232020"/>
          <w:spacing w:val="-4"/>
          <w:sz w:val="24"/>
          <w:szCs w:val="24"/>
          <w:lang w:val="de-AT"/>
        </w:rPr>
        <w:t>A und C). Die Dichte des Holzes nimmt mit dem Alter</w:t>
      </w:r>
      <w:r w:rsidR="0078683E">
        <w:rPr>
          <w:rFonts w:eastAsia="TimesNewRomanPSMT"/>
          <w:color w:val="232020"/>
          <w:spacing w:val="-4"/>
          <w:sz w:val="24"/>
          <w:szCs w:val="24"/>
          <w:lang w:val="de-AT"/>
        </w:rPr>
        <w:t xml:space="preserve"> und</w:t>
      </w:r>
      <w:r w:rsidR="00464678" w:rsidRPr="00464678">
        <w:rPr>
          <w:rFonts w:eastAsia="TimesNewRomanPSMT"/>
          <w:color w:val="232020"/>
          <w:spacing w:val="-4"/>
          <w:sz w:val="24"/>
          <w:szCs w:val="24"/>
          <w:lang w:val="de-AT"/>
        </w:rPr>
        <w:t xml:space="preserve"> vo</w:t>
      </w:r>
      <w:r w:rsidR="0078683E">
        <w:rPr>
          <w:rFonts w:eastAsia="TimesNewRomanPSMT"/>
          <w:color w:val="232020"/>
          <w:spacing w:val="-4"/>
          <w:sz w:val="24"/>
          <w:szCs w:val="24"/>
          <w:lang w:val="de-AT"/>
        </w:rPr>
        <w:t xml:space="preserve">n der </w:t>
      </w:r>
      <w:r w:rsidR="0078683E" w:rsidRPr="00464678">
        <w:rPr>
          <w:rFonts w:eastAsia="TimesNewRomanPSMT"/>
          <w:color w:val="232020"/>
          <w:spacing w:val="-4"/>
          <w:sz w:val="24"/>
          <w:szCs w:val="24"/>
          <w:lang w:val="de-AT"/>
        </w:rPr>
        <w:t xml:space="preserve">Oberfläche </w:t>
      </w:r>
      <w:r w:rsidR="00464678" w:rsidRPr="00464678">
        <w:rPr>
          <w:rFonts w:eastAsia="TimesNewRomanPSMT"/>
          <w:color w:val="232020"/>
          <w:spacing w:val="-4"/>
          <w:sz w:val="24"/>
          <w:szCs w:val="24"/>
          <w:lang w:val="de-AT"/>
        </w:rPr>
        <w:t>zu</w:t>
      </w:r>
      <w:r w:rsidR="0078683E">
        <w:rPr>
          <w:rFonts w:eastAsia="TimesNewRomanPSMT"/>
          <w:color w:val="232020"/>
          <w:spacing w:val="-4"/>
          <w:sz w:val="24"/>
          <w:szCs w:val="24"/>
          <w:lang w:val="de-AT"/>
        </w:rPr>
        <w:t>m Kern</w:t>
      </w:r>
      <w:r w:rsidR="00464678" w:rsidRPr="00464678">
        <w:rPr>
          <w:rFonts w:eastAsia="TimesNewRomanPSMT"/>
          <w:color w:val="232020"/>
          <w:spacing w:val="-4"/>
          <w:sz w:val="24"/>
          <w:szCs w:val="24"/>
          <w:lang w:val="de-AT"/>
        </w:rPr>
        <w:t xml:space="preserve"> hin </w:t>
      </w:r>
      <w:r w:rsidR="0078683E">
        <w:rPr>
          <w:rFonts w:eastAsia="TimesNewRomanPSMT"/>
          <w:color w:val="232020"/>
          <w:spacing w:val="-4"/>
          <w:sz w:val="24"/>
          <w:szCs w:val="24"/>
          <w:lang w:val="de-AT"/>
        </w:rPr>
        <w:t>zu</w:t>
      </w:r>
      <w:r w:rsidR="00464678" w:rsidRPr="00464678">
        <w:rPr>
          <w:rFonts w:eastAsia="TimesNewRomanPSMT"/>
          <w:color w:val="232020"/>
          <w:spacing w:val="-4"/>
          <w:sz w:val="24"/>
          <w:szCs w:val="24"/>
          <w:lang w:val="de-AT"/>
        </w:rPr>
        <w:t>.</w:t>
      </w:r>
    </w:p>
    <w:p w14:paraId="3D5D625F" w14:textId="77777777" w:rsidR="0078683E" w:rsidRPr="00464678" w:rsidRDefault="0078683E" w:rsidP="006A5F55">
      <w:pPr>
        <w:autoSpaceDE w:val="0"/>
        <w:autoSpaceDN w:val="0"/>
        <w:adjustRightInd w:val="0"/>
        <w:rPr>
          <w:rFonts w:eastAsia="TimesNewRomanPSMT" w:cs="Times New Roman"/>
          <w:color w:val="232020"/>
          <w:spacing w:val="-4"/>
          <w:sz w:val="24"/>
          <w:szCs w:val="24"/>
          <w:lang w:val="de-AT"/>
        </w:rPr>
      </w:pPr>
    </w:p>
    <w:p w14:paraId="5210C01A" w14:textId="6157D499" w:rsidR="00140C71" w:rsidRPr="00AC06F2" w:rsidRDefault="00211897" w:rsidP="00AC06F2">
      <w:pPr>
        <w:pStyle w:val="berschrift3"/>
      </w:pPr>
      <w:r w:rsidRPr="0078683E">
        <w:rPr>
          <w:lang w:val="de-AT"/>
        </w:rPr>
        <w:t xml:space="preserve"> </w:t>
      </w:r>
      <w:bookmarkStart w:id="19" w:name="_Toc83824784"/>
      <w:proofErr w:type="spellStart"/>
      <w:r w:rsidR="003623E2" w:rsidRPr="00AC06F2">
        <w:t>Formstabilität</w:t>
      </w:r>
      <w:proofErr w:type="spellEnd"/>
      <w:r w:rsidR="003623E2" w:rsidRPr="00AC06F2">
        <w:t xml:space="preserve"> und </w:t>
      </w:r>
      <w:proofErr w:type="spellStart"/>
      <w:r w:rsidR="0078683E">
        <w:t>Schwinden</w:t>
      </w:r>
      <w:proofErr w:type="spellEnd"/>
      <w:r w:rsidR="003623E2" w:rsidRPr="00AC06F2">
        <w:t xml:space="preserve"> / </w:t>
      </w:r>
      <w:proofErr w:type="spellStart"/>
      <w:r w:rsidR="003623E2" w:rsidRPr="00AC06F2">
        <w:t>Quellen</w:t>
      </w:r>
      <w:bookmarkEnd w:id="19"/>
      <w:proofErr w:type="spellEnd"/>
    </w:p>
    <w:p w14:paraId="196CF530" w14:textId="7EB7447A" w:rsidR="003623E2" w:rsidRDefault="003623E2" w:rsidP="003623E2">
      <w:pPr>
        <w:jc w:val="left"/>
        <w:rPr>
          <w:spacing w:val="-4"/>
          <w:sz w:val="24"/>
          <w:szCs w:val="24"/>
          <w:lang w:val="de-AT"/>
        </w:rPr>
      </w:pPr>
      <w:r w:rsidRPr="003623E2">
        <w:rPr>
          <w:spacing w:val="-4"/>
          <w:sz w:val="24"/>
          <w:szCs w:val="24"/>
          <w:lang w:val="de-AT"/>
        </w:rPr>
        <w:t>Holz ist formstabil, wenn</w:t>
      </w:r>
      <w:r>
        <w:rPr>
          <w:spacing w:val="-4"/>
          <w:sz w:val="24"/>
          <w:szCs w:val="24"/>
          <w:lang w:val="de-AT"/>
        </w:rPr>
        <w:t xml:space="preserve"> der</w:t>
      </w:r>
      <w:r w:rsidRPr="003623E2">
        <w:rPr>
          <w:spacing w:val="-4"/>
          <w:sz w:val="24"/>
          <w:szCs w:val="24"/>
          <w:lang w:val="de-AT"/>
        </w:rPr>
        <w:t xml:space="preserve"> </w:t>
      </w:r>
      <w:r>
        <w:rPr>
          <w:spacing w:val="-4"/>
          <w:sz w:val="24"/>
          <w:szCs w:val="24"/>
          <w:lang w:val="de-AT"/>
        </w:rPr>
        <w:t>FG</w:t>
      </w:r>
      <w:r w:rsidRPr="003623E2">
        <w:rPr>
          <w:spacing w:val="-4"/>
          <w:sz w:val="24"/>
          <w:szCs w:val="24"/>
          <w:lang w:val="de-AT"/>
        </w:rPr>
        <w:t xml:space="preserve"> größer als der Fasersättigungspunkt ist. </w:t>
      </w:r>
      <w:r>
        <w:rPr>
          <w:spacing w:val="-4"/>
          <w:sz w:val="24"/>
          <w:szCs w:val="24"/>
          <w:lang w:val="de-AT"/>
        </w:rPr>
        <w:t>Unter dem</w:t>
      </w:r>
      <w:r w:rsidRPr="003623E2">
        <w:rPr>
          <w:spacing w:val="-4"/>
          <w:sz w:val="24"/>
          <w:szCs w:val="24"/>
          <w:lang w:val="de-AT"/>
        </w:rPr>
        <w:t xml:space="preserve"> FSP ändert Holz seine </w:t>
      </w:r>
      <w:r>
        <w:rPr>
          <w:spacing w:val="-4"/>
          <w:sz w:val="24"/>
          <w:szCs w:val="24"/>
          <w:lang w:val="de-AT"/>
        </w:rPr>
        <w:t>Maße</w:t>
      </w:r>
      <w:r w:rsidRPr="003623E2">
        <w:rPr>
          <w:spacing w:val="-4"/>
          <w:sz w:val="24"/>
          <w:szCs w:val="24"/>
          <w:lang w:val="de-AT"/>
        </w:rPr>
        <w:t xml:space="preserve">, wenn es Feuchtigkeit </w:t>
      </w:r>
      <w:proofErr w:type="gramStart"/>
      <w:r w:rsidRPr="003623E2">
        <w:rPr>
          <w:spacing w:val="-4"/>
          <w:sz w:val="24"/>
          <w:szCs w:val="24"/>
          <w:lang w:val="de-AT"/>
        </w:rPr>
        <w:t>gewinnt</w:t>
      </w:r>
      <w:proofErr w:type="gramEnd"/>
      <w:r w:rsidRPr="003623E2">
        <w:rPr>
          <w:spacing w:val="-4"/>
          <w:sz w:val="24"/>
          <w:szCs w:val="24"/>
          <w:lang w:val="de-AT"/>
        </w:rPr>
        <w:t xml:space="preserve"> quillt </w:t>
      </w:r>
      <w:r>
        <w:rPr>
          <w:spacing w:val="-4"/>
          <w:sz w:val="24"/>
          <w:szCs w:val="24"/>
          <w:lang w:val="de-AT"/>
        </w:rPr>
        <w:t xml:space="preserve">es </w:t>
      </w:r>
      <w:r w:rsidRPr="003623E2">
        <w:rPr>
          <w:spacing w:val="-4"/>
          <w:sz w:val="24"/>
          <w:szCs w:val="24"/>
          <w:lang w:val="de-AT"/>
        </w:rPr>
        <w:t xml:space="preserve">oder Feuchtigkeit verliert </w:t>
      </w:r>
      <w:r w:rsidR="0078683E">
        <w:rPr>
          <w:spacing w:val="-4"/>
          <w:sz w:val="24"/>
          <w:szCs w:val="24"/>
          <w:lang w:val="de-AT"/>
        </w:rPr>
        <w:t>schwindet</w:t>
      </w:r>
      <w:r>
        <w:rPr>
          <w:spacing w:val="-4"/>
          <w:sz w:val="24"/>
          <w:szCs w:val="24"/>
          <w:lang w:val="de-AT"/>
        </w:rPr>
        <w:t xml:space="preserve"> es</w:t>
      </w:r>
      <w:r w:rsidRPr="003623E2">
        <w:rPr>
          <w:spacing w:val="-4"/>
          <w:sz w:val="24"/>
          <w:szCs w:val="24"/>
          <w:lang w:val="de-AT"/>
        </w:rPr>
        <w:t xml:space="preserve"> (Abb.</w:t>
      </w:r>
      <w:r>
        <w:rPr>
          <w:spacing w:val="-4"/>
          <w:sz w:val="24"/>
          <w:szCs w:val="24"/>
          <w:lang w:val="de-AT"/>
        </w:rPr>
        <w:t xml:space="preserve"> </w:t>
      </w:r>
      <w:r w:rsidRPr="003623E2">
        <w:rPr>
          <w:spacing w:val="-4"/>
          <w:sz w:val="24"/>
          <w:szCs w:val="24"/>
          <w:lang w:val="de-AT"/>
        </w:rPr>
        <w:t xml:space="preserve">1.11.), </w:t>
      </w:r>
      <w:r>
        <w:rPr>
          <w:spacing w:val="-4"/>
          <w:sz w:val="24"/>
          <w:szCs w:val="24"/>
          <w:lang w:val="de-AT"/>
        </w:rPr>
        <w:t>d</w:t>
      </w:r>
      <w:r w:rsidRPr="003623E2">
        <w:rPr>
          <w:spacing w:val="-4"/>
          <w:sz w:val="24"/>
          <w:szCs w:val="24"/>
          <w:lang w:val="de-AT"/>
        </w:rPr>
        <w:t>a das Volumen der Zellwand von der Menge des gebundenen Wassers abhängt.</w:t>
      </w:r>
    </w:p>
    <w:p w14:paraId="13E42F01" w14:textId="0D2D2EE6" w:rsidR="00140C71" w:rsidRPr="003623E2" w:rsidRDefault="00530319" w:rsidP="003623E2">
      <w:pPr>
        <w:jc w:val="center"/>
        <w:rPr>
          <w:spacing w:val="-4"/>
          <w:sz w:val="24"/>
          <w:szCs w:val="24"/>
          <w:lang w:val="de-AT"/>
        </w:rPr>
      </w:pPr>
      <w:r w:rsidRPr="00530319">
        <w:rPr>
          <w:noProof/>
          <w:spacing w:val="-4"/>
          <w:sz w:val="24"/>
          <w:szCs w:val="24"/>
          <w:lang w:val="lv-LV" w:eastAsia="lv-LV"/>
        </w:rPr>
        <w:drawing>
          <wp:inline distT="0" distB="0" distL="0" distR="0" wp14:anchorId="2F0670DF" wp14:editId="3EC6660A">
            <wp:extent cx="1697278" cy="1980000"/>
            <wp:effectExtent l="0" t="0" r="0" b="1270"/>
            <wp:docPr id="12" name="Picture 12" descr="C:\Users\Uldis\Pictures\q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qwe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7278" cy="1980000"/>
                    </a:xfrm>
                    <a:prstGeom prst="rect">
                      <a:avLst/>
                    </a:prstGeom>
                    <a:noFill/>
                    <a:ln>
                      <a:noFill/>
                    </a:ln>
                  </pic:spPr>
                </pic:pic>
              </a:graphicData>
            </a:graphic>
          </wp:inline>
        </w:drawing>
      </w:r>
      <w:r w:rsidR="006F4C5A" w:rsidRPr="00806BCF">
        <w:rPr>
          <w:noProof/>
          <w:spacing w:val="-4"/>
          <w:sz w:val="24"/>
          <w:szCs w:val="24"/>
          <w:lang w:val="lv-LV" w:eastAsia="lv-LV"/>
        </w:rPr>
        <w:t xml:space="preserve">   </w:t>
      </w:r>
      <w:r w:rsidR="000B40C3" w:rsidRPr="000B40C3">
        <w:rPr>
          <w:noProof/>
          <w:spacing w:val="-4"/>
          <w:sz w:val="24"/>
          <w:szCs w:val="24"/>
          <w:lang w:val="lv-LV" w:eastAsia="lv-LV"/>
        </w:rPr>
        <w:drawing>
          <wp:inline distT="0" distB="0" distL="0" distR="0" wp14:anchorId="31184D34" wp14:editId="1377753E">
            <wp:extent cx="3310723" cy="1944000"/>
            <wp:effectExtent l="0" t="0" r="4445" b="0"/>
            <wp:docPr id="6" name="Picture 6" descr="C:\Users\Uldis\Pictur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r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0723" cy="1944000"/>
                    </a:xfrm>
                    <a:prstGeom prst="rect">
                      <a:avLst/>
                    </a:prstGeom>
                    <a:noFill/>
                    <a:ln>
                      <a:noFill/>
                    </a:ln>
                  </pic:spPr>
                </pic:pic>
              </a:graphicData>
            </a:graphic>
          </wp:inline>
        </w:drawing>
      </w:r>
    </w:p>
    <w:p w14:paraId="1E139CE1" w14:textId="0FD3E34E" w:rsidR="00AE5FE7" w:rsidRPr="003623E2" w:rsidRDefault="003623E2" w:rsidP="00E86AAB">
      <w:pPr>
        <w:jc w:val="center"/>
        <w:rPr>
          <w:b/>
          <w:bCs/>
          <w:spacing w:val="-4"/>
          <w:sz w:val="24"/>
          <w:szCs w:val="24"/>
          <w:lang w:val="de-AT"/>
        </w:rPr>
      </w:pPr>
      <w:r w:rsidRPr="003623E2">
        <w:rPr>
          <w:b/>
          <w:bCs/>
          <w:spacing w:val="-4"/>
          <w:sz w:val="24"/>
          <w:szCs w:val="24"/>
          <w:lang w:val="de-AT"/>
        </w:rPr>
        <w:t>Abb</w:t>
      </w:r>
      <w:r w:rsidR="00806BCF" w:rsidRPr="003623E2">
        <w:rPr>
          <w:b/>
          <w:bCs/>
          <w:spacing w:val="-4"/>
          <w:sz w:val="24"/>
          <w:szCs w:val="24"/>
          <w:lang w:val="de-AT"/>
        </w:rPr>
        <w:t>. 1.11</w:t>
      </w:r>
      <w:r w:rsidR="00140C71" w:rsidRPr="003623E2">
        <w:rPr>
          <w:b/>
          <w:bCs/>
          <w:spacing w:val="-4"/>
          <w:sz w:val="24"/>
          <w:szCs w:val="24"/>
          <w:lang w:val="de-AT"/>
        </w:rPr>
        <w:t xml:space="preserve">. </w:t>
      </w:r>
      <w:r w:rsidRPr="003623E2">
        <w:rPr>
          <w:b/>
          <w:spacing w:val="-4"/>
          <w:sz w:val="24"/>
          <w:szCs w:val="24"/>
          <w:lang w:val="de-AT"/>
        </w:rPr>
        <w:t>Gesägte</w:t>
      </w:r>
      <w:r>
        <w:rPr>
          <w:b/>
          <w:spacing w:val="-4"/>
          <w:sz w:val="24"/>
          <w:szCs w:val="24"/>
          <w:lang w:val="de-AT"/>
        </w:rPr>
        <w:t xml:space="preserve"> </w:t>
      </w:r>
      <w:r w:rsidRPr="003623E2">
        <w:rPr>
          <w:b/>
          <w:spacing w:val="-4"/>
          <w:sz w:val="24"/>
          <w:szCs w:val="24"/>
          <w:lang w:val="de-AT"/>
        </w:rPr>
        <w:t>Bretter abhängig von der Stelle im</w:t>
      </w:r>
      <w:r>
        <w:rPr>
          <w:b/>
          <w:spacing w:val="-4"/>
          <w:sz w:val="24"/>
          <w:szCs w:val="24"/>
          <w:lang w:val="de-AT"/>
        </w:rPr>
        <w:t xml:space="preserve"> </w:t>
      </w:r>
      <w:r w:rsidRPr="003623E2">
        <w:rPr>
          <w:b/>
          <w:spacing w:val="-4"/>
          <w:sz w:val="24"/>
          <w:szCs w:val="24"/>
          <w:lang w:val="de-AT"/>
        </w:rPr>
        <w:t>Holz</w:t>
      </w:r>
      <w:r>
        <w:rPr>
          <w:b/>
          <w:spacing w:val="-4"/>
          <w:sz w:val="24"/>
          <w:szCs w:val="24"/>
          <w:lang w:val="de-AT"/>
        </w:rPr>
        <w:t>querschnitt</w:t>
      </w:r>
      <w:r w:rsidR="006F4C5A" w:rsidRPr="00806BCF">
        <w:rPr>
          <w:rStyle w:val="Funotenzeichen"/>
          <w:b/>
          <w:spacing w:val="-4"/>
          <w:sz w:val="24"/>
          <w:szCs w:val="24"/>
          <w:lang w:val="en-GB"/>
        </w:rPr>
        <w:footnoteReference w:id="9"/>
      </w:r>
      <w:r w:rsidR="006F4C5A" w:rsidRPr="003623E2">
        <w:rPr>
          <w:b/>
          <w:spacing w:val="-4"/>
          <w:sz w:val="24"/>
          <w:szCs w:val="24"/>
          <w:lang w:val="de-AT"/>
        </w:rPr>
        <w:t xml:space="preserve"> </w:t>
      </w:r>
      <w:r w:rsidRPr="003623E2">
        <w:rPr>
          <w:b/>
          <w:spacing w:val="-4"/>
          <w:sz w:val="24"/>
          <w:szCs w:val="24"/>
          <w:lang w:val="de-AT"/>
        </w:rPr>
        <w:t xml:space="preserve">und der charakteristischen </w:t>
      </w:r>
      <w:r w:rsidR="005E3143">
        <w:rPr>
          <w:b/>
          <w:spacing w:val="-4"/>
          <w:sz w:val="24"/>
          <w:szCs w:val="24"/>
          <w:lang w:val="de-AT"/>
        </w:rPr>
        <w:t>Schwindung</w:t>
      </w:r>
      <w:r w:rsidRPr="003623E2">
        <w:rPr>
          <w:b/>
          <w:spacing w:val="-4"/>
          <w:sz w:val="24"/>
          <w:szCs w:val="24"/>
          <w:lang w:val="de-AT"/>
        </w:rPr>
        <w:t xml:space="preserve"> und Dimensionsstabilität verschiedener geometrischer Holzquerschnitte</w:t>
      </w:r>
      <w:r w:rsidR="006A5F55" w:rsidRPr="00806BCF">
        <w:rPr>
          <w:rStyle w:val="Funotenzeichen"/>
          <w:b/>
          <w:bCs/>
          <w:spacing w:val="-4"/>
          <w:sz w:val="24"/>
          <w:szCs w:val="24"/>
          <w:lang w:val="en-GB"/>
        </w:rPr>
        <w:footnoteReference w:id="10"/>
      </w:r>
    </w:p>
    <w:p w14:paraId="6C9ACAB2" w14:textId="77777777" w:rsidR="003623E2" w:rsidRPr="003623E2" w:rsidRDefault="003623E2" w:rsidP="006A228D">
      <w:pPr>
        <w:ind w:firstLine="426"/>
        <w:rPr>
          <w:spacing w:val="-4"/>
          <w:sz w:val="24"/>
          <w:szCs w:val="24"/>
          <w:lang w:val="de-AT"/>
        </w:rPr>
      </w:pPr>
    </w:p>
    <w:p w14:paraId="174BB101" w14:textId="0898BB79" w:rsidR="003623E2" w:rsidRPr="003623E2" w:rsidRDefault="003623E2" w:rsidP="003623E2">
      <w:pPr>
        <w:ind w:firstLine="720"/>
        <w:rPr>
          <w:spacing w:val="-4"/>
          <w:sz w:val="24"/>
          <w:szCs w:val="24"/>
          <w:lang w:val="de-AT"/>
        </w:rPr>
      </w:pPr>
      <w:r w:rsidRPr="003623E2">
        <w:rPr>
          <w:spacing w:val="-4"/>
          <w:sz w:val="24"/>
          <w:szCs w:val="24"/>
          <w:lang w:val="de-AT"/>
        </w:rPr>
        <w:t xml:space="preserve">Im Allgemeinen ist eine stärkere </w:t>
      </w:r>
      <w:r w:rsidR="005E3143">
        <w:rPr>
          <w:spacing w:val="-4"/>
          <w:sz w:val="24"/>
          <w:szCs w:val="24"/>
          <w:lang w:val="de-AT"/>
        </w:rPr>
        <w:t>Schwindung</w:t>
      </w:r>
      <w:r w:rsidRPr="003623E2">
        <w:rPr>
          <w:spacing w:val="-4"/>
          <w:sz w:val="24"/>
          <w:szCs w:val="24"/>
          <w:lang w:val="de-AT"/>
        </w:rPr>
        <w:t xml:space="preserve"> mit einer größeren Dichte verbunden.</w:t>
      </w:r>
      <w:r>
        <w:rPr>
          <w:spacing w:val="-4"/>
          <w:sz w:val="24"/>
          <w:szCs w:val="24"/>
          <w:lang w:val="de-AT"/>
        </w:rPr>
        <w:t xml:space="preserve"> </w:t>
      </w:r>
      <w:r w:rsidRPr="003623E2">
        <w:rPr>
          <w:spacing w:val="-4"/>
          <w:sz w:val="24"/>
          <w:szCs w:val="24"/>
          <w:lang w:val="de-AT"/>
        </w:rPr>
        <w:t>Geometrische Veränderungen von flachen, quadratischen und runden Stücken werden durch die Richtung der (jährlichen) Wachstumsringe beeinflusst (Abb.</w:t>
      </w:r>
      <w:r>
        <w:rPr>
          <w:spacing w:val="-4"/>
          <w:sz w:val="24"/>
          <w:szCs w:val="24"/>
          <w:lang w:val="de-AT"/>
        </w:rPr>
        <w:t xml:space="preserve"> </w:t>
      </w:r>
      <w:r w:rsidRPr="003623E2">
        <w:rPr>
          <w:spacing w:val="-4"/>
          <w:sz w:val="24"/>
          <w:szCs w:val="24"/>
          <w:lang w:val="de-AT"/>
        </w:rPr>
        <w:t>1.3.). Wenn die Wachstumsringe vertikal sind (Abb.</w:t>
      </w:r>
      <w:r>
        <w:rPr>
          <w:spacing w:val="-4"/>
          <w:sz w:val="24"/>
          <w:szCs w:val="24"/>
          <w:lang w:val="de-AT"/>
        </w:rPr>
        <w:t xml:space="preserve"> </w:t>
      </w:r>
      <w:r w:rsidRPr="003623E2">
        <w:rPr>
          <w:spacing w:val="-4"/>
          <w:sz w:val="24"/>
          <w:szCs w:val="24"/>
          <w:lang w:val="de-AT"/>
        </w:rPr>
        <w:t xml:space="preserve">1.11.), </w:t>
      </w:r>
      <w:r>
        <w:rPr>
          <w:spacing w:val="-4"/>
          <w:sz w:val="24"/>
          <w:szCs w:val="24"/>
          <w:lang w:val="de-AT"/>
        </w:rPr>
        <w:t>ä</w:t>
      </w:r>
      <w:r w:rsidRPr="003623E2">
        <w:rPr>
          <w:spacing w:val="-4"/>
          <w:sz w:val="24"/>
          <w:szCs w:val="24"/>
          <w:lang w:val="de-AT"/>
        </w:rPr>
        <w:t xml:space="preserve">ndert sich die Form </w:t>
      </w:r>
      <w:r>
        <w:rPr>
          <w:spacing w:val="-4"/>
          <w:sz w:val="24"/>
          <w:szCs w:val="24"/>
          <w:lang w:val="de-AT"/>
        </w:rPr>
        <w:t>des Brettes</w:t>
      </w:r>
      <w:r w:rsidRPr="003623E2">
        <w:rPr>
          <w:spacing w:val="-4"/>
          <w:sz w:val="24"/>
          <w:szCs w:val="24"/>
          <w:lang w:val="de-AT"/>
        </w:rPr>
        <w:t xml:space="preserve"> kaum. </w:t>
      </w:r>
      <w:r w:rsidR="005E06EA">
        <w:rPr>
          <w:spacing w:val="-4"/>
          <w:sz w:val="24"/>
          <w:szCs w:val="24"/>
          <w:lang w:val="de-AT"/>
        </w:rPr>
        <w:t xml:space="preserve">Das </w:t>
      </w:r>
      <w:r w:rsidR="005E06EA" w:rsidRPr="003623E2">
        <w:rPr>
          <w:spacing w:val="-4"/>
          <w:sz w:val="24"/>
          <w:szCs w:val="24"/>
          <w:lang w:val="de-AT"/>
        </w:rPr>
        <w:t>radial</w:t>
      </w:r>
      <w:r w:rsidR="005E06EA">
        <w:rPr>
          <w:spacing w:val="-4"/>
          <w:sz w:val="24"/>
          <w:szCs w:val="24"/>
          <w:lang w:val="de-AT"/>
        </w:rPr>
        <w:t>e</w:t>
      </w:r>
      <w:r w:rsidRPr="003623E2">
        <w:rPr>
          <w:spacing w:val="-4"/>
          <w:sz w:val="24"/>
          <w:szCs w:val="24"/>
          <w:lang w:val="de-AT"/>
        </w:rPr>
        <w:t xml:space="preserve"> </w:t>
      </w:r>
      <w:r w:rsidR="005E06EA">
        <w:rPr>
          <w:spacing w:val="-4"/>
          <w:sz w:val="24"/>
          <w:szCs w:val="24"/>
          <w:lang w:val="de-AT"/>
        </w:rPr>
        <w:t xml:space="preserve">Brett </w:t>
      </w:r>
      <w:r w:rsidRPr="003623E2">
        <w:rPr>
          <w:spacing w:val="-4"/>
          <w:sz w:val="24"/>
          <w:szCs w:val="24"/>
          <w:lang w:val="de-AT"/>
        </w:rPr>
        <w:t xml:space="preserve">und </w:t>
      </w:r>
      <w:r w:rsidR="005E06EA">
        <w:rPr>
          <w:spacing w:val="-4"/>
          <w:sz w:val="24"/>
          <w:szCs w:val="24"/>
          <w:lang w:val="de-AT"/>
        </w:rPr>
        <w:t>dessen</w:t>
      </w:r>
      <w:r w:rsidRPr="003623E2">
        <w:rPr>
          <w:spacing w:val="-4"/>
          <w:sz w:val="24"/>
          <w:szCs w:val="24"/>
          <w:lang w:val="de-AT"/>
        </w:rPr>
        <w:t xml:space="preserve"> Form befindet sich im mittleren Teil des Querschnitts </w:t>
      </w:r>
      <w:r w:rsidR="005E06EA">
        <w:rPr>
          <w:spacing w:val="-4"/>
          <w:sz w:val="24"/>
          <w:szCs w:val="24"/>
          <w:lang w:val="de-AT"/>
        </w:rPr>
        <w:t>im Holzstamm</w:t>
      </w:r>
      <w:r w:rsidRPr="003623E2">
        <w:rPr>
          <w:spacing w:val="-4"/>
          <w:sz w:val="24"/>
          <w:szCs w:val="24"/>
          <w:lang w:val="de-AT"/>
        </w:rPr>
        <w:t>. Wenn die Wachstumsringe gekrümmt sind, wird diese</w:t>
      </w:r>
      <w:r w:rsidR="005E06EA">
        <w:rPr>
          <w:spacing w:val="-4"/>
          <w:sz w:val="24"/>
          <w:szCs w:val="24"/>
          <w:lang w:val="de-AT"/>
        </w:rPr>
        <w:t>s</w:t>
      </w:r>
      <w:r w:rsidRPr="003623E2">
        <w:rPr>
          <w:spacing w:val="-4"/>
          <w:sz w:val="24"/>
          <w:szCs w:val="24"/>
          <w:lang w:val="de-AT"/>
        </w:rPr>
        <w:t xml:space="preserve"> </w:t>
      </w:r>
      <w:r w:rsidR="005E06EA">
        <w:rPr>
          <w:spacing w:val="-4"/>
          <w:sz w:val="24"/>
          <w:szCs w:val="24"/>
          <w:lang w:val="de-AT"/>
        </w:rPr>
        <w:t>Brett</w:t>
      </w:r>
      <w:r w:rsidRPr="003623E2">
        <w:rPr>
          <w:spacing w:val="-4"/>
          <w:sz w:val="24"/>
          <w:szCs w:val="24"/>
          <w:lang w:val="de-AT"/>
        </w:rPr>
        <w:t xml:space="preserve"> als tangential bezeichnet (Abb.</w:t>
      </w:r>
      <w:r w:rsidR="005E06EA">
        <w:rPr>
          <w:spacing w:val="-4"/>
          <w:sz w:val="24"/>
          <w:szCs w:val="24"/>
          <w:lang w:val="de-AT"/>
        </w:rPr>
        <w:t xml:space="preserve"> </w:t>
      </w:r>
      <w:r w:rsidRPr="003623E2">
        <w:rPr>
          <w:spacing w:val="-4"/>
          <w:sz w:val="24"/>
          <w:szCs w:val="24"/>
          <w:lang w:val="de-AT"/>
        </w:rPr>
        <w:t xml:space="preserve">1.11.). </w:t>
      </w:r>
      <w:r w:rsidR="005E3143">
        <w:rPr>
          <w:spacing w:val="-4"/>
          <w:sz w:val="24"/>
          <w:szCs w:val="24"/>
          <w:lang w:val="de-AT"/>
        </w:rPr>
        <w:t>Schwinden</w:t>
      </w:r>
      <w:r w:rsidRPr="003623E2">
        <w:rPr>
          <w:spacing w:val="-4"/>
          <w:sz w:val="24"/>
          <w:szCs w:val="24"/>
          <w:lang w:val="de-AT"/>
        </w:rPr>
        <w:t xml:space="preserve"> und Quellen </w:t>
      </w:r>
      <w:r w:rsidR="005E3143">
        <w:rPr>
          <w:spacing w:val="-4"/>
          <w:sz w:val="24"/>
          <w:szCs w:val="24"/>
          <w:lang w:val="de-AT"/>
        </w:rPr>
        <w:t xml:space="preserve">sind </w:t>
      </w:r>
      <w:r w:rsidR="005E06EA">
        <w:rPr>
          <w:spacing w:val="-4"/>
          <w:sz w:val="24"/>
          <w:szCs w:val="24"/>
          <w:lang w:val="de-AT"/>
        </w:rPr>
        <w:t>abhängig von</w:t>
      </w:r>
      <w:r w:rsidRPr="003623E2">
        <w:rPr>
          <w:spacing w:val="-4"/>
          <w:sz w:val="24"/>
          <w:szCs w:val="24"/>
          <w:lang w:val="de-AT"/>
        </w:rPr>
        <w:t xml:space="preserve"> der Richtung</w:t>
      </w:r>
      <w:r w:rsidR="005E06EA">
        <w:rPr>
          <w:spacing w:val="-4"/>
          <w:sz w:val="24"/>
          <w:szCs w:val="24"/>
          <w:lang w:val="de-AT"/>
        </w:rPr>
        <w:t xml:space="preserve"> d</w:t>
      </w:r>
      <w:r w:rsidRPr="003623E2">
        <w:rPr>
          <w:spacing w:val="-4"/>
          <w:sz w:val="24"/>
          <w:szCs w:val="24"/>
          <w:lang w:val="de-AT"/>
        </w:rPr>
        <w:t>er Holzfasern</w:t>
      </w:r>
      <w:r w:rsidR="005E06EA">
        <w:rPr>
          <w:spacing w:val="-4"/>
          <w:sz w:val="24"/>
          <w:szCs w:val="24"/>
          <w:lang w:val="de-AT"/>
        </w:rPr>
        <w:t xml:space="preserve"> </w:t>
      </w:r>
      <w:r w:rsidR="005E06EA" w:rsidRPr="003623E2">
        <w:rPr>
          <w:spacing w:val="-4"/>
          <w:sz w:val="24"/>
          <w:szCs w:val="24"/>
          <w:lang w:val="de-AT"/>
        </w:rPr>
        <w:t>(Abb. 1.11.)</w:t>
      </w:r>
      <w:r w:rsidR="005E3143">
        <w:rPr>
          <w:spacing w:val="-4"/>
          <w:sz w:val="24"/>
          <w:szCs w:val="24"/>
          <w:lang w:val="de-AT"/>
        </w:rPr>
        <w:t xml:space="preserve"> und variieren</w:t>
      </w:r>
      <w:r w:rsidR="005E06EA">
        <w:rPr>
          <w:spacing w:val="-4"/>
          <w:sz w:val="24"/>
          <w:szCs w:val="24"/>
          <w:lang w:val="de-AT"/>
        </w:rPr>
        <w:t xml:space="preserve"> wie folgt</w:t>
      </w:r>
      <w:r w:rsidRPr="003623E2">
        <w:rPr>
          <w:spacing w:val="-4"/>
          <w:sz w:val="24"/>
          <w:szCs w:val="24"/>
          <w:lang w:val="de-AT"/>
        </w:rPr>
        <w:t>:</w:t>
      </w:r>
    </w:p>
    <w:p w14:paraId="19FE9B6C" w14:textId="545CB370" w:rsidR="00140C71" w:rsidRPr="003623E2" w:rsidRDefault="005E06EA" w:rsidP="003623E2">
      <w:pPr>
        <w:pStyle w:val="Listenabsatz"/>
        <w:numPr>
          <w:ilvl w:val="0"/>
          <w:numId w:val="20"/>
        </w:numPr>
        <w:rPr>
          <w:bCs/>
          <w:spacing w:val="-4"/>
          <w:sz w:val="24"/>
          <w:szCs w:val="24"/>
          <w:lang w:val="en-GB"/>
        </w:rPr>
      </w:pPr>
      <w:r w:rsidRPr="003623E2">
        <w:rPr>
          <w:spacing w:val="-4"/>
          <w:sz w:val="24"/>
          <w:szCs w:val="24"/>
          <w:lang w:val="de-AT"/>
        </w:rPr>
        <w:t xml:space="preserve">tangential </w:t>
      </w:r>
      <w:r w:rsidR="00140C71" w:rsidRPr="003623E2">
        <w:rPr>
          <w:bCs/>
          <w:spacing w:val="-4"/>
          <w:sz w:val="24"/>
          <w:szCs w:val="24"/>
          <w:lang w:val="en-GB"/>
        </w:rPr>
        <w:t>~</w:t>
      </w:r>
      <w:r w:rsidR="00F3570D" w:rsidRPr="003623E2">
        <w:rPr>
          <w:bCs/>
          <w:spacing w:val="-4"/>
          <w:sz w:val="24"/>
          <w:szCs w:val="24"/>
          <w:lang w:val="en-GB"/>
        </w:rPr>
        <w:t xml:space="preserve"> </w:t>
      </w:r>
      <w:r w:rsidR="00140C71" w:rsidRPr="003623E2">
        <w:rPr>
          <w:bCs/>
          <w:spacing w:val="-4"/>
          <w:sz w:val="24"/>
          <w:szCs w:val="24"/>
          <w:lang w:val="en-GB"/>
        </w:rPr>
        <w:t>10%;</w:t>
      </w:r>
    </w:p>
    <w:p w14:paraId="579D2BDD" w14:textId="74D0B1C1" w:rsidR="00140C71" w:rsidRPr="00806BCF" w:rsidRDefault="005E06EA" w:rsidP="006A5F55">
      <w:pPr>
        <w:pStyle w:val="Listenabsatz"/>
        <w:numPr>
          <w:ilvl w:val="0"/>
          <w:numId w:val="19"/>
        </w:numPr>
        <w:spacing w:after="0" w:line="240" w:lineRule="auto"/>
        <w:rPr>
          <w:bCs/>
          <w:spacing w:val="-4"/>
          <w:sz w:val="24"/>
          <w:szCs w:val="24"/>
          <w:lang w:val="en-GB"/>
        </w:rPr>
      </w:pPr>
      <w:r w:rsidRPr="005E06EA">
        <w:rPr>
          <w:spacing w:val="-4"/>
          <w:sz w:val="24"/>
          <w:szCs w:val="24"/>
          <w:lang w:val="en-GB"/>
        </w:rPr>
        <w:t xml:space="preserve">radial </w:t>
      </w:r>
      <w:proofErr w:type="spellStart"/>
      <w:r w:rsidRPr="005E06EA">
        <w:rPr>
          <w:spacing w:val="-4"/>
          <w:sz w:val="24"/>
          <w:szCs w:val="24"/>
          <w:lang w:val="en-GB"/>
        </w:rPr>
        <w:t>etwas</w:t>
      </w:r>
      <w:proofErr w:type="spellEnd"/>
      <w:r w:rsidRPr="005E06EA">
        <w:rPr>
          <w:spacing w:val="-4"/>
          <w:sz w:val="24"/>
          <w:szCs w:val="24"/>
          <w:lang w:val="en-GB"/>
        </w:rPr>
        <w:t xml:space="preserve"> </w:t>
      </w:r>
      <w:proofErr w:type="spellStart"/>
      <w:r w:rsidRPr="005E06EA">
        <w:rPr>
          <w:spacing w:val="-4"/>
          <w:sz w:val="24"/>
          <w:szCs w:val="24"/>
          <w:lang w:val="en-GB"/>
        </w:rPr>
        <w:t>mehr</w:t>
      </w:r>
      <w:proofErr w:type="spellEnd"/>
      <w:r w:rsidRPr="005E06EA">
        <w:rPr>
          <w:spacing w:val="-4"/>
          <w:sz w:val="24"/>
          <w:szCs w:val="24"/>
          <w:lang w:val="en-GB"/>
        </w:rPr>
        <w:t xml:space="preserve"> </w:t>
      </w:r>
      <w:r w:rsidR="00140C71" w:rsidRPr="00806BCF">
        <w:rPr>
          <w:spacing w:val="-4"/>
          <w:sz w:val="24"/>
          <w:szCs w:val="24"/>
          <w:lang w:val="en-GB"/>
        </w:rPr>
        <w:t>~</w:t>
      </w:r>
      <w:r w:rsidR="00F3570D">
        <w:rPr>
          <w:spacing w:val="-4"/>
          <w:sz w:val="24"/>
          <w:szCs w:val="24"/>
          <w:lang w:val="en-GB"/>
        </w:rPr>
        <w:t xml:space="preserve"> </w:t>
      </w:r>
      <w:proofErr w:type="gramStart"/>
      <w:r w:rsidR="00140C71" w:rsidRPr="00806BCF">
        <w:rPr>
          <w:spacing w:val="-4"/>
          <w:sz w:val="24"/>
          <w:szCs w:val="24"/>
          <w:lang w:val="en-GB"/>
        </w:rPr>
        <w:t>5%;</w:t>
      </w:r>
      <w:proofErr w:type="gramEnd"/>
    </w:p>
    <w:p w14:paraId="43A8AEE0" w14:textId="5A0E99FF" w:rsidR="00140C71" w:rsidRPr="005E06EA" w:rsidRDefault="005E06EA" w:rsidP="006A5F55">
      <w:pPr>
        <w:pStyle w:val="Listenabsatz"/>
        <w:numPr>
          <w:ilvl w:val="0"/>
          <w:numId w:val="19"/>
        </w:numPr>
        <w:spacing w:after="0" w:line="240" w:lineRule="auto"/>
        <w:rPr>
          <w:bCs/>
          <w:spacing w:val="-4"/>
          <w:sz w:val="24"/>
          <w:szCs w:val="24"/>
          <w:lang w:val="de-AT"/>
        </w:rPr>
      </w:pPr>
      <w:r w:rsidRPr="005E06EA">
        <w:rPr>
          <w:spacing w:val="-4"/>
          <w:sz w:val="24"/>
          <w:szCs w:val="24"/>
          <w:lang w:val="de-AT"/>
        </w:rPr>
        <w:t xml:space="preserve">längs oder </w:t>
      </w:r>
      <w:r>
        <w:rPr>
          <w:spacing w:val="-4"/>
          <w:sz w:val="24"/>
          <w:szCs w:val="24"/>
          <w:lang w:val="de-AT"/>
        </w:rPr>
        <w:t>achsenförmig</w:t>
      </w:r>
      <w:r w:rsidRPr="005E06EA">
        <w:rPr>
          <w:spacing w:val="-4"/>
          <w:sz w:val="24"/>
          <w:szCs w:val="24"/>
          <w:lang w:val="de-AT"/>
        </w:rPr>
        <w:t xml:space="preserve"> - </w:t>
      </w:r>
      <w:r>
        <w:rPr>
          <w:spacing w:val="-4"/>
          <w:sz w:val="24"/>
          <w:szCs w:val="24"/>
          <w:lang w:val="de-AT"/>
        </w:rPr>
        <w:t>weniger</w:t>
      </w:r>
      <w:r w:rsidRPr="005E06EA">
        <w:rPr>
          <w:spacing w:val="-4"/>
          <w:sz w:val="24"/>
          <w:szCs w:val="24"/>
          <w:lang w:val="de-AT"/>
        </w:rPr>
        <w:t xml:space="preserve"> als </w:t>
      </w:r>
      <w:r w:rsidR="00140C71" w:rsidRPr="005E06EA">
        <w:rPr>
          <w:spacing w:val="-4"/>
          <w:sz w:val="24"/>
          <w:szCs w:val="24"/>
          <w:lang w:val="de-AT"/>
        </w:rPr>
        <w:t>1%.</w:t>
      </w:r>
    </w:p>
    <w:p w14:paraId="49638778" w14:textId="0B60765B" w:rsidR="00C13D6B" w:rsidRPr="00366B54" w:rsidRDefault="005E06EA" w:rsidP="005E06EA">
      <w:pPr>
        <w:rPr>
          <w:spacing w:val="-4"/>
          <w:sz w:val="24"/>
          <w:szCs w:val="24"/>
          <w:lang w:val="de-AT"/>
        </w:rPr>
      </w:pPr>
      <w:r>
        <w:rPr>
          <w:rFonts w:eastAsia="Times New Roman"/>
          <w:color w:val="000000"/>
          <w:spacing w:val="-4"/>
          <w:sz w:val="24"/>
          <w:szCs w:val="24"/>
          <w:lang w:val="de-AT" w:eastAsia="lv-LV"/>
        </w:rPr>
        <w:t>Längsverlaufende Bewegung</w:t>
      </w:r>
      <w:r w:rsidRPr="005E06EA">
        <w:rPr>
          <w:rFonts w:eastAsia="Times New Roman"/>
          <w:color w:val="000000"/>
          <w:spacing w:val="-4"/>
          <w:sz w:val="24"/>
          <w:szCs w:val="24"/>
          <w:lang w:val="de-AT" w:eastAsia="lv-LV"/>
        </w:rPr>
        <w:t xml:space="preserve"> bedeutet </w:t>
      </w:r>
      <w:r>
        <w:rPr>
          <w:rFonts w:eastAsia="Times New Roman"/>
          <w:color w:val="000000"/>
          <w:spacing w:val="-4"/>
          <w:sz w:val="24"/>
          <w:szCs w:val="24"/>
          <w:lang w:val="de-AT" w:eastAsia="lv-LV"/>
        </w:rPr>
        <w:t>Bewegung in der Länge</w:t>
      </w:r>
      <w:r w:rsidRPr="005E06EA">
        <w:rPr>
          <w:rFonts w:eastAsia="Times New Roman"/>
          <w:color w:val="000000"/>
          <w:spacing w:val="-4"/>
          <w:sz w:val="24"/>
          <w:szCs w:val="24"/>
          <w:lang w:val="de-AT" w:eastAsia="lv-LV"/>
        </w:rPr>
        <w:t xml:space="preserve">. Da </w:t>
      </w:r>
      <w:r>
        <w:rPr>
          <w:rFonts w:eastAsia="Times New Roman"/>
          <w:color w:val="000000"/>
          <w:spacing w:val="-4"/>
          <w:sz w:val="24"/>
          <w:szCs w:val="24"/>
          <w:lang w:val="de-AT" w:eastAsia="lv-LV"/>
        </w:rPr>
        <w:t>diese</w:t>
      </w:r>
      <w:r w:rsidRPr="005E06EA">
        <w:rPr>
          <w:rFonts w:eastAsia="Times New Roman"/>
          <w:color w:val="000000"/>
          <w:spacing w:val="-4"/>
          <w:sz w:val="24"/>
          <w:szCs w:val="24"/>
          <w:lang w:val="de-AT" w:eastAsia="lv-LV"/>
        </w:rPr>
        <w:t xml:space="preserve"> sehr niedrig ist, sollte </w:t>
      </w:r>
      <w:r>
        <w:rPr>
          <w:rFonts w:eastAsia="Times New Roman"/>
          <w:color w:val="000000"/>
          <w:spacing w:val="-4"/>
          <w:sz w:val="24"/>
          <w:szCs w:val="24"/>
          <w:lang w:val="de-AT" w:eastAsia="lv-LV"/>
        </w:rPr>
        <w:t>sie</w:t>
      </w:r>
      <w:r w:rsidRPr="005E06EA">
        <w:rPr>
          <w:rFonts w:eastAsia="Times New Roman"/>
          <w:color w:val="000000"/>
          <w:spacing w:val="-4"/>
          <w:sz w:val="24"/>
          <w:szCs w:val="24"/>
          <w:lang w:val="de-AT" w:eastAsia="lv-LV"/>
        </w:rPr>
        <w:t xml:space="preserve"> nicht berücksichtigt werden.</w:t>
      </w:r>
      <w:r>
        <w:rPr>
          <w:rFonts w:eastAsia="Times New Roman"/>
          <w:color w:val="000000"/>
          <w:spacing w:val="-4"/>
          <w:sz w:val="24"/>
          <w:szCs w:val="24"/>
          <w:lang w:val="de-AT" w:eastAsia="lv-LV"/>
        </w:rPr>
        <w:t xml:space="preserve"> </w:t>
      </w:r>
    </w:p>
    <w:p w14:paraId="3A663E68" w14:textId="7EF2A006" w:rsidR="005E06EA" w:rsidRDefault="005E06EA" w:rsidP="005E06EA">
      <w:pPr>
        <w:ind w:firstLine="720"/>
        <w:rPr>
          <w:rFonts w:eastAsia="Times New Roman"/>
          <w:color w:val="000000"/>
          <w:spacing w:val="-4"/>
          <w:sz w:val="24"/>
          <w:szCs w:val="24"/>
          <w:lang w:val="de-AT" w:eastAsia="lv-LV"/>
        </w:rPr>
      </w:pPr>
      <w:r w:rsidRPr="005E06EA">
        <w:rPr>
          <w:rFonts w:eastAsia="Times New Roman"/>
          <w:color w:val="000000"/>
          <w:spacing w:val="-4"/>
          <w:sz w:val="24"/>
          <w:szCs w:val="24"/>
          <w:lang w:val="de-AT" w:eastAsia="lv-LV"/>
        </w:rPr>
        <w:t xml:space="preserve">Im Allgemeinen kann das </w:t>
      </w:r>
      <w:r w:rsidR="005E3143">
        <w:rPr>
          <w:rFonts w:eastAsia="Times New Roman"/>
          <w:color w:val="000000"/>
          <w:spacing w:val="-4"/>
          <w:sz w:val="24"/>
          <w:szCs w:val="24"/>
          <w:lang w:val="de-AT" w:eastAsia="lv-LV"/>
        </w:rPr>
        <w:t>Schwinden</w:t>
      </w:r>
      <w:r w:rsidRPr="005E06EA">
        <w:rPr>
          <w:rFonts w:eastAsia="Times New Roman"/>
          <w:color w:val="000000"/>
          <w:spacing w:val="-4"/>
          <w:sz w:val="24"/>
          <w:szCs w:val="24"/>
          <w:lang w:val="de-AT" w:eastAsia="lv-LV"/>
        </w:rPr>
        <w:t xml:space="preserve"> und Quellen auch zum Verziehen von Holzbrettern führen. Abbildung 1.12. (</w:t>
      </w:r>
      <w:r>
        <w:rPr>
          <w:rFonts w:eastAsia="Times New Roman"/>
          <w:color w:val="000000"/>
          <w:spacing w:val="-4"/>
          <w:sz w:val="24"/>
          <w:szCs w:val="24"/>
          <w:lang w:val="de-AT" w:eastAsia="lv-LV"/>
        </w:rPr>
        <w:t xml:space="preserve">Brett </w:t>
      </w:r>
      <w:r w:rsidRPr="005E06EA">
        <w:rPr>
          <w:rFonts w:eastAsia="Times New Roman"/>
          <w:color w:val="000000"/>
          <w:spacing w:val="-4"/>
          <w:sz w:val="24"/>
          <w:szCs w:val="24"/>
          <w:lang w:val="de-AT" w:eastAsia="lv-LV"/>
        </w:rPr>
        <w:t>1, 4 und 7) zeigt die Geometrie der Holzbretter nach dem Sägen.</w:t>
      </w:r>
    </w:p>
    <w:p w14:paraId="413E5192" w14:textId="0ECC1C1E" w:rsidR="005E06EA" w:rsidRDefault="005E06EA" w:rsidP="005E06EA">
      <w:pPr>
        <w:ind w:firstLine="720"/>
        <w:rPr>
          <w:rFonts w:eastAsia="Times New Roman"/>
          <w:color w:val="000000"/>
          <w:spacing w:val="-4"/>
          <w:sz w:val="24"/>
          <w:szCs w:val="24"/>
          <w:lang w:val="de-AT" w:eastAsia="lv-LV"/>
        </w:rPr>
      </w:pPr>
    </w:p>
    <w:p w14:paraId="475F68B7" w14:textId="77777777" w:rsidR="005E06EA" w:rsidRPr="005E06EA" w:rsidRDefault="005E06EA" w:rsidP="005E06EA">
      <w:pPr>
        <w:ind w:firstLine="720"/>
        <w:rPr>
          <w:rFonts w:eastAsia="Times New Roman"/>
          <w:color w:val="000000"/>
          <w:spacing w:val="-4"/>
          <w:sz w:val="24"/>
          <w:szCs w:val="24"/>
          <w:lang w:val="de-AT" w:eastAsia="lv-LV"/>
        </w:rPr>
      </w:pPr>
    </w:p>
    <w:p w14:paraId="347B56AA" w14:textId="3A591EBE" w:rsidR="00925434" w:rsidRPr="00806BCF" w:rsidRDefault="00C13D6B" w:rsidP="00925434">
      <w:pPr>
        <w:ind w:left="-284" w:right="-590"/>
        <w:jc w:val="center"/>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pPr>
      <w:r w:rsidRPr="00806BCF">
        <w:rPr>
          <w:rFonts w:eastAsia="Times New Roman"/>
          <w:b/>
          <w:noProof/>
          <w:color w:val="000000"/>
          <w:spacing w:val="-4"/>
          <w:sz w:val="24"/>
          <w:szCs w:val="24"/>
          <w:lang w:val="lv-LV" w:eastAsia="lv-LV"/>
        </w:rPr>
        <w:lastRenderedPageBreak/>
        <w:drawing>
          <wp:inline distT="0" distB="0" distL="0" distR="0" wp14:anchorId="53AF8147" wp14:editId="0A31B0EB">
            <wp:extent cx="2040725" cy="1404000"/>
            <wp:effectExtent l="0" t="0" r="0" b="5715"/>
            <wp:docPr id="62" name="Picture 62" descr="C:\Users\Uldi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dis\Pictures\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0725" cy="1404000"/>
                    </a:xfrm>
                    <a:prstGeom prst="rect">
                      <a:avLst/>
                    </a:prstGeom>
                    <a:noFill/>
                    <a:ln>
                      <a:noFill/>
                    </a:ln>
                  </pic:spPr>
                </pic:pic>
              </a:graphicData>
            </a:graphic>
          </wp:inline>
        </w:drawing>
      </w:r>
      <w:r w:rsidR="00583614" w:rsidRPr="00806BCF">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t xml:space="preserve">  </w:t>
      </w:r>
      <w:r w:rsidR="00053F33" w:rsidRPr="00053F33">
        <w:rPr>
          <w:rFonts w:eastAsia="Times New Roman"/>
          <w:b/>
          <w:noProof/>
          <w:color w:val="000000"/>
          <w:spacing w:val="-4"/>
          <w:sz w:val="24"/>
          <w:szCs w:val="24"/>
          <w:lang w:val="lv-LV" w:eastAsia="lv-LV"/>
        </w:rPr>
        <w:drawing>
          <wp:inline distT="0" distB="0" distL="0" distR="0" wp14:anchorId="05A1EE8B" wp14:editId="15935754">
            <wp:extent cx="2071280" cy="1404000"/>
            <wp:effectExtent l="0" t="0" r="5715" b="5715"/>
            <wp:docPr id="5" name="Picture 5" descr="C:\Users\Uldis\Picture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rif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1280" cy="1404000"/>
                    </a:xfrm>
                    <a:prstGeom prst="rect">
                      <a:avLst/>
                    </a:prstGeom>
                    <a:noFill/>
                    <a:ln>
                      <a:noFill/>
                    </a:ln>
                  </pic:spPr>
                </pic:pic>
              </a:graphicData>
            </a:graphic>
          </wp:inline>
        </w:drawing>
      </w:r>
      <w:r w:rsidR="00053F33" w:rsidRPr="00806BCF">
        <w:rPr>
          <w:rFonts w:eastAsia="Times New Roman"/>
          <w:b/>
          <w:noProof/>
          <w:color w:val="000000"/>
          <w:spacing w:val="-4"/>
          <w:sz w:val="24"/>
          <w:szCs w:val="24"/>
          <w:lang w:val="lv-LV" w:eastAsia="lv-LV"/>
        </w:rPr>
        <w:drawing>
          <wp:inline distT="0" distB="0" distL="0" distR="0" wp14:anchorId="07FD4441" wp14:editId="1A30344D">
            <wp:extent cx="1948212" cy="1404000"/>
            <wp:effectExtent l="0" t="0" r="0" b="5715"/>
            <wp:docPr id="30730" name="Picture 30730" descr="C:\Users\Uldis\Picture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ldis\Pictures\rf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212" cy="1404000"/>
                    </a:xfrm>
                    <a:prstGeom prst="rect">
                      <a:avLst/>
                    </a:prstGeom>
                    <a:noFill/>
                    <a:ln>
                      <a:noFill/>
                    </a:ln>
                  </pic:spPr>
                </pic:pic>
              </a:graphicData>
            </a:graphic>
          </wp:inline>
        </w:drawing>
      </w:r>
    </w:p>
    <w:p w14:paraId="2EB75202" w14:textId="454E7302" w:rsidR="00140C71" w:rsidRPr="005E06EA" w:rsidRDefault="005E06EA" w:rsidP="006A5F55">
      <w:pPr>
        <w:jc w:val="center"/>
        <w:rPr>
          <w:rFonts w:eastAsia="Times New Roman"/>
          <w:b/>
          <w:color w:val="000000"/>
          <w:spacing w:val="-4"/>
          <w:sz w:val="24"/>
          <w:szCs w:val="24"/>
          <w:vertAlign w:val="superscript"/>
          <w:lang w:val="de-AT" w:eastAsia="lv-LV"/>
        </w:rPr>
      </w:pPr>
      <w:r w:rsidRPr="005E06EA">
        <w:rPr>
          <w:rFonts w:eastAsia="Times New Roman"/>
          <w:b/>
          <w:color w:val="000000"/>
          <w:spacing w:val="-4"/>
          <w:sz w:val="24"/>
          <w:szCs w:val="24"/>
          <w:lang w:val="de-AT" w:eastAsia="lv-LV"/>
        </w:rPr>
        <w:t>Abb</w:t>
      </w:r>
      <w:r w:rsidR="00806BCF" w:rsidRPr="005E06EA">
        <w:rPr>
          <w:rFonts w:eastAsia="Times New Roman"/>
          <w:b/>
          <w:color w:val="000000"/>
          <w:spacing w:val="-4"/>
          <w:sz w:val="24"/>
          <w:szCs w:val="24"/>
          <w:lang w:val="de-AT" w:eastAsia="lv-LV"/>
        </w:rPr>
        <w:t>. 1.12</w:t>
      </w:r>
      <w:r w:rsidR="00140C71" w:rsidRPr="005E06EA">
        <w:rPr>
          <w:rFonts w:eastAsia="Times New Roman"/>
          <w:b/>
          <w:color w:val="000000"/>
          <w:spacing w:val="-4"/>
          <w:sz w:val="24"/>
          <w:szCs w:val="24"/>
          <w:lang w:val="de-AT" w:eastAsia="lv-LV"/>
        </w:rPr>
        <w:t xml:space="preserve">. </w:t>
      </w:r>
      <w:r w:rsidRPr="005E06EA">
        <w:rPr>
          <w:rFonts w:eastAsia="Times New Roman"/>
          <w:b/>
          <w:color w:val="000000"/>
          <w:spacing w:val="-4"/>
          <w:sz w:val="24"/>
          <w:szCs w:val="24"/>
          <w:lang w:val="de-AT" w:eastAsia="lv-LV"/>
        </w:rPr>
        <w:t>Brettformen nach dem Sägen/Trocknen und Quellen</w:t>
      </w:r>
      <w:r w:rsidR="006A5F55" w:rsidRPr="00806BCF">
        <w:rPr>
          <w:rStyle w:val="Funotenzeichen"/>
          <w:rFonts w:eastAsia="Times New Roman"/>
          <w:color w:val="000000"/>
          <w:spacing w:val="-4"/>
          <w:sz w:val="24"/>
          <w:szCs w:val="24"/>
          <w:lang w:val="en-GB" w:eastAsia="lv-LV"/>
        </w:rPr>
        <w:footnoteReference w:id="11"/>
      </w:r>
      <w:r w:rsidR="00925434" w:rsidRPr="005E06EA">
        <w:rPr>
          <w:rFonts w:eastAsia="Times New Roman"/>
          <w:color w:val="000000"/>
          <w:spacing w:val="-4"/>
          <w:sz w:val="24"/>
          <w:szCs w:val="24"/>
          <w:vertAlign w:val="superscript"/>
          <w:lang w:val="de-AT" w:eastAsia="lv-LV"/>
        </w:rPr>
        <w:t>,</w:t>
      </w:r>
      <w:r w:rsidR="00925434" w:rsidRPr="00806BCF">
        <w:rPr>
          <w:rStyle w:val="Funotenzeichen"/>
          <w:rFonts w:eastAsia="Times New Roman"/>
          <w:color w:val="000000"/>
          <w:spacing w:val="-4"/>
          <w:sz w:val="24"/>
          <w:szCs w:val="24"/>
          <w:lang w:val="en-GB" w:eastAsia="lv-LV"/>
        </w:rPr>
        <w:footnoteReference w:id="12"/>
      </w:r>
      <w:r w:rsidR="00925434" w:rsidRPr="005E06EA">
        <w:rPr>
          <w:rFonts w:eastAsia="Times New Roman"/>
          <w:color w:val="000000"/>
          <w:spacing w:val="-4"/>
          <w:sz w:val="24"/>
          <w:szCs w:val="24"/>
          <w:vertAlign w:val="superscript"/>
          <w:lang w:val="de-AT" w:eastAsia="lv-LV"/>
        </w:rPr>
        <w:t>,</w:t>
      </w:r>
      <w:r w:rsidR="00925434" w:rsidRPr="00806BCF">
        <w:rPr>
          <w:rStyle w:val="Funotenzeichen"/>
          <w:spacing w:val="-4"/>
          <w:sz w:val="24"/>
          <w:szCs w:val="24"/>
          <w:lang w:val="en-GB"/>
        </w:rPr>
        <w:footnoteReference w:id="13"/>
      </w:r>
    </w:p>
    <w:p w14:paraId="49D1DDE8" w14:textId="352A73B4" w:rsidR="00140C71" w:rsidRPr="005E06EA" w:rsidRDefault="00227A1E" w:rsidP="006A5F55">
      <w:pPr>
        <w:rPr>
          <w:rFonts w:eastAsia="Times New Roman"/>
          <w:color w:val="000000"/>
          <w:spacing w:val="-4"/>
          <w:sz w:val="24"/>
          <w:szCs w:val="24"/>
          <w:lang w:val="de-AT" w:eastAsia="lv-LV"/>
        </w:rPr>
      </w:pPr>
      <w:r w:rsidRPr="005E06EA">
        <w:rPr>
          <w:rFonts w:eastAsia="Times New Roman"/>
          <w:color w:val="000000"/>
          <w:spacing w:val="-4"/>
          <w:sz w:val="24"/>
          <w:szCs w:val="24"/>
          <w:lang w:val="de-AT" w:eastAsia="lv-LV"/>
        </w:rPr>
        <w:t xml:space="preserve"> </w:t>
      </w:r>
    </w:p>
    <w:p w14:paraId="473F06DB" w14:textId="4F0394FB" w:rsidR="00140C71" w:rsidRPr="005E06EA" w:rsidRDefault="005E06EA" w:rsidP="004E38AE">
      <w:pPr>
        <w:rPr>
          <w:rFonts w:eastAsia="Times New Roman"/>
          <w:color w:val="000000"/>
          <w:spacing w:val="-4"/>
          <w:sz w:val="24"/>
          <w:szCs w:val="24"/>
          <w:lang w:val="de-AT" w:eastAsia="lv-LV"/>
        </w:rPr>
      </w:pPr>
      <w:r w:rsidRPr="005E06EA">
        <w:rPr>
          <w:rFonts w:eastAsia="Times New Roman"/>
          <w:color w:val="000000"/>
          <w:spacing w:val="-4"/>
          <w:sz w:val="24"/>
          <w:szCs w:val="24"/>
          <w:lang w:val="de-AT" w:eastAsia="lv-LV"/>
        </w:rPr>
        <w:t>In Abbildung</w:t>
      </w:r>
      <w:r>
        <w:rPr>
          <w:rFonts w:eastAsia="Times New Roman"/>
          <w:color w:val="000000"/>
          <w:spacing w:val="-4"/>
          <w:sz w:val="24"/>
          <w:szCs w:val="24"/>
          <w:lang w:val="de-AT" w:eastAsia="lv-LV"/>
        </w:rPr>
        <w:t xml:space="preserve"> </w:t>
      </w:r>
      <w:r w:rsidRPr="005E06EA">
        <w:rPr>
          <w:rFonts w:eastAsia="Times New Roman"/>
          <w:color w:val="000000"/>
          <w:spacing w:val="-4"/>
          <w:sz w:val="24"/>
          <w:szCs w:val="24"/>
          <w:lang w:val="de-AT" w:eastAsia="lv-LV"/>
        </w:rPr>
        <w:t>1.12. (Brett 2, 5 und 8)</w:t>
      </w:r>
      <w:r>
        <w:rPr>
          <w:rFonts w:eastAsia="Times New Roman"/>
          <w:color w:val="000000"/>
          <w:spacing w:val="-4"/>
          <w:sz w:val="24"/>
          <w:szCs w:val="24"/>
          <w:lang w:val="de-AT" w:eastAsia="lv-LV"/>
        </w:rPr>
        <w:t xml:space="preserve"> </w:t>
      </w:r>
      <w:r w:rsidR="005E3143">
        <w:rPr>
          <w:rFonts w:eastAsia="Times New Roman"/>
          <w:color w:val="000000"/>
          <w:spacing w:val="-4"/>
          <w:sz w:val="24"/>
          <w:szCs w:val="24"/>
          <w:lang w:val="de-AT" w:eastAsia="lv-LV"/>
        </w:rPr>
        <w:t>ist die</w:t>
      </w:r>
      <w:r w:rsidRPr="005E06EA">
        <w:rPr>
          <w:rFonts w:eastAsia="Times New Roman"/>
          <w:color w:val="000000"/>
          <w:spacing w:val="-4"/>
          <w:sz w:val="24"/>
          <w:szCs w:val="24"/>
          <w:lang w:val="de-AT" w:eastAsia="lv-LV"/>
        </w:rPr>
        <w:t xml:space="preserve"> Formänderung nach dem Trocknen zu sehen. Flach gesägte Materialien ergeben eine </w:t>
      </w:r>
      <w:r>
        <w:rPr>
          <w:rFonts w:eastAsia="Times New Roman"/>
          <w:color w:val="000000"/>
          <w:spacing w:val="-4"/>
          <w:sz w:val="24"/>
          <w:szCs w:val="24"/>
          <w:lang w:val="de-AT" w:eastAsia="lv-LV"/>
        </w:rPr>
        <w:t>Krümmung</w:t>
      </w:r>
      <w:r w:rsidRPr="005E06EA">
        <w:rPr>
          <w:rFonts w:eastAsia="Times New Roman"/>
          <w:color w:val="000000"/>
          <w:spacing w:val="-4"/>
          <w:sz w:val="24"/>
          <w:szCs w:val="24"/>
          <w:lang w:val="de-AT" w:eastAsia="lv-LV"/>
        </w:rPr>
        <w:t xml:space="preserve"> (Abb.1.12. Brett 2). Holz</w:t>
      </w:r>
      <w:r w:rsidR="002C2382">
        <w:rPr>
          <w:rFonts w:eastAsia="Times New Roman"/>
          <w:color w:val="000000"/>
          <w:spacing w:val="-4"/>
          <w:sz w:val="24"/>
          <w:szCs w:val="24"/>
          <w:lang w:val="de-AT" w:eastAsia="lv-LV"/>
        </w:rPr>
        <w:t xml:space="preserve"> im </w:t>
      </w:r>
      <w:proofErr w:type="spellStart"/>
      <w:r w:rsidR="002C2382">
        <w:rPr>
          <w:rFonts w:eastAsia="Times New Roman"/>
          <w:color w:val="000000"/>
          <w:spacing w:val="-4"/>
          <w:sz w:val="24"/>
          <w:szCs w:val="24"/>
          <w:lang w:val="de-AT" w:eastAsia="lv-LV"/>
        </w:rPr>
        <w:t>Riftschnitt</w:t>
      </w:r>
      <w:proofErr w:type="spellEnd"/>
      <w:r w:rsidRPr="005E06EA">
        <w:rPr>
          <w:rFonts w:eastAsia="Times New Roman"/>
          <w:color w:val="000000"/>
          <w:spacing w:val="-4"/>
          <w:sz w:val="24"/>
          <w:szCs w:val="24"/>
          <w:lang w:val="de-AT" w:eastAsia="lv-LV"/>
        </w:rPr>
        <w:t xml:space="preserve"> (Abb. 1.12. </w:t>
      </w:r>
      <w:r w:rsidR="002C2382" w:rsidRPr="005E06EA">
        <w:rPr>
          <w:rFonts w:eastAsia="Times New Roman"/>
          <w:color w:val="000000"/>
          <w:spacing w:val="-4"/>
          <w:sz w:val="24"/>
          <w:szCs w:val="24"/>
          <w:lang w:val="de-AT" w:eastAsia="lv-LV"/>
        </w:rPr>
        <w:t xml:space="preserve">Brett </w:t>
      </w:r>
      <w:r w:rsidRPr="005E06EA">
        <w:rPr>
          <w:rFonts w:eastAsia="Times New Roman"/>
          <w:color w:val="000000"/>
          <w:spacing w:val="-4"/>
          <w:sz w:val="24"/>
          <w:szCs w:val="24"/>
          <w:lang w:val="de-AT" w:eastAsia="lv-LV"/>
        </w:rPr>
        <w:t>5) wird beim Trocknen zu einem Parallelogramm. Dieses Phänomen wird als „</w:t>
      </w:r>
      <w:proofErr w:type="spellStart"/>
      <w:r w:rsidR="002C2382" w:rsidRPr="002C2382">
        <w:rPr>
          <w:rFonts w:eastAsia="Times New Roman"/>
          <w:color w:val="000000"/>
          <w:spacing w:val="-4"/>
          <w:sz w:val="24"/>
          <w:szCs w:val="24"/>
          <w:lang w:val="de-AT" w:eastAsia="lv-LV"/>
        </w:rPr>
        <w:t>diamonding</w:t>
      </w:r>
      <w:proofErr w:type="spellEnd"/>
      <w:r w:rsidRPr="005E06EA">
        <w:rPr>
          <w:rFonts w:eastAsia="Times New Roman"/>
          <w:color w:val="000000"/>
          <w:spacing w:val="-4"/>
          <w:sz w:val="24"/>
          <w:szCs w:val="24"/>
          <w:lang w:val="de-AT" w:eastAsia="lv-LV"/>
        </w:rPr>
        <w:t xml:space="preserve">“ bezeichnet (Abb. 1.12. </w:t>
      </w:r>
      <w:r w:rsidR="002C2382" w:rsidRPr="005E06EA">
        <w:rPr>
          <w:rFonts w:eastAsia="Times New Roman"/>
          <w:color w:val="000000"/>
          <w:spacing w:val="-4"/>
          <w:sz w:val="24"/>
          <w:szCs w:val="24"/>
          <w:lang w:val="de-AT" w:eastAsia="lv-LV"/>
        </w:rPr>
        <w:t xml:space="preserve">Brett </w:t>
      </w:r>
      <w:r w:rsidRPr="005E06EA">
        <w:rPr>
          <w:rFonts w:eastAsia="Times New Roman"/>
          <w:color w:val="000000"/>
          <w:spacing w:val="-4"/>
          <w:sz w:val="24"/>
          <w:szCs w:val="24"/>
          <w:lang w:val="de-AT" w:eastAsia="lv-LV"/>
        </w:rPr>
        <w:t xml:space="preserve">5), da die ursprüngliche rechteckige Form eher </w:t>
      </w:r>
      <w:r w:rsidR="002C2382">
        <w:rPr>
          <w:rFonts w:eastAsia="Times New Roman"/>
          <w:color w:val="000000"/>
          <w:spacing w:val="-4"/>
          <w:sz w:val="24"/>
          <w:szCs w:val="24"/>
          <w:lang w:val="de-AT" w:eastAsia="lv-LV"/>
        </w:rPr>
        <w:t>zu einer</w:t>
      </w:r>
      <w:r w:rsidRPr="005E06EA">
        <w:rPr>
          <w:rFonts w:eastAsia="Times New Roman"/>
          <w:color w:val="000000"/>
          <w:spacing w:val="-4"/>
          <w:sz w:val="24"/>
          <w:szCs w:val="24"/>
          <w:lang w:val="de-AT" w:eastAsia="lv-LV"/>
        </w:rPr>
        <w:t xml:space="preserve"> Diamantform </w:t>
      </w:r>
      <w:r w:rsidR="002C2382">
        <w:rPr>
          <w:rFonts w:eastAsia="Times New Roman"/>
          <w:color w:val="000000"/>
          <w:spacing w:val="-4"/>
          <w:sz w:val="24"/>
          <w:szCs w:val="24"/>
          <w:lang w:val="de-AT" w:eastAsia="lv-LV"/>
        </w:rPr>
        <w:t>wird</w:t>
      </w:r>
      <w:r w:rsidRPr="005E06EA">
        <w:rPr>
          <w:rFonts w:eastAsia="Times New Roman"/>
          <w:color w:val="000000"/>
          <w:spacing w:val="-4"/>
          <w:sz w:val="24"/>
          <w:szCs w:val="24"/>
          <w:lang w:val="de-AT" w:eastAsia="lv-LV"/>
        </w:rPr>
        <w:t>.</w:t>
      </w:r>
      <w:r w:rsidR="00BB0B2C">
        <w:rPr>
          <w:rFonts w:eastAsia="Times New Roman"/>
          <w:color w:val="000000"/>
          <w:spacing w:val="-4"/>
          <w:sz w:val="24"/>
          <w:szCs w:val="24"/>
          <w:lang w:val="de-AT" w:eastAsia="lv-LV"/>
        </w:rPr>
        <w:t xml:space="preserve"> </w:t>
      </w:r>
      <w:r w:rsidR="002C2382">
        <w:rPr>
          <w:rFonts w:eastAsia="Times New Roman"/>
          <w:color w:val="000000"/>
          <w:spacing w:val="-4"/>
          <w:sz w:val="24"/>
          <w:szCs w:val="24"/>
          <w:lang w:val="de-AT" w:eastAsia="lv-LV"/>
        </w:rPr>
        <w:t xml:space="preserve">Wenn man </w:t>
      </w:r>
      <w:r w:rsidRPr="005E06EA">
        <w:rPr>
          <w:rFonts w:eastAsia="Times New Roman"/>
          <w:color w:val="000000"/>
          <w:spacing w:val="-4"/>
          <w:sz w:val="24"/>
          <w:szCs w:val="24"/>
          <w:lang w:val="de-AT" w:eastAsia="lv-LV"/>
        </w:rPr>
        <w:t xml:space="preserve">den </w:t>
      </w:r>
      <w:r w:rsidR="002C2382">
        <w:rPr>
          <w:rFonts w:eastAsia="Times New Roman"/>
          <w:color w:val="000000"/>
          <w:spacing w:val="-4"/>
          <w:sz w:val="24"/>
          <w:szCs w:val="24"/>
          <w:lang w:val="de-AT" w:eastAsia="lv-LV"/>
        </w:rPr>
        <w:t>FG</w:t>
      </w:r>
      <w:r w:rsidRPr="005E06EA">
        <w:rPr>
          <w:rFonts w:eastAsia="Times New Roman"/>
          <w:color w:val="000000"/>
          <w:spacing w:val="-4"/>
          <w:sz w:val="24"/>
          <w:szCs w:val="24"/>
          <w:lang w:val="de-AT" w:eastAsia="lv-LV"/>
        </w:rPr>
        <w:t xml:space="preserve"> des </w:t>
      </w:r>
      <w:r w:rsidR="002C2382">
        <w:rPr>
          <w:rFonts w:eastAsia="Times New Roman"/>
          <w:color w:val="000000"/>
          <w:spacing w:val="-4"/>
          <w:sz w:val="24"/>
          <w:szCs w:val="24"/>
          <w:lang w:val="de-AT" w:eastAsia="lv-LV"/>
        </w:rPr>
        <w:t>gekrümmten</w:t>
      </w:r>
      <w:r w:rsidRPr="005E06EA">
        <w:rPr>
          <w:rFonts w:eastAsia="Times New Roman"/>
          <w:color w:val="000000"/>
          <w:spacing w:val="-4"/>
          <w:sz w:val="24"/>
          <w:szCs w:val="24"/>
          <w:lang w:val="de-AT" w:eastAsia="lv-LV"/>
        </w:rPr>
        <w:t xml:space="preserve"> Holzstücks</w:t>
      </w:r>
      <w:r w:rsidR="002C2382">
        <w:rPr>
          <w:rFonts w:eastAsia="Times New Roman"/>
          <w:color w:val="000000"/>
          <w:spacing w:val="-4"/>
          <w:sz w:val="24"/>
          <w:szCs w:val="24"/>
          <w:lang w:val="de-AT" w:eastAsia="lv-LV"/>
        </w:rPr>
        <w:t xml:space="preserve"> erhöht,</w:t>
      </w:r>
      <w:r w:rsidRPr="005E06EA">
        <w:rPr>
          <w:rFonts w:eastAsia="Times New Roman"/>
          <w:color w:val="000000"/>
          <w:spacing w:val="-4"/>
          <w:sz w:val="24"/>
          <w:szCs w:val="24"/>
          <w:lang w:val="de-AT" w:eastAsia="lv-LV"/>
        </w:rPr>
        <w:t xml:space="preserve"> beginnt</w:t>
      </w:r>
      <w:r w:rsidR="002C2382">
        <w:rPr>
          <w:rFonts w:eastAsia="Times New Roman"/>
          <w:color w:val="000000"/>
          <w:spacing w:val="-4"/>
          <w:sz w:val="24"/>
          <w:szCs w:val="24"/>
          <w:lang w:val="de-AT" w:eastAsia="lv-LV"/>
        </w:rPr>
        <w:t xml:space="preserve"> es</w:t>
      </w:r>
      <w:r w:rsidRPr="005E06EA">
        <w:rPr>
          <w:rFonts w:eastAsia="Times New Roman"/>
          <w:color w:val="000000"/>
          <w:spacing w:val="-4"/>
          <w:sz w:val="24"/>
          <w:szCs w:val="24"/>
          <w:lang w:val="de-AT" w:eastAsia="lv-LV"/>
        </w:rPr>
        <w:t xml:space="preserve"> </w:t>
      </w:r>
      <w:r w:rsidR="00BB0B2C">
        <w:rPr>
          <w:rFonts w:eastAsia="Times New Roman"/>
          <w:color w:val="000000"/>
          <w:spacing w:val="-4"/>
          <w:sz w:val="24"/>
          <w:szCs w:val="24"/>
          <w:lang w:val="de-AT" w:eastAsia="lv-LV"/>
        </w:rPr>
        <w:t xml:space="preserve">sich wieder </w:t>
      </w:r>
      <w:r w:rsidR="002C2382">
        <w:rPr>
          <w:rFonts w:eastAsia="Times New Roman"/>
          <w:color w:val="000000"/>
          <w:spacing w:val="-4"/>
          <w:sz w:val="24"/>
          <w:szCs w:val="24"/>
          <w:lang w:val="de-AT" w:eastAsia="lv-LV"/>
        </w:rPr>
        <w:t>zu</w:t>
      </w:r>
      <w:r w:rsidRPr="005E06EA">
        <w:rPr>
          <w:rFonts w:eastAsia="Times New Roman"/>
          <w:color w:val="000000"/>
          <w:spacing w:val="-4"/>
          <w:sz w:val="24"/>
          <w:szCs w:val="24"/>
          <w:lang w:val="de-AT" w:eastAsia="lv-LV"/>
        </w:rPr>
        <w:t xml:space="preserve"> „</w:t>
      </w:r>
      <w:proofErr w:type="spellStart"/>
      <w:r w:rsidR="002C2382">
        <w:rPr>
          <w:rFonts w:eastAsia="Times New Roman"/>
          <w:color w:val="000000"/>
          <w:spacing w:val="-4"/>
          <w:sz w:val="24"/>
          <w:szCs w:val="24"/>
          <w:lang w:val="de-AT" w:eastAsia="lv-LV"/>
        </w:rPr>
        <w:t>Entkrümmen</w:t>
      </w:r>
      <w:proofErr w:type="spellEnd"/>
      <w:r w:rsidRPr="005E06EA">
        <w:rPr>
          <w:rFonts w:eastAsia="Times New Roman"/>
          <w:color w:val="000000"/>
          <w:spacing w:val="-4"/>
          <w:sz w:val="24"/>
          <w:szCs w:val="24"/>
          <w:lang w:val="de-AT" w:eastAsia="lv-LV"/>
        </w:rPr>
        <w:t>“.</w:t>
      </w:r>
    </w:p>
    <w:p w14:paraId="42231886" w14:textId="1E18935E" w:rsidR="006D4FC8" w:rsidRDefault="002C2382" w:rsidP="006D4FC8">
      <w:pPr>
        <w:ind w:firstLine="720"/>
        <w:rPr>
          <w:rFonts w:eastAsia="Times New Roman"/>
          <w:color w:val="000000"/>
          <w:spacing w:val="-4"/>
          <w:sz w:val="24"/>
          <w:szCs w:val="24"/>
          <w:lang w:val="de-AT" w:eastAsia="lv-LV"/>
        </w:rPr>
      </w:pPr>
      <w:r w:rsidRPr="002C2382">
        <w:rPr>
          <w:rFonts w:eastAsia="Times New Roman"/>
          <w:color w:val="000000"/>
          <w:spacing w:val="-4"/>
          <w:sz w:val="24"/>
          <w:szCs w:val="24"/>
          <w:lang w:val="de-AT" w:eastAsia="lv-LV"/>
        </w:rPr>
        <w:t xml:space="preserve">In Abbildung 1.12. sind flach gesägte (3), </w:t>
      </w:r>
      <w:proofErr w:type="spellStart"/>
      <w:r>
        <w:rPr>
          <w:rFonts w:eastAsia="Times New Roman"/>
          <w:color w:val="000000"/>
          <w:spacing w:val="-4"/>
          <w:sz w:val="24"/>
          <w:szCs w:val="24"/>
          <w:lang w:val="de-AT" w:eastAsia="lv-LV"/>
        </w:rPr>
        <w:t>rif</w:t>
      </w:r>
      <w:r w:rsidR="00BB0B2C">
        <w:rPr>
          <w:rFonts w:eastAsia="Times New Roman"/>
          <w:color w:val="000000"/>
          <w:spacing w:val="-4"/>
          <w:sz w:val="24"/>
          <w:szCs w:val="24"/>
          <w:lang w:val="de-AT" w:eastAsia="lv-LV"/>
        </w:rPr>
        <w:t>t</w:t>
      </w:r>
      <w:r>
        <w:rPr>
          <w:rFonts w:eastAsia="Times New Roman"/>
          <w:color w:val="000000"/>
          <w:spacing w:val="-4"/>
          <w:sz w:val="24"/>
          <w:szCs w:val="24"/>
          <w:lang w:val="de-AT" w:eastAsia="lv-LV"/>
        </w:rPr>
        <w:t>g</w:t>
      </w:r>
      <w:r w:rsidRPr="002C2382">
        <w:rPr>
          <w:rFonts w:eastAsia="Times New Roman"/>
          <w:color w:val="000000"/>
          <w:spacing w:val="-4"/>
          <w:sz w:val="24"/>
          <w:szCs w:val="24"/>
          <w:lang w:val="de-AT" w:eastAsia="lv-LV"/>
        </w:rPr>
        <w:t>esägte</w:t>
      </w:r>
      <w:proofErr w:type="spellEnd"/>
      <w:r w:rsidRPr="002C2382">
        <w:rPr>
          <w:rFonts w:eastAsia="Times New Roman"/>
          <w:color w:val="000000"/>
          <w:spacing w:val="-4"/>
          <w:sz w:val="24"/>
          <w:szCs w:val="24"/>
          <w:lang w:val="de-AT" w:eastAsia="lv-LV"/>
        </w:rPr>
        <w:t xml:space="preserve"> (6) und viertelgesägte (9) Bretter und </w:t>
      </w:r>
      <w:r>
        <w:rPr>
          <w:rFonts w:eastAsia="Times New Roman"/>
          <w:color w:val="000000"/>
          <w:spacing w:val="-4"/>
          <w:sz w:val="24"/>
          <w:szCs w:val="24"/>
          <w:lang w:val="de-AT" w:eastAsia="lv-LV"/>
        </w:rPr>
        <w:t>ihr</w:t>
      </w:r>
      <w:r w:rsidRPr="002C2382">
        <w:rPr>
          <w:rFonts w:eastAsia="Times New Roman"/>
          <w:color w:val="000000"/>
          <w:spacing w:val="-4"/>
          <w:sz w:val="24"/>
          <w:szCs w:val="24"/>
          <w:lang w:val="de-AT" w:eastAsia="lv-LV"/>
        </w:rPr>
        <w:t xml:space="preserve"> </w:t>
      </w:r>
      <w:r>
        <w:rPr>
          <w:rFonts w:eastAsia="Times New Roman"/>
          <w:color w:val="000000"/>
          <w:spacing w:val="-4"/>
          <w:sz w:val="24"/>
          <w:szCs w:val="24"/>
          <w:lang w:val="de-AT" w:eastAsia="lv-LV"/>
        </w:rPr>
        <w:t>Veränderungsgrad</w:t>
      </w:r>
      <w:r w:rsidRPr="002C2382">
        <w:rPr>
          <w:rFonts w:eastAsia="Times New Roman"/>
          <w:color w:val="000000"/>
          <w:spacing w:val="-4"/>
          <w:sz w:val="24"/>
          <w:szCs w:val="24"/>
          <w:lang w:val="de-AT" w:eastAsia="lv-LV"/>
        </w:rPr>
        <w:t xml:space="preserve"> dargestellt</w:t>
      </w:r>
      <w:r w:rsidR="00F96D26" w:rsidRPr="002C2382">
        <w:rPr>
          <w:rFonts w:eastAsia="Times New Roman"/>
          <w:color w:val="000000"/>
          <w:spacing w:val="-4"/>
          <w:sz w:val="24"/>
          <w:szCs w:val="24"/>
          <w:vertAlign w:val="superscript"/>
          <w:lang w:val="de-AT" w:eastAsia="lv-LV"/>
        </w:rPr>
        <w:t>12</w:t>
      </w:r>
      <w:r w:rsidRPr="002C2382">
        <w:rPr>
          <w:rFonts w:eastAsia="Times New Roman"/>
          <w:color w:val="000000"/>
          <w:spacing w:val="-4"/>
          <w:sz w:val="24"/>
          <w:szCs w:val="24"/>
          <w:lang w:val="de-AT" w:eastAsia="lv-LV"/>
        </w:rPr>
        <w:t xml:space="preserve">. </w:t>
      </w:r>
      <w:r w:rsidR="006D4FC8" w:rsidRPr="006D4FC8">
        <w:rPr>
          <w:rFonts w:eastAsia="Times New Roman"/>
          <w:color w:val="000000"/>
          <w:spacing w:val="-4"/>
          <w:sz w:val="24"/>
          <w:szCs w:val="24"/>
          <w:lang w:val="de-AT" w:eastAsia="lv-LV"/>
        </w:rPr>
        <w:t>Die Länge ändert sich in keinem der drei Fälle (Abb. 1.12.)</w:t>
      </w:r>
      <w:r w:rsidR="00B544CD">
        <w:rPr>
          <w:rFonts w:eastAsia="Times New Roman"/>
          <w:color w:val="000000"/>
          <w:spacing w:val="-4"/>
          <w:sz w:val="24"/>
          <w:szCs w:val="24"/>
          <w:lang w:val="de-AT" w:eastAsia="lv-LV"/>
        </w:rPr>
        <w:t>. Die Längenänderung liegt zwar nicht bei null, ist a</w:t>
      </w:r>
      <w:r w:rsidR="006D4FC8" w:rsidRPr="006D4FC8">
        <w:rPr>
          <w:rFonts w:eastAsia="Times New Roman"/>
          <w:color w:val="000000"/>
          <w:spacing w:val="-4"/>
          <w:sz w:val="24"/>
          <w:szCs w:val="24"/>
          <w:lang w:val="de-AT" w:eastAsia="lv-LV"/>
        </w:rPr>
        <w:t xml:space="preserve">ber so </w:t>
      </w:r>
      <w:r w:rsidR="006D4FC8">
        <w:rPr>
          <w:rFonts w:eastAsia="Times New Roman"/>
          <w:color w:val="000000"/>
          <w:spacing w:val="-4"/>
          <w:sz w:val="24"/>
          <w:szCs w:val="24"/>
          <w:lang w:val="de-AT" w:eastAsia="lv-LV"/>
        </w:rPr>
        <w:t>gering</w:t>
      </w:r>
      <w:r w:rsidR="006D4FC8" w:rsidRPr="006D4FC8">
        <w:rPr>
          <w:rFonts w:eastAsia="Times New Roman"/>
          <w:color w:val="000000"/>
          <w:spacing w:val="-4"/>
          <w:sz w:val="24"/>
          <w:szCs w:val="24"/>
          <w:lang w:val="de-AT" w:eastAsia="lv-LV"/>
        </w:rPr>
        <w:t xml:space="preserve">, dass sie für </w:t>
      </w:r>
      <w:r w:rsidR="006D4FC8">
        <w:rPr>
          <w:rFonts w:eastAsia="Times New Roman"/>
          <w:color w:val="000000"/>
          <w:spacing w:val="-4"/>
          <w:sz w:val="24"/>
          <w:szCs w:val="24"/>
          <w:lang w:val="de-AT" w:eastAsia="lv-LV"/>
        </w:rPr>
        <w:t>bauliche Z</w:t>
      </w:r>
      <w:r w:rsidR="006D4FC8" w:rsidRPr="006D4FC8">
        <w:rPr>
          <w:rFonts w:eastAsia="Times New Roman"/>
          <w:color w:val="000000"/>
          <w:spacing w:val="-4"/>
          <w:sz w:val="24"/>
          <w:szCs w:val="24"/>
          <w:lang w:val="de-AT" w:eastAsia="lv-LV"/>
        </w:rPr>
        <w:t xml:space="preserve">wecke </w:t>
      </w:r>
      <w:r w:rsidR="006D4FC8">
        <w:rPr>
          <w:rFonts w:eastAsia="Times New Roman"/>
          <w:color w:val="000000"/>
          <w:spacing w:val="-4"/>
          <w:sz w:val="24"/>
          <w:szCs w:val="24"/>
          <w:lang w:val="de-AT" w:eastAsia="lv-LV"/>
        </w:rPr>
        <w:t>gefahrlos</w:t>
      </w:r>
      <w:r w:rsidR="006D4FC8" w:rsidRPr="006D4FC8">
        <w:rPr>
          <w:rFonts w:eastAsia="Times New Roman"/>
          <w:color w:val="000000"/>
          <w:spacing w:val="-4"/>
          <w:sz w:val="24"/>
          <w:szCs w:val="24"/>
          <w:lang w:val="de-AT" w:eastAsia="lv-LV"/>
        </w:rPr>
        <w:t xml:space="preserve"> ignoriert werden kann.</w:t>
      </w:r>
    </w:p>
    <w:p w14:paraId="2BFC24C7" w14:textId="0FF19663" w:rsidR="00140C71" w:rsidRPr="006D4FC8" w:rsidRDefault="00DB24C7" w:rsidP="006D4FC8">
      <w:pPr>
        <w:ind w:firstLine="720"/>
        <w:rPr>
          <w:rFonts w:eastAsia="Times New Roman"/>
          <w:color w:val="000000"/>
          <w:spacing w:val="-4"/>
          <w:sz w:val="24"/>
          <w:szCs w:val="24"/>
          <w:lang w:val="de-AT" w:eastAsia="lv-LV"/>
        </w:rPr>
      </w:pPr>
      <w:r w:rsidRPr="006D4FC8">
        <w:rPr>
          <w:rFonts w:eastAsia="Times New Roman"/>
          <w:color w:val="000000"/>
          <w:spacing w:val="-4"/>
          <w:sz w:val="24"/>
          <w:szCs w:val="24"/>
          <w:lang w:val="de-AT" w:eastAsia="lv-LV"/>
        </w:rPr>
        <w:tab/>
      </w:r>
    </w:p>
    <w:p w14:paraId="031B9DF8" w14:textId="0B8C0604" w:rsidR="00140C71" w:rsidRPr="00BB0B2C" w:rsidRDefault="00211897" w:rsidP="00AC06F2">
      <w:pPr>
        <w:pStyle w:val="berschrift3"/>
        <w:rPr>
          <w:lang w:val="de-AT"/>
        </w:rPr>
      </w:pPr>
      <w:r w:rsidRPr="00BB0B2C">
        <w:rPr>
          <w:lang w:val="de-AT"/>
        </w:rPr>
        <w:t xml:space="preserve"> </w:t>
      </w:r>
      <w:bookmarkStart w:id="20" w:name="_Toc83824785"/>
      <w:r w:rsidR="006D4FC8" w:rsidRPr="00BB0B2C">
        <w:rPr>
          <w:lang w:val="de-AT"/>
        </w:rPr>
        <w:t>Holzfehler – Einfluss auf die strukturellen Eigenschaften</w:t>
      </w:r>
      <w:bookmarkEnd w:id="20"/>
    </w:p>
    <w:p w14:paraId="5587E4FF" w14:textId="50C6544A" w:rsidR="00140C71" w:rsidRPr="00806BCF" w:rsidRDefault="006D4FC8" w:rsidP="00211897">
      <w:pPr>
        <w:pStyle w:val="berschrift4"/>
        <w:numPr>
          <w:ilvl w:val="3"/>
          <w:numId w:val="2"/>
        </w:numPr>
        <w:ind w:left="1418" w:hanging="1058"/>
        <w:rPr>
          <w:spacing w:val="-4"/>
          <w:sz w:val="24"/>
          <w:szCs w:val="24"/>
          <w:lang w:val="en-GB"/>
        </w:rPr>
      </w:pPr>
      <w:proofErr w:type="spellStart"/>
      <w:r w:rsidRPr="006D4FC8">
        <w:rPr>
          <w:spacing w:val="-4"/>
          <w:sz w:val="24"/>
          <w:szCs w:val="24"/>
          <w:lang w:val="en-GB"/>
        </w:rPr>
        <w:t>Baumwachstumsfehler</w:t>
      </w:r>
      <w:proofErr w:type="spellEnd"/>
    </w:p>
    <w:p w14:paraId="60BD3E88" w14:textId="17630752" w:rsidR="00E755FC" w:rsidRDefault="00E755FC" w:rsidP="00E755FC">
      <w:pPr>
        <w:jc w:val="left"/>
        <w:rPr>
          <w:spacing w:val="-4"/>
          <w:sz w:val="24"/>
          <w:szCs w:val="24"/>
          <w:lang w:val="de-AT"/>
        </w:rPr>
      </w:pPr>
      <w:r w:rsidRPr="00E755FC">
        <w:rPr>
          <w:spacing w:val="-4"/>
          <w:sz w:val="24"/>
          <w:szCs w:val="24"/>
          <w:lang w:val="de-AT"/>
        </w:rPr>
        <w:t xml:space="preserve">Holzfehler sollten berücksichtigt werden, bevor Holz für verschiedene Anwendungen verwendet wird. Es gibt </w:t>
      </w:r>
      <w:r>
        <w:rPr>
          <w:spacing w:val="-4"/>
          <w:sz w:val="24"/>
          <w:szCs w:val="24"/>
          <w:lang w:val="de-AT"/>
        </w:rPr>
        <w:t>mehrere</w:t>
      </w:r>
      <w:r w:rsidRPr="00E755FC">
        <w:rPr>
          <w:spacing w:val="-4"/>
          <w:sz w:val="24"/>
          <w:szCs w:val="24"/>
          <w:lang w:val="de-AT"/>
        </w:rPr>
        <w:t xml:space="preserve">: tote oder gelöste </w:t>
      </w:r>
      <w:r w:rsidR="003B15C9">
        <w:rPr>
          <w:spacing w:val="-4"/>
          <w:sz w:val="24"/>
          <w:szCs w:val="24"/>
          <w:lang w:val="de-AT"/>
        </w:rPr>
        <w:t>Astk</w:t>
      </w:r>
      <w:r w:rsidRPr="00E755FC">
        <w:rPr>
          <w:spacing w:val="-4"/>
          <w:sz w:val="24"/>
          <w:szCs w:val="24"/>
          <w:lang w:val="de-AT"/>
        </w:rPr>
        <w:t xml:space="preserve">noten, Spalten, </w:t>
      </w:r>
      <w:r w:rsidR="00106C8C">
        <w:rPr>
          <w:spacing w:val="-4"/>
          <w:sz w:val="24"/>
          <w:szCs w:val="24"/>
          <w:lang w:val="de-AT"/>
        </w:rPr>
        <w:t>Druckholz</w:t>
      </w:r>
      <w:r w:rsidRPr="00E755FC">
        <w:rPr>
          <w:spacing w:val="-4"/>
          <w:sz w:val="24"/>
          <w:szCs w:val="24"/>
          <w:lang w:val="de-AT"/>
        </w:rPr>
        <w:t xml:space="preserve">, Reaktionsholz usw. Zum </w:t>
      </w:r>
      <w:r>
        <w:rPr>
          <w:spacing w:val="-4"/>
          <w:sz w:val="24"/>
          <w:szCs w:val="24"/>
          <w:lang w:val="de-AT"/>
        </w:rPr>
        <w:t>Wachstumszeitpunkt</w:t>
      </w:r>
      <w:r w:rsidRPr="00E755FC">
        <w:rPr>
          <w:spacing w:val="-4"/>
          <w:sz w:val="24"/>
          <w:szCs w:val="24"/>
          <w:lang w:val="de-AT"/>
        </w:rPr>
        <w:t xml:space="preserve"> </w:t>
      </w:r>
      <w:r>
        <w:rPr>
          <w:spacing w:val="-4"/>
          <w:sz w:val="24"/>
          <w:szCs w:val="24"/>
          <w:lang w:val="de-AT"/>
        </w:rPr>
        <w:t>gibt es</w:t>
      </w:r>
      <w:r w:rsidRPr="00E755FC">
        <w:rPr>
          <w:spacing w:val="-4"/>
          <w:sz w:val="24"/>
          <w:szCs w:val="24"/>
          <w:lang w:val="de-AT"/>
        </w:rPr>
        <w:t xml:space="preserve"> zwei </w:t>
      </w:r>
      <w:r>
        <w:rPr>
          <w:spacing w:val="-4"/>
          <w:sz w:val="24"/>
          <w:szCs w:val="24"/>
          <w:lang w:val="de-AT"/>
        </w:rPr>
        <w:t>holzbiologische B</w:t>
      </w:r>
      <w:r w:rsidRPr="00E755FC">
        <w:rPr>
          <w:spacing w:val="-4"/>
          <w:sz w:val="24"/>
          <w:szCs w:val="24"/>
          <w:lang w:val="de-AT"/>
        </w:rPr>
        <w:t xml:space="preserve">eispiele, die die Qualität des Holzes in der Bildung von </w:t>
      </w:r>
      <w:r w:rsidR="00B544CD">
        <w:rPr>
          <w:spacing w:val="-4"/>
          <w:sz w:val="24"/>
          <w:szCs w:val="24"/>
          <w:lang w:val="de-AT"/>
        </w:rPr>
        <w:t xml:space="preserve">Jungholz </w:t>
      </w:r>
      <w:r w:rsidRPr="00E755FC">
        <w:rPr>
          <w:spacing w:val="-4"/>
          <w:sz w:val="24"/>
          <w:szCs w:val="24"/>
          <w:lang w:val="de-AT"/>
        </w:rPr>
        <w:t xml:space="preserve">und </w:t>
      </w:r>
      <w:r w:rsidR="00B544CD">
        <w:rPr>
          <w:spacing w:val="-4"/>
          <w:sz w:val="24"/>
          <w:szCs w:val="24"/>
          <w:lang w:val="de-AT"/>
        </w:rPr>
        <w:t>Reaktionsh</w:t>
      </w:r>
      <w:r w:rsidRPr="00E755FC">
        <w:rPr>
          <w:spacing w:val="-4"/>
          <w:sz w:val="24"/>
          <w:szCs w:val="24"/>
          <w:lang w:val="de-AT"/>
        </w:rPr>
        <w:t>olz beeinflussen</w:t>
      </w:r>
      <w:r>
        <w:rPr>
          <w:spacing w:val="-4"/>
          <w:sz w:val="24"/>
          <w:szCs w:val="24"/>
          <w:lang w:val="de-AT"/>
        </w:rPr>
        <w:t xml:space="preserve"> </w:t>
      </w:r>
      <w:r w:rsidRPr="00E755FC">
        <w:rPr>
          <w:spacing w:val="-4"/>
          <w:sz w:val="24"/>
          <w:szCs w:val="24"/>
          <w:lang w:val="de-AT"/>
        </w:rPr>
        <w:t>(Abb.</w:t>
      </w:r>
      <w:r>
        <w:rPr>
          <w:spacing w:val="-4"/>
          <w:sz w:val="24"/>
          <w:szCs w:val="24"/>
          <w:lang w:val="de-AT"/>
        </w:rPr>
        <w:t xml:space="preserve"> </w:t>
      </w:r>
      <w:r w:rsidRPr="00E755FC">
        <w:rPr>
          <w:spacing w:val="-4"/>
          <w:sz w:val="24"/>
          <w:szCs w:val="24"/>
          <w:lang w:val="de-AT"/>
        </w:rPr>
        <w:t>1.13.).</w:t>
      </w:r>
    </w:p>
    <w:p w14:paraId="4E7CB07D" w14:textId="1045CC59" w:rsidR="00140C71" w:rsidRPr="00366B54" w:rsidRDefault="00140C71" w:rsidP="006A5F55">
      <w:pPr>
        <w:jc w:val="center"/>
        <w:rPr>
          <w:spacing w:val="-4"/>
          <w:sz w:val="24"/>
          <w:szCs w:val="24"/>
          <w:lang w:val="de-AT"/>
        </w:rPr>
      </w:pPr>
      <w:r w:rsidRPr="00806BCF">
        <w:rPr>
          <w:noProof/>
          <w:spacing w:val="-4"/>
          <w:sz w:val="24"/>
          <w:szCs w:val="24"/>
          <w:lang w:val="lv-LV" w:eastAsia="lv-LV"/>
        </w:rPr>
        <w:drawing>
          <wp:inline distT="0" distB="0" distL="0" distR="0" wp14:anchorId="599F4936" wp14:editId="4F5174CD">
            <wp:extent cx="1853296" cy="174878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3463" cy="1758374"/>
                    </a:xfrm>
                    <a:prstGeom prst="rect">
                      <a:avLst/>
                    </a:prstGeom>
                    <a:noFill/>
                    <a:ln>
                      <a:noFill/>
                    </a:ln>
                  </pic:spPr>
                </pic:pic>
              </a:graphicData>
            </a:graphic>
          </wp:inline>
        </w:drawing>
      </w:r>
      <w:r w:rsidR="000E31C5" w:rsidRPr="00366B54">
        <w:rPr>
          <w:spacing w:val="-4"/>
          <w:sz w:val="24"/>
          <w:szCs w:val="24"/>
          <w:lang w:val="de-AT"/>
        </w:rPr>
        <w:t xml:space="preserve"> </w:t>
      </w:r>
      <w:r w:rsidR="002A5F6B" w:rsidRPr="00806BCF">
        <w:rPr>
          <w:noProof/>
          <w:spacing w:val="-4"/>
          <w:sz w:val="24"/>
          <w:szCs w:val="24"/>
          <w:lang w:val="lv-LV" w:eastAsia="lv-LV"/>
        </w:rPr>
        <w:drawing>
          <wp:inline distT="0" distB="0" distL="0" distR="0" wp14:anchorId="2586A8D4" wp14:editId="34E42090">
            <wp:extent cx="2375065" cy="1723280"/>
            <wp:effectExtent l="0" t="0" r="6350" b="0"/>
            <wp:docPr id="30740" name="Picture 30740" descr="C:\Users\Uldis\Pictur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163" cy="1726979"/>
                    </a:xfrm>
                    <a:prstGeom prst="rect">
                      <a:avLst/>
                    </a:prstGeom>
                    <a:noFill/>
                    <a:ln>
                      <a:noFill/>
                    </a:ln>
                  </pic:spPr>
                </pic:pic>
              </a:graphicData>
            </a:graphic>
          </wp:inline>
        </w:drawing>
      </w:r>
    </w:p>
    <w:p w14:paraId="03C21470" w14:textId="63653AD1" w:rsidR="00D07D5C" w:rsidRPr="00E755FC" w:rsidRDefault="00E755FC" w:rsidP="00DB24C7">
      <w:pPr>
        <w:jc w:val="center"/>
        <w:rPr>
          <w:bCs/>
          <w:spacing w:val="-4"/>
          <w:sz w:val="24"/>
          <w:szCs w:val="24"/>
          <w:lang w:val="de-AT" w:eastAsia="lv-LV"/>
        </w:rPr>
      </w:pPr>
      <w:r w:rsidRPr="00366B54">
        <w:rPr>
          <w:b/>
          <w:bCs/>
          <w:spacing w:val="-4"/>
          <w:sz w:val="24"/>
          <w:szCs w:val="24"/>
          <w:lang w:val="de-AT"/>
        </w:rPr>
        <w:t>Abb</w:t>
      </w:r>
      <w:r w:rsidR="00806BCF" w:rsidRPr="00366B54">
        <w:rPr>
          <w:b/>
          <w:bCs/>
          <w:spacing w:val="-4"/>
          <w:sz w:val="24"/>
          <w:szCs w:val="24"/>
          <w:lang w:val="de-AT"/>
        </w:rPr>
        <w:t>. 1.13</w:t>
      </w:r>
      <w:r w:rsidR="00140C71" w:rsidRPr="00366B54">
        <w:rPr>
          <w:b/>
          <w:bCs/>
          <w:spacing w:val="-4"/>
          <w:sz w:val="24"/>
          <w:szCs w:val="24"/>
          <w:lang w:val="de-AT"/>
        </w:rPr>
        <w:t xml:space="preserve">. </w:t>
      </w:r>
      <w:r w:rsidRPr="00E755FC">
        <w:rPr>
          <w:b/>
          <w:bCs/>
          <w:spacing w:val="-4"/>
          <w:sz w:val="24"/>
          <w:szCs w:val="24"/>
          <w:lang w:val="de-AT"/>
        </w:rPr>
        <w:t>Makroskopische und mikroskopische Ansichten von Reaktionsholz</w:t>
      </w:r>
      <w:r w:rsidR="00140C71" w:rsidRPr="00E755FC">
        <w:rPr>
          <w:b/>
          <w:bCs/>
          <w:spacing w:val="-4"/>
          <w:sz w:val="24"/>
          <w:szCs w:val="24"/>
          <w:lang w:val="de-AT"/>
        </w:rPr>
        <w:t xml:space="preserve">: </w:t>
      </w:r>
      <w:r w:rsidRPr="00E755FC">
        <w:rPr>
          <w:bCs/>
          <w:spacing w:val="-4"/>
          <w:sz w:val="22"/>
          <w:szCs w:val="22"/>
          <w:lang w:val="de-AT"/>
        </w:rPr>
        <w:t xml:space="preserve">A) </w:t>
      </w:r>
      <w:r w:rsidR="00106C8C">
        <w:rPr>
          <w:bCs/>
          <w:spacing w:val="-4"/>
          <w:sz w:val="22"/>
          <w:szCs w:val="22"/>
          <w:lang w:val="de-AT"/>
        </w:rPr>
        <w:t>Druckholz</w:t>
      </w:r>
      <w:r w:rsidRPr="00E755FC">
        <w:rPr>
          <w:bCs/>
          <w:spacing w:val="-4"/>
          <w:sz w:val="22"/>
          <w:szCs w:val="22"/>
          <w:lang w:val="de-AT"/>
        </w:rPr>
        <w:t xml:space="preserve"> </w:t>
      </w:r>
      <w:r>
        <w:rPr>
          <w:bCs/>
          <w:spacing w:val="-4"/>
          <w:sz w:val="22"/>
          <w:szCs w:val="22"/>
          <w:lang w:val="de-AT"/>
        </w:rPr>
        <w:t xml:space="preserve">einer </w:t>
      </w:r>
      <w:r w:rsidRPr="00E755FC">
        <w:rPr>
          <w:bCs/>
          <w:spacing w:val="-4"/>
          <w:sz w:val="22"/>
          <w:szCs w:val="22"/>
          <w:lang w:val="de-AT"/>
        </w:rPr>
        <w:t xml:space="preserve">Kiefer; B) </w:t>
      </w:r>
      <w:proofErr w:type="spellStart"/>
      <w:r w:rsidR="00106C8C">
        <w:rPr>
          <w:bCs/>
          <w:spacing w:val="-4"/>
          <w:sz w:val="22"/>
          <w:szCs w:val="22"/>
          <w:lang w:val="de-AT"/>
        </w:rPr>
        <w:t>Zugholz</w:t>
      </w:r>
      <w:proofErr w:type="spellEnd"/>
      <w:r w:rsidRPr="00E755FC">
        <w:rPr>
          <w:bCs/>
          <w:spacing w:val="-4"/>
          <w:sz w:val="22"/>
          <w:szCs w:val="22"/>
          <w:lang w:val="de-AT"/>
        </w:rPr>
        <w:t xml:space="preserve"> </w:t>
      </w:r>
      <w:r w:rsidR="00106C8C">
        <w:rPr>
          <w:bCs/>
          <w:spacing w:val="-4"/>
          <w:sz w:val="22"/>
          <w:szCs w:val="22"/>
          <w:lang w:val="de-AT"/>
        </w:rPr>
        <w:t>einer</w:t>
      </w:r>
      <w:r w:rsidRPr="00E755FC">
        <w:rPr>
          <w:bCs/>
          <w:spacing w:val="-4"/>
          <w:sz w:val="22"/>
          <w:szCs w:val="22"/>
          <w:lang w:val="de-AT"/>
        </w:rPr>
        <w:t xml:space="preserve"> Walnuss; C) Mikroskopie </w:t>
      </w:r>
      <w:r w:rsidR="00106C8C">
        <w:rPr>
          <w:bCs/>
          <w:spacing w:val="-4"/>
          <w:sz w:val="22"/>
          <w:szCs w:val="22"/>
          <w:lang w:val="de-AT"/>
        </w:rPr>
        <w:t>von</w:t>
      </w:r>
      <w:r w:rsidRPr="00E755FC">
        <w:rPr>
          <w:bCs/>
          <w:spacing w:val="-4"/>
          <w:sz w:val="22"/>
          <w:szCs w:val="22"/>
          <w:lang w:val="de-AT"/>
        </w:rPr>
        <w:t xml:space="preserve"> Kiefern</w:t>
      </w:r>
      <w:r w:rsidR="00106C8C">
        <w:rPr>
          <w:bCs/>
          <w:spacing w:val="-4"/>
          <w:sz w:val="22"/>
          <w:szCs w:val="22"/>
          <w:lang w:val="de-AT"/>
        </w:rPr>
        <w:t>druck</w:t>
      </w:r>
      <w:r w:rsidRPr="00E755FC">
        <w:rPr>
          <w:bCs/>
          <w:spacing w:val="-4"/>
          <w:sz w:val="22"/>
          <w:szCs w:val="22"/>
          <w:lang w:val="de-AT"/>
        </w:rPr>
        <w:t>holz; D) Mikroskopie von Walnuss</w:t>
      </w:r>
      <w:r w:rsidR="00106C8C">
        <w:rPr>
          <w:bCs/>
          <w:spacing w:val="-4"/>
          <w:sz w:val="22"/>
          <w:szCs w:val="22"/>
          <w:lang w:val="de-AT"/>
        </w:rPr>
        <w:t>zug</w:t>
      </w:r>
      <w:r w:rsidRPr="00E755FC">
        <w:rPr>
          <w:bCs/>
          <w:spacing w:val="-4"/>
          <w:sz w:val="22"/>
          <w:szCs w:val="22"/>
          <w:lang w:val="de-AT"/>
        </w:rPr>
        <w:t xml:space="preserve">holz; E) wachsender Baum; F) und G) </w:t>
      </w:r>
      <w:r w:rsidR="00106C8C">
        <w:rPr>
          <w:bCs/>
          <w:spacing w:val="-4"/>
          <w:sz w:val="22"/>
          <w:szCs w:val="22"/>
          <w:lang w:val="de-AT"/>
        </w:rPr>
        <w:t>Druck</w:t>
      </w:r>
      <w:r w:rsidRPr="00E755FC">
        <w:rPr>
          <w:bCs/>
          <w:spacing w:val="-4"/>
          <w:sz w:val="22"/>
          <w:szCs w:val="22"/>
          <w:lang w:val="de-AT"/>
        </w:rPr>
        <w:t>holz (dunkler Fleck)</w:t>
      </w:r>
      <w:r w:rsidR="000E31C5" w:rsidRPr="00E755FC">
        <w:rPr>
          <w:spacing w:val="-4"/>
          <w:sz w:val="22"/>
          <w:szCs w:val="22"/>
          <w:lang w:val="de-AT"/>
        </w:rPr>
        <w:t xml:space="preserve"> </w:t>
      </w:r>
      <w:r w:rsidR="000E31C5" w:rsidRPr="00E755FC">
        <w:rPr>
          <w:bCs/>
          <w:iCs/>
          <w:spacing w:val="-4"/>
          <w:sz w:val="22"/>
          <w:szCs w:val="22"/>
          <w:lang w:val="de-AT"/>
        </w:rPr>
        <w:t xml:space="preserve">(Wood </w:t>
      </w:r>
      <w:proofErr w:type="spellStart"/>
      <w:r w:rsidR="000E31C5" w:rsidRPr="00E755FC">
        <w:rPr>
          <w:bCs/>
          <w:iCs/>
          <w:spacing w:val="-4"/>
          <w:sz w:val="22"/>
          <w:szCs w:val="22"/>
          <w:lang w:val="de-AT"/>
        </w:rPr>
        <w:t>Hanbook</w:t>
      </w:r>
      <w:proofErr w:type="spellEnd"/>
      <w:r w:rsidR="000E31C5" w:rsidRPr="00E755FC">
        <w:rPr>
          <w:bCs/>
          <w:iCs/>
          <w:spacing w:val="-4"/>
          <w:sz w:val="22"/>
          <w:szCs w:val="22"/>
          <w:lang w:val="de-AT"/>
        </w:rPr>
        <w:t>, 2010;</w:t>
      </w:r>
      <w:r w:rsidR="000E31C5" w:rsidRPr="00E755FC">
        <w:rPr>
          <w:bCs/>
          <w:spacing w:val="-4"/>
          <w:sz w:val="22"/>
          <w:szCs w:val="22"/>
          <w:lang w:val="de-AT" w:eastAsia="lv-LV"/>
        </w:rPr>
        <w:t xml:space="preserve"> </w:t>
      </w:r>
      <w:proofErr w:type="spellStart"/>
      <w:r w:rsidR="000E31C5" w:rsidRPr="00E755FC">
        <w:rPr>
          <w:bCs/>
          <w:spacing w:val="-4"/>
          <w:sz w:val="22"/>
          <w:szCs w:val="22"/>
          <w:lang w:val="de-AT" w:eastAsia="lv-LV"/>
        </w:rPr>
        <w:t>Hoadley</w:t>
      </w:r>
      <w:proofErr w:type="spellEnd"/>
      <w:r w:rsidR="000E31C5" w:rsidRPr="00E755FC">
        <w:rPr>
          <w:bCs/>
          <w:spacing w:val="-4"/>
          <w:sz w:val="22"/>
          <w:szCs w:val="22"/>
          <w:lang w:val="de-AT" w:eastAsia="lv-LV"/>
        </w:rPr>
        <w:t>, 2010).</w:t>
      </w:r>
    </w:p>
    <w:p w14:paraId="6ED68AC4" w14:textId="77777777" w:rsidR="00917BA2" w:rsidRPr="00E755FC" w:rsidRDefault="00917BA2" w:rsidP="00DB24C7">
      <w:pPr>
        <w:jc w:val="center"/>
        <w:rPr>
          <w:bCs/>
          <w:iCs/>
          <w:spacing w:val="-4"/>
          <w:sz w:val="24"/>
          <w:szCs w:val="24"/>
          <w:lang w:val="de-AT"/>
        </w:rPr>
      </w:pPr>
    </w:p>
    <w:p w14:paraId="060E884C" w14:textId="2C68F5F1" w:rsidR="00D07D5C" w:rsidRPr="00106C8C" w:rsidRDefault="00A90513" w:rsidP="00D07D5C">
      <w:pPr>
        <w:rPr>
          <w:i/>
          <w:spacing w:val="-6"/>
          <w:sz w:val="24"/>
          <w:szCs w:val="24"/>
          <w:lang w:val="de-AT"/>
        </w:rPr>
      </w:pPr>
      <w:r>
        <w:rPr>
          <w:spacing w:val="-6"/>
          <w:sz w:val="24"/>
          <w:szCs w:val="24"/>
          <w:u w:val="single"/>
          <w:lang w:val="de-AT"/>
        </w:rPr>
        <w:lastRenderedPageBreak/>
        <w:t>Früh</w:t>
      </w:r>
      <w:r w:rsidR="00106C8C" w:rsidRPr="00106C8C">
        <w:rPr>
          <w:spacing w:val="-6"/>
          <w:sz w:val="24"/>
          <w:szCs w:val="24"/>
          <w:u w:val="single"/>
          <w:lang w:val="de-AT"/>
        </w:rPr>
        <w:t>holz</w:t>
      </w:r>
      <w:r w:rsidR="00106C8C" w:rsidRPr="00106C8C">
        <w:rPr>
          <w:spacing w:val="-6"/>
          <w:sz w:val="24"/>
          <w:szCs w:val="24"/>
          <w:lang w:val="de-AT"/>
        </w:rPr>
        <w:t xml:space="preserve"> ist das zuerst geformte Holz des jungen Baumes - die Ringe, die dem </w:t>
      </w:r>
      <w:r w:rsidR="00106C8C">
        <w:rPr>
          <w:spacing w:val="-6"/>
          <w:sz w:val="24"/>
          <w:szCs w:val="24"/>
          <w:lang w:val="de-AT"/>
        </w:rPr>
        <w:t>Kern</w:t>
      </w:r>
      <w:r w:rsidR="00106C8C" w:rsidRPr="00106C8C">
        <w:rPr>
          <w:spacing w:val="-6"/>
          <w:sz w:val="24"/>
          <w:szCs w:val="24"/>
          <w:lang w:val="de-AT"/>
        </w:rPr>
        <w:t xml:space="preserve"> am nächsten liegen. </w:t>
      </w:r>
      <w:r w:rsidR="00401064">
        <w:rPr>
          <w:spacing w:val="-6"/>
          <w:sz w:val="24"/>
          <w:szCs w:val="24"/>
          <w:lang w:val="de-AT"/>
        </w:rPr>
        <w:t>Das getrocknete Holz neigt eher</w:t>
      </w:r>
      <w:r w:rsidR="00106C8C" w:rsidRPr="00106C8C">
        <w:rPr>
          <w:spacing w:val="-6"/>
          <w:sz w:val="24"/>
          <w:szCs w:val="24"/>
          <w:lang w:val="de-AT"/>
        </w:rPr>
        <w:t xml:space="preserve"> dazu sich zu verziehen</w:t>
      </w:r>
      <w:r w:rsidR="00401064">
        <w:rPr>
          <w:spacing w:val="-6"/>
          <w:sz w:val="24"/>
          <w:szCs w:val="24"/>
          <w:lang w:val="de-AT"/>
        </w:rPr>
        <w:t xml:space="preserve"> und </w:t>
      </w:r>
      <w:r w:rsidR="00106C8C" w:rsidRPr="00106C8C">
        <w:rPr>
          <w:spacing w:val="-6"/>
          <w:sz w:val="24"/>
          <w:szCs w:val="24"/>
          <w:lang w:val="de-AT"/>
        </w:rPr>
        <w:t xml:space="preserve">zu </w:t>
      </w:r>
      <w:r w:rsidR="00106C8C">
        <w:rPr>
          <w:spacing w:val="-6"/>
          <w:sz w:val="24"/>
          <w:szCs w:val="24"/>
          <w:lang w:val="de-AT"/>
        </w:rPr>
        <w:t>krümmen</w:t>
      </w:r>
      <w:r w:rsidR="00401064">
        <w:rPr>
          <w:spacing w:val="-6"/>
          <w:sz w:val="24"/>
          <w:szCs w:val="24"/>
          <w:lang w:val="de-AT"/>
        </w:rPr>
        <w:t>.</w:t>
      </w:r>
      <w:r w:rsidR="00106C8C" w:rsidRPr="00106C8C">
        <w:rPr>
          <w:spacing w:val="-6"/>
          <w:sz w:val="24"/>
          <w:szCs w:val="24"/>
          <w:lang w:val="de-AT"/>
        </w:rPr>
        <w:t xml:space="preserve"> Die Zellen sind nicht lang und gerade, sondern oft kürzer und abgewinkelt, verdreht oder gebogen.</w:t>
      </w:r>
    </w:p>
    <w:p w14:paraId="06E9BBAC" w14:textId="77777777" w:rsidR="009C4843" w:rsidRDefault="00106C8C" w:rsidP="006A5F55">
      <w:pPr>
        <w:rPr>
          <w:spacing w:val="-6"/>
          <w:sz w:val="24"/>
          <w:szCs w:val="24"/>
          <w:lang w:val="de-AT"/>
        </w:rPr>
      </w:pPr>
      <w:r w:rsidRPr="00106C8C">
        <w:rPr>
          <w:spacing w:val="-6"/>
          <w:sz w:val="24"/>
          <w:szCs w:val="24"/>
          <w:u w:val="single"/>
          <w:lang w:val="de-AT"/>
        </w:rPr>
        <w:t>Reaktionsholz</w:t>
      </w:r>
      <w:r w:rsidRPr="00106C8C">
        <w:rPr>
          <w:spacing w:val="-6"/>
          <w:sz w:val="24"/>
          <w:szCs w:val="24"/>
          <w:lang w:val="de-AT"/>
        </w:rPr>
        <w:t xml:space="preserve"> bezieht sich auf </w:t>
      </w:r>
      <w:r>
        <w:rPr>
          <w:spacing w:val="-6"/>
          <w:sz w:val="24"/>
          <w:szCs w:val="24"/>
          <w:lang w:val="de-AT"/>
        </w:rPr>
        <w:t xml:space="preserve">fehlerhafte </w:t>
      </w:r>
      <w:r w:rsidRPr="00106C8C">
        <w:rPr>
          <w:spacing w:val="-6"/>
          <w:sz w:val="24"/>
          <w:szCs w:val="24"/>
          <w:lang w:val="de-AT"/>
        </w:rPr>
        <w:t>in Baumstämmen erzeugt</w:t>
      </w:r>
      <w:r>
        <w:rPr>
          <w:spacing w:val="-6"/>
          <w:sz w:val="24"/>
          <w:szCs w:val="24"/>
          <w:lang w:val="de-AT"/>
        </w:rPr>
        <w:t>e</w:t>
      </w:r>
      <w:r w:rsidRPr="00106C8C">
        <w:rPr>
          <w:spacing w:val="-6"/>
          <w:sz w:val="24"/>
          <w:szCs w:val="24"/>
          <w:lang w:val="de-AT"/>
        </w:rPr>
        <w:t xml:space="preserve"> Holzgewebe, d</w:t>
      </w:r>
      <w:r>
        <w:rPr>
          <w:spacing w:val="-6"/>
          <w:sz w:val="24"/>
          <w:szCs w:val="24"/>
          <w:lang w:val="de-AT"/>
        </w:rPr>
        <w:t>a sie</w:t>
      </w:r>
      <w:r w:rsidRPr="00106C8C">
        <w:rPr>
          <w:spacing w:val="-6"/>
          <w:sz w:val="24"/>
          <w:szCs w:val="24"/>
          <w:lang w:val="de-AT"/>
        </w:rPr>
        <w:t xml:space="preserve"> starkem Winddruck ausgesetzt sind. </w:t>
      </w:r>
      <w:r>
        <w:rPr>
          <w:spacing w:val="-6"/>
          <w:sz w:val="24"/>
          <w:szCs w:val="24"/>
          <w:lang w:val="de-AT"/>
        </w:rPr>
        <w:t>Bei</w:t>
      </w:r>
      <w:r w:rsidRPr="00106C8C">
        <w:rPr>
          <w:spacing w:val="-6"/>
          <w:sz w:val="24"/>
          <w:szCs w:val="24"/>
          <w:lang w:val="de-AT"/>
        </w:rPr>
        <w:t xml:space="preserve"> den </w:t>
      </w:r>
      <w:r>
        <w:rPr>
          <w:spacing w:val="-6"/>
          <w:sz w:val="24"/>
          <w:szCs w:val="24"/>
          <w:lang w:val="de-AT"/>
        </w:rPr>
        <w:t>Weich</w:t>
      </w:r>
      <w:r w:rsidRPr="00106C8C">
        <w:rPr>
          <w:spacing w:val="-6"/>
          <w:sz w:val="24"/>
          <w:szCs w:val="24"/>
          <w:lang w:val="de-AT"/>
        </w:rPr>
        <w:t xml:space="preserve">hölzern ist es </w:t>
      </w:r>
      <w:r w:rsidR="00DB2ACD">
        <w:rPr>
          <w:spacing w:val="-6"/>
          <w:sz w:val="24"/>
          <w:szCs w:val="24"/>
          <w:lang w:val="de-AT"/>
        </w:rPr>
        <w:t>Druck</w:t>
      </w:r>
      <w:r w:rsidRPr="00106C8C">
        <w:rPr>
          <w:spacing w:val="-6"/>
          <w:sz w:val="24"/>
          <w:szCs w:val="24"/>
          <w:lang w:val="de-AT"/>
        </w:rPr>
        <w:t xml:space="preserve">holz (enthält mehr Lignin als normales Holz) und in den Harthölzern </w:t>
      </w:r>
      <w:r w:rsidR="00DB2ACD">
        <w:rPr>
          <w:spacing w:val="-6"/>
          <w:sz w:val="24"/>
          <w:szCs w:val="24"/>
          <w:lang w:val="de-AT"/>
        </w:rPr>
        <w:t>ist es</w:t>
      </w:r>
      <w:r w:rsidRPr="00106C8C">
        <w:rPr>
          <w:spacing w:val="-6"/>
          <w:sz w:val="24"/>
          <w:szCs w:val="24"/>
          <w:lang w:val="de-AT"/>
        </w:rPr>
        <w:t xml:space="preserve"> </w:t>
      </w:r>
      <w:proofErr w:type="spellStart"/>
      <w:r w:rsidR="00DB2ACD">
        <w:rPr>
          <w:spacing w:val="-6"/>
          <w:sz w:val="24"/>
          <w:szCs w:val="24"/>
          <w:lang w:val="de-AT"/>
        </w:rPr>
        <w:t>Zug</w:t>
      </w:r>
      <w:r w:rsidRPr="00106C8C">
        <w:rPr>
          <w:spacing w:val="-6"/>
          <w:sz w:val="24"/>
          <w:szCs w:val="24"/>
          <w:lang w:val="de-AT"/>
        </w:rPr>
        <w:t>holz</w:t>
      </w:r>
      <w:proofErr w:type="spellEnd"/>
      <w:r w:rsidRPr="00106C8C">
        <w:rPr>
          <w:spacing w:val="-6"/>
          <w:sz w:val="24"/>
          <w:szCs w:val="24"/>
          <w:lang w:val="de-AT"/>
        </w:rPr>
        <w:t xml:space="preserve"> (enthält mehr Zellulose als normales Holz) (Wood </w:t>
      </w:r>
      <w:proofErr w:type="spellStart"/>
      <w:r w:rsidRPr="00106C8C">
        <w:rPr>
          <w:spacing w:val="-6"/>
          <w:sz w:val="24"/>
          <w:szCs w:val="24"/>
          <w:lang w:val="de-AT"/>
        </w:rPr>
        <w:t>Hanbook</w:t>
      </w:r>
      <w:proofErr w:type="spellEnd"/>
      <w:r w:rsidRPr="00106C8C">
        <w:rPr>
          <w:spacing w:val="-6"/>
          <w:sz w:val="24"/>
          <w:szCs w:val="24"/>
          <w:lang w:val="de-AT"/>
        </w:rPr>
        <w:t xml:space="preserve">, 2010). Reaktionsholz ist viel dichter als normales Holz mit einem spezifischen Gewicht von etwa 35% </w:t>
      </w:r>
      <w:r w:rsidR="00DB2ACD">
        <w:rPr>
          <w:spacing w:val="-6"/>
          <w:sz w:val="24"/>
          <w:szCs w:val="24"/>
          <w:lang w:val="de-AT"/>
        </w:rPr>
        <w:t>mehr bei</w:t>
      </w:r>
      <w:r w:rsidRPr="00106C8C">
        <w:rPr>
          <w:spacing w:val="-6"/>
          <w:sz w:val="24"/>
          <w:szCs w:val="24"/>
          <w:lang w:val="de-AT"/>
        </w:rPr>
        <w:t xml:space="preserve">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 xml:space="preserve">und 7% </w:t>
      </w:r>
      <w:r w:rsidR="00DB2ACD">
        <w:rPr>
          <w:spacing w:val="-6"/>
          <w:sz w:val="24"/>
          <w:szCs w:val="24"/>
          <w:lang w:val="de-AT"/>
        </w:rPr>
        <w:t>bei</w:t>
      </w:r>
      <w:r w:rsidRPr="00106C8C">
        <w:rPr>
          <w:spacing w:val="-6"/>
          <w:sz w:val="24"/>
          <w:szCs w:val="24"/>
          <w:lang w:val="de-AT"/>
        </w:rPr>
        <w:t xml:space="preserve"> </w:t>
      </w:r>
      <w:proofErr w:type="spellStart"/>
      <w:r w:rsidR="00DB2ACD">
        <w:rPr>
          <w:spacing w:val="-6"/>
          <w:sz w:val="24"/>
          <w:szCs w:val="24"/>
          <w:lang w:val="de-AT"/>
        </w:rPr>
        <w:t>Zug</w:t>
      </w:r>
      <w:r w:rsidR="00DB2ACD" w:rsidRPr="00106C8C">
        <w:rPr>
          <w:spacing w:val="-6"/>
          <w:sz w:val="24"/>
          <w:szCs w:val="24"/>
          <w:lang w:val="de-AT"/>
        </w:rPr>
        <w:t>holz</w:t>
      </w:r>
      <w:proofErr w:type="spellEnd"/>
      <w:r w:rsidRPr="00106C8C">
        <w:rPr>
          <w:spacing w:val="-6"/>
          <w:sz w:val="24"/>
          <w:szCs w:val="24"/>
          <w:lang w:val="de-AT"/>
        </w:rPr>
        <w:t xml:space="preserve">. Die Längsschrumpfung ist ebenfalls größer, 10-mal höher als normal </w:t>
      </w:r>
      <w:r w:rsidR="00DB2ACD">
        <w:rPr>
          <w:spacing w:val="-6"/>
          <w:sz w:val="24"/>
          <w:szCs w:val="24"/>
          <w:lang w:val="de-AT"/>
        </w:rPr>
        <w:t>bei</w:t>
      </w:r>
      <w:r w:rsidRPr="00106C8C">
        <w:rPr>
          <w:spacing w:val="-6"/>
          <w:sz w:val="24"/>
          <w:szCs w:val="24"/>
          <w:lang w:val="de-AT"/>
        </w:rPr>
        <w:t xml:space="preserve">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 xml:space="preserve">und 5-mal höher </w:t>
      </w:r>
      <w:r w:rsidR="00DB2ACD">
        <w:rPr>
          <w:spacing w:val="-6"/>
          <w:sz w:val="24"/>
          <w:szCs w:val="24"/>
          <w:lang w:val="de-AT"/>
        </w:rPr>
        <w:t xml:space="preserve">bei </w:t>
      </w:r>
      <w:proofErr w:type="spellStart"/>
      <w:r w:rsidR="00DB2ACD">
        <w:rPr>
          <w:spacing w:val="-6"/>
          <w:sz w:val="24"/>
          <w:szCs w:val="24"/>
          <w:lang w:val="de-AT"/>
        </w:rPr>
        <w:t>Zug</w:t>
      </w:r>
      <w:r w:rsidR="00DB2ACD" w:rsidRPr="00106C8C">
        <w:rPr>
          <w:spacing w:val="-6"/>
          <w:sz w:val="24"/>
          <w:szCs w:val="24"/>
          <w:lang w:val="de-AT"/>
        </w:rPr>
        <w:t>holz</w:t>
      </w:r>
      <w:proofErr w:type="spellEnd"/>
      <w:r w:rsidRPr="00106C8C">
        <w:rPr>
          <w:spacing w:val="-6"/>
          <w:sz w:val="24"/>
          <w:szCs w:val="24"/>
          <w:lang w:val="de-AT"/>
        </w:rPr>
        <w:t xml:space="preserve">.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 xml:space="preserve">neigt während des Trocknens zu übermäßigen Verformungen und </w:t>
      </w:r>
      <w:r w:rsidR="00DB2ACD">
        <w:rPr>
          <w:spacing w:val="-6"/>
          <w:sz w:val="24"/>
          <w:szCs w:val="24"/>
          <w:lang w:val="de-AT"/>
        </w:rPr>
        <w:t>spröde zu werden</w:t>
      </w:r>
      <w:r w:rsidRPr="00106C8C">
        <w:rPr>
          <w:spacing w:val="-6"/>
          <w:sz w:val="24"/>
          <w:szCs w:val="24"/>
          <w:lang w:val="de-AT"/>
        </w:rPr>
        <w:t xml:space="preserve">. Es ist schwieriger, einen Nagel in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zu schlagen</w:t>
      </w:r>
      <w:r w:rsidR="00DB2ACD">
        <w:rPr>
          <w:spacing w:val="-6"/>
          <w:sz w:val="24"/>
          <w:szCs w:val="24"/>
          <w:lang w:val="de-AT"/>
        </w:rPr>
        <w:t xml:space="preserve"> und</w:t>
      </w:r>
      <w:r w:rsidRPr="00106C8C">
        <w:rPr>
          <w:spacing w:val="-6"/>
          <w:sz w:val="24"/>
          <w:szCs w:val="24"/>
          <w:lang w:val="de-AT"/>
        </w:rPr>
        <w:t xml:space="preserve"> es besteht eine größere Wahrscheinlichkeit, dass er splittert</w:t>
      </w:r>
      <w:r w:rsidR="00DB2ACD">
        <w:rPr>
          <w:spacing w:val="-6"/>
          <w:sz w:val="24"/>
          <w:szCs w:val="24"/>
          <w:lang w:val="de-AT"/>
        </w:rPr>
        <w:t>.</w:t>
      </w:r>
      <w:r w:rsidRPr="00106C8C">
        <w:rPr>
          <w:spacing w:val="-6"/>
          <w:sz w:val="24"/>
          <w:szCs w:val="24"/>
          <w:lang w:val="de-AT"/>
        </w:rPr>
        <w:t xml:space="preserve">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kann</w:t>
      </w:r>
      <w:r w:rsidR="00DB2ACD">
        <w:rPr>
          <w:spacing w:val="-6"/>
          <w:sz w:val="24"/>
          <w:szCs w:val="24"/>
          <w:lang w:val="de-AT"/>
        </w:rPr>
        <w:t xml:space="preserve"> möglicherweise</w:t>
      </w:r>
      <w:r w:rsidRPr="00106C8C">
        <w:rPr>
          <w:spacing w:val="-6"/>
          <w:sz w:val="24"/>
          <w:szCs w:val="24"/>
          <w:lang w:val="de-AT"/>
        </w:rPr>
        <w:t xml:space="preserve"> eine andere Belastung als normales Holz </w:t>
      </w:r>
      <w:r w:rsidR="00DB2ACD">
        <w:rPr>
          <w:spacing w:val="-6"/>
          <w:sz w:val="24"/>
          <w:szCs w:val="24"/>
          <w:lang w:val="de-AT"/>
        </w:rPr>
        <w:t>aushalten</w:t>
      </w:r>
      <w:r w:rsidRPr="00106C8C">
        <w:rPr>
          <w:spacing w:val="-6"/>
          <w:sz w:val="24"/>
          <w:szCs w:val="24"/>
          <w:lang w:val="de-AT"/>
        </w:rPr>
        <w:t>. Die meisten</w:t>
      </w:r>
      <w:r w:rsidR="00DB2ACD">
        <w:rPr>
          <w:spacing w:val="-6"/>
          <w:sz w:val="24"/>
          <w:szCs w:val="24"/>
          <w:lang w:val="de-AT"/>
        </w:rPr>
        <w:t xml:space="preserve"> visuellen Stärkeb</w:t>
      </w:r>
      <w:r w:rsidRPr="00106C8C">
        <w:rPr>
          <w:spacing w:val="-6"/>
          <w:sz w:val="24"/>
          <w:szCs w:val="24"/>
          <w:lang w:val="de-AT"/>
        </w:rPr>
        <w:t xml:space="preserve">ewertungsregeln begrenzen die Menge an </w:t>
      </w:r>
      <w:r w:rsidR="00DB2ACD">
        <w:rPr>
          <w:spacing w:val="-6"/>
          <w:sz w:val="24"/>
          <w:szCs w:val="24"/>
          <w:lang w:val="de-AT"/>
        </w:rPr>
        <w:t>Druck</w:t>
      </w:r>
      <w:r w:rsidR="00DB2ACD" w:rsidRPr="00106C8C">
        <w:rPr>
          <w:spacing w:val="-6"/>
          <w:sz w:val="24"/>
          <w:szCs w:val="24"/>
          <w:lang w:val="de-AT"/>
        </w:rPr>
        <w:t xml:space="preserve">holz </w:t>
      </w:r>
      <w:r w:rsidRPr="00106C8C">
        <w:rPr>
          <w:spacing w:val="-6"/>
          <w:sz w:val="24"/>
          <w:szCs w:val="24"/>
          <w:lang w:val="de-AT"/>
        </w:rPr>
        <w:t xml:space="preserve">in hochwertigen Qualitäten (Wood </w:t>
      </w:r>
      <w:proofErr w:type="spellStart"/>
      <w:r w:rsidRPr="00106C8C">
        <w:rPr>
          <w:spacing w:val="-6"/>
          <w:sz w:val="24"/>
          <w:szCs w:val="24"/>
          <w:lang w:val="de-AT"/>
        </w:rPr>
        <w:t>Hanbook</w:t>
      </w:r>
      <w:proofErr w:type="spellEnd"/>
      <w:r w:rsidRPr="00106C8C">
        <w:rPr>
          <w:spacing w:val="-6"/>
          <w:sz w:val="24"/>
          <w:szCs w:val="24"/>
          <w:lang w:val="de-AT"/>
        </w:rPr>
        <w:t>, 2010).</w:t>
      </w:r>
      <w:r w:rsidR="00471620">
        <w:rPr>
          <w:spacing w:val="-6"/>
          <w:sz w:val="24"/>
          <w:szCs w:val="24"/>
          <w:lang w:val="de-AT"/>
        </w:rPr>
        <w:t xml:space="preserve"> </w:t>
      </w:r>
    </w:p>
    <w:p w14:paraId="12AB8D4F" w14:textId="2E52B139" w:rsidR="00140C71" w:rsidRPr="00DB2ACD" w:rsidRDefault="009C4843" w:rsidP="006A5F55">
      <w:pPr>
        <w:rPr>
          <w:spacing w:val="-6"/>
          <w:sz w:val="24"/>
          <w:szCs w:val="24"/>
          <w:lang w:val="de-AT"/>
        </w:rPr>
      </w:pPr>
      <w:r>
        <w:rPr>
          <w:spacing w:val="-6"/>
          <w:sz w:val="24"/>
          <w:szCs w:val="24"/>
          <w:lang w:val="de-AT"/>
        </w:rPr>
        <w:t xml:space="preserve">Der </w:t>
      </w:r>
      <w:r w:rsidRPr="009C4843">
        <w:rPr>
          <w:spacing w:val="-6"/>
          <w:sz w:val="24"/>
          <w:szCs w:val="24"/>
          <w:u w:val="single"/>
          <w:lang w:val="de-AT"/>
        </w:rPr>
        <w:t>Faserverlauf</w:t>
      </w:r>
      <w:r w:rsidR="00106C8C" w:rsidRPr="00DB2ACD">
        <w:rPr>
          <w:spacing w:val="-6"/>
          <w:sz w:val="24"/>
          <w:szCs w:val="24"/>
          <w:lang w:val="de-AT"/>
        </w:rPr>
        <w:t xml:space="preserve"> </w:t>
      </w:r>
      <w:r w:rsidR="00471620">
        <w:rPr>
          <w:spacing w:val="-6"/>
          <w:sz w:val="24"/>
          <w:szCs w:val="24"/>
          <w:lang w:val="de-AT"/>
        </w:rPr>
        <w:t xml:space="preserve">bei </w:t>
      </w:r>
      <w:r w:rsidR="00471620" w:rsidRPr="00DB2ACD">
        <w:rPr>
          <w:iCs/>
          <w:spacing w:val="-6"/>
          <w:sz w:val="24"/>
          <w:szCs w:val="24"/>
          <w:lang w:val="de-AT"/>
        </w:rPr>
        <w:t xml:space="preserve">einem </w:t>
      </w:r>
      <w:r w:rsidR="00471620">
        <w:rPr>
          <w:iCs/>
          <w:spacing w:val="-6"/>
          <w:sz w:val="24"/>
          <w:szCs w:val="24"/>
          <w:lang w:val="de-AT"/>
        </w:rPr>
        <w:t>idealen</w:t>
      </w:r>
      <w:r w:rsidR="00471620" w:rsidRPr="00DB2ACD">
        <w:rPr>
          <w:iCs/>
          <w:spacing w:val="-6"/>
          <w:sz w:val="24"/>
          <w:szCs w:val="24"/>
          <w:lang w:val="de-AT"/>
        </w:rPr>
        <w:t xml:space="preserve"> Sägeb</w:t>
      </w:r>
      <w:r>
        <w:rPr>
          <w:iCs/>
          <w:spacing w:val="-6"/>
          <w:sz w:val="24"/>
          <w:szCs w:val="24"/>
          <w:lang w:val="de-AT"/>
        </w:rPr>
        <w:t>l</w:t>
      </w:r>
      <w:r w:rsidR="00471620" w:rsidRPr="00DB2ACD">
        <w:rPr>
          <w:iCs/>
          <w:spacing w:val="-6"/>
          <w:sz w:val="24"/>
          <w:szCs w:val="24"/>
          <w:lang w:val="de-AT"/>
        </w:rPr>
        <w:t>ock</w:t>
      </w:r>
      <w:r w:rsidR="00471620">
        <w:rPr>
          <w:iCs/>
          <w:spacing w:val="-6"/>
          <w:sz w:val="24"/>
          <w:szCs w:val="24"/>
          <w:lang w:val="de-AT"/>
        </w:rPr>
        <w:t xml:space="preserve">: </w:t>
      </w:r>
      <w:r w:rsidR="00DB2ACD" w:rsidRPr="00DB2ACD">
        <w:rPr>
          <w:iCs/>
          <w:spacing w:val="-6"/>
          <w:sz w:val="24"/>
          <w:szCs w:val="24"/>
          <w:lang w:val="de-AT"/>
        </w:rPr>
        <w:t xml:space="preserve">die Zellen des </w:t>
      </w:r>
      <w:r w:rsidR="00471620">
        <w:rPr>
          <w:iCs/>
          <w:spacing w:val="-6"/>
          <w:sz w:val="24"/>
          <w:szCs w:val="24"/>
          <w:lang w:val="de-AT"/>
        </w:rPr>
        <w:t>achsenförmigen</w:t>
      </w:r>
      <w:r w:rsidR="00DB2ACD" w:rsidRPr="00DB2ACD">
        <w:rPr>
          <w:iCs/>
          <w:spacing w:val="-6"/>
          <w:sz w:val="24"/>
          <w:szCs w:val="24"/>
          <w:lang w:val="de-AT"/>
        </w:rPr>
        <w:t xml:space="preserve"> </w:t>
      </w:r>
      <w:r w:rsidR="00471620">
        <w:rPr>
          <w:iCs/>
          <w:spacing w:val="-6"/>
          <w:sz w:val="24"/>
          <w:szCs w:val="24"/>
          <w:lang w:val="de-AT"/>
        </w:rPr>
        <w:t>Verlaufs</w:t>
      </w:r>
      <w:r w:rsidR="00DB2ACD" w:rsidRPr="00DB2ACD">
        <w:rPr>
          <w:iCs/>
          <w:spacing w:val="-6"/>
          <w:sz w:val="24"/>
          <w:szCs w:val="24"/>
          <w:lang w:val="de-AT"/>
        </w:rPr>
        <w:t xml:space="preserve"> im Holz sind parallel zur Länge des Stammes. Wenn die lange Kante de</w:t>
      </w:r>
      <w:r>
        <w:rPr>
          <w:iCs/>
          <w:spacing w:val="-6"/>
          <w:sz w:val="24"/>
          <w:szCs w:val="24"/>
          <w:lang w:val="de-AT"/>
        </w:rPr>
        <w:t xml:space="preserve">s Bretts </w:t>
      </w:r>
      <w:r w:rsidR="00DB2ACD" w:rsidRPr="00DB2ACD">
        <w:rPr>
          <w:iCs/>
          <w:spacing w:val="-6"/>
          <w:sz w:val="24"/>
          <w:szCs w:val="24"/>
          <w:lang w:val="de-AT"/>
        </w:rPr>
        <w:t xml:space="preserve">nicht parallel zur Maserung ist, hat </w:t>
      </w:r>
      <w:r>
        <w:rPr>
          <w:iCs/>
          <w:spacing w:val="-6"/>
          <w:sz w:val="24"/>
          <w:szCs w:val="24"/>
          <w:lang w:val="de-AT"/>
        </w:rPr>
        <w:t>das Brett</w:t>
      </w:r>
      <w:r w:rsidR="00DB2ACD" w:rsidRPr="00DB2ACD">
        <w:rPr>
          <w:iCs/>
          <w:spacing w:val="-6"/>
          <w:sz w:val="24"/>
          <w:szCs w:val="24"/>
          <w:lang w:val="de-AT"/>
        </w:rPr>
        <w:t xml:space="preserve"> eine sogenannte Neigung oder diagonale Maserung (Abb. 1.14.).</w:t>
      </w:r>
    </w:p>
    <w:p w14:paraId="5A58C725" w14:textId="33B7B8BF" w:rsidR="00140C71" w:rsidRPr="00366B54" w:rsidRDefault="00140C71" w:rsidP="006A5F55">
      <w:pPr>
        <w:jc w:val="center"/>
        <w:rPr>
          <w:spacing w:val="-4"/>
          <w:sz w:val="24"/>
          <w:szCs w:val="24"/>
          <w:lang w:val="de-AT"/>
        </w:rPr>
      </w:pPr>
      <w:r w:rsidRPr="00806BCF">
        <w:rPr>
          <w:noProof/>
          <w:spacing w:val="-4"/>
          <w:sz w:val="24"/>
          <w:szCs w:val="24"/>
          <w:lang w:val="lv-LV" w:eastAsia="lv-LV"/>
        </w:rPr>
        <w:drawing>
          <wp:inline distT="0" distB="0" distL="0" distR="0" wp14:anchorId="7FF30471" wp14:editId="73C0C30D">
            <wp:extent cx="1523183" cy="1620000"/>
            <wp:effectExtent l="0" t="0" r="1270" b="0"/>
            <wp:docPr id="17" name="Picture 17" descr="File:Slope of grain on board beentre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lope of grain on board beentree.png - Wikimedia Common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70"/>
                    <a:stretch/>
                  </pic:blipFill>
                  <pic:spPr bwMode="auto">
                    <a:xfrm>
                      <a:off x="0" y="0"/>
                      <a:ext cx="1523183" cy="1620000"/>
                    </a:xfrm>
                    <a:prstGeom prst="rect">
                      <a:avLst/>
                    </a:prstGeom>
                    <a:noFill/>
                    <a:ln>
                      <a:noFill/>
                    </a:ln>
                    <a:extLst>
                      <a:ext uri="{53640926-AAD7-44D8-BBD7-CCE9431645EC}">
                        <a14:shadowObscured xmlns:a14="http://schemas.microsoft.com/office/drawing/2010/main"/>
                      </a:ext>
                    </a:extLst>
                  </pic:spPr>
                </pic:pic>
              </a:graphicData>
            </a:graphic>
          </wp:inline>
        </w:drawing>
      </w:r>
      <w:r w:rsidR="0055484E" w:rsidRPr="00806BCF">
        <w:rPr>
          <w:noProof/>
          <w:spacing w:val="-4"/>
          <w:sz w:val="24"/>
          <w:szCs w:val="24"/>
          <w:lang w:val="lv-LV" w:eastAsia="lv-LV"/>
        </w:rPr>
        <w:t xml:space="preserve"> </w:t>
      </w:r>
      <w:r w:rsidR="007B1BAA" w:rsidRPr="00806BCF">
        <w:rPr>
          <w:noProof/>
          <w:spacing w:val="-4"/>
          <w:sz w:val="24"/>
          <w:szCs w:val="24"/>
          <w:lang w:val="lv-LV" w:eastAsia="lv-LV"/>
        </w:rPr>
        <w:drawing>
          <wp:inline distT="0" distB="0" distL="0" distR="0" wp14:anchorId="3E6EF953" wp14:editId="440CFAA9">
            <wp:extent cx="1669552" cy="1620000"/>
            <wp:effectExtent l="0" t="0" r="6985" b="0"/>
            <wp:docPr id="30742" name="Picture 30742" descr="C:\Users\Uldis\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ldis\Pictures\55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9552" cy="1620000"/>
                    </a:xfrm>
                    <a:prstGeom prst="rect">
                      <a:avLst/>
                    </a:prstGeom>
                    <a:noFill/>
                    <a:ln>
                      <a:noFill/>
                    </a:ln>
                  </pic:spPr>
                </pic:pic>
              </a:graphicData>
            </a:graphic>
          </wp:inline>
        </w:drawing>
      </w:r>
    </w:p>
    <w:p w14:paraId="21C4F06A" w14:textId="34E724A5" w:rsidR="00140C71" w:rsidRPr="00471620" w:rsidRDefault="00471620" w:rsidP="00DB24C7">
      <w:pPr>
        <w:jc w:val="center"/>
        <w:rPr>
          <w:b/>
          <w:spacing w:val="-4"/>
          <w:sz w:val="24"/>
          <w:szCs w:val="24"/>
          <w:lang w:val="de-AT"/>
        </w:rPr>
      </w:pPr>
      <w:r w:rsidRPr="00366B54">
        <w:rPr>
          <w:b/>
          <w:spacing w:val="-4"/>
          <w:sz w:val="24"/>
          <w:szCs w:val="24"/>
          <w:lang w:val="de-AT"/>
        </w:rPr>
        <w:t>Abb</w:t>
      </w:r>
      <w:r w:rsidR="00806BCF" w:rsidRPr="00366B54">
        <w:rPr>
          <w:b/>
          <w:spacing w:val="-4"/>
          <w:sz w:val="24"/>
          <w:szCs w:val="24"/>
          <w:lang w:val="de-AT"/>
        </w:rPr>
        <w:t>. 1.14</w:t>
      </w:r>
      <w:r w:rsidR="00227A1E" w:rsidRPr="00366B54">
        <w:rPr>
          <w:b/>
          <w:spacing w:val="-4"/>
          <w:sz w:val="24"/>
          <w:szCs w:val="24"/>
          <w:lang w:val="de-AT"/>
        </w:rPr>
        <w:t>.</w:t>
      </w:r>
      <w:r w:rsidR="000C272D" w:rsidRPr="00366B54">
        <w:rPr>
          <w:b/>
          <w:spacing w:val="-4"/>
          <w:sz w:val="24"/>
          <w:szCs w:val="24"/>
          <w:lang w:val="de-AT"/>
        </w:rPr>
        <w:t xml:space="preserve"> </w:t>
      </w:r>
      <w:r w:rsidRPr="00471620">
        <w:rPr>
          <w:b/>
          <w:spacing w:val="-4"/>
          <w:sz w:val="24"/>
          <w:szCs w:val="24"/>
          <w:lang w:val="de-AT"/>
        </w:rPr>
        <w:t>Neigung der Maserung</w:t>
      </w:r>
      <w:r w:rsidR="00227A1E" w:rsidRPr="00806BCF">
        <w:rPr>
          <w:rStyle w:val="Funotenzeichen"/>
          <w:b/>
          <w:spacing w:val="-4"/>
          <w:sz w:val="24"/>
          <w:szCs w:val="24"/>
          <w:lang w:val="en-GB"/>
        </w:rPr>
        <w:footnoteReference w:id="14"/>
      </w:r>
      <w:r w:rsidR="0055484E" w:rsidRPr="00471620">
        <w:rPr>
          <w:b/>
          <w:spacing w:val="-4"/>
          <w:sz w:val="24"/>
          <w:szCs w:val="24"/>
          <w:lang w:val="de-AT"/>
        </w:rPr>
        <w:t xml:space="preserve"> </w:t>
      </w:r>
      <w:r w:rsidRPr="00471620">
        <w:rPr>
          <w:b/>
          <w:spacing w:val="-4"/>
          <w:sz w:val="24"/>
          <w:szCs w:val="24"/>
          <w:lang w:val="de-AT"/>
        </w:rPr>
        <w:t>u</w:t>
      </w:r>
      <w:r>
        <w:rPr>
          <w:b/>
          <w:spacing w:val="-4"/>
          <w:sz w:val="24"/>
          <w:szCs w:val="24"/>
          <w:lang w:val="de-AT"/>
        </w:rPr>
        <w:t xml:space="preserve">nd </w:t>
      </w:r>
      <w:r w:rsidRPr="00471620">
        <w:rPr>
          <w:b/>
          <w:spacing w:val="-4"/>
          <w:sz w:val="24"/>
          <w:szCs w:val="24"/>
          <w:lang w:val="de-AT"/>
        </w:rPr>
        <w:t>unregelmäßige Formen der Bretter</w:t>
      </w:r>
      <w:r w:rsidR="0055484E" w:rsidRPr="00471620">
        <w:rPr>
          <w:b/>
          <w:spacing w:val="-4"/>
          <w:sz w:val="24"/>
          <w:szCs w:val="24"/>
          <w:lang w:val="de-AT"/>
        </w:rPr>
        <w:t>:</w:t>
      </w:r>
      <w:r w:rsidR="0055484E" w:rsidRPr="00471620">
        <w:rPr>
          <w:spacing w:val="-4"/>
          <w:sz w:val="22"/>
          <w:szCs w:val="22"/>
          <w:lang w:val="de-AT"/>
        </w:rPr>
        <w:t xml:space="preserve"> A</w:t>
      </w:r>
      <w:r>
        <w:rPr>
          <w:spacing w:val="-4"/>
          <w:sz w:val="22"/>
          <w:szCs w:val="22"/>
          <w:lang w:val="de-AT"/>
        </w:rPr>
        <w:t>)</w:t>
      </w:r>
      <w:r w:rsidR="0055484E" w:rsidRPr="00471620">
        <w:rPr>
          <w:spacing w:val="-4"/>
          <w:sz w:val="22"/>
          <w:szCs w:val="22"/>
          <w:lang w:val="de-AT"/>
        </w:rPr>
        <w:t xml:space="preserve"> </w:t>
      </w:r>
      <w:r w:rsidR="009C4843">
        <w:rPr>
          <w:spacing w:val="-4"/>
          <w:sz w:val="22"/>
          <w:szCs w:val="22"/>
          <w:lang w:val="de-AT"/>
        </w:rPr>
        <w:t>Drehung</w:t>
      </w:r>
      <w:r w:rsidR="0055484E" w:rsidRPr="00471620">
        <w:rPr>
          <w:spacing w:val="-4"/>
          <w:sz w:val="22"/>
          <w:szCs w:val="22"/>
          <w:lang w:val="de-AT"/>
        </w:rPr>
        <w:t>; B</w:t>
      </w:r>
      <w:r>
        <w:rPr>
          <w:spacing w:val="-4"/>
          <w:sz w:val="22"/>
          <w:szCs w:val="22"/>
          <w:lang w:val="de-AT"/>
        </w:rPr>
        <w:t>)</w:t>
      </w:r>
      <w:r w:rsidR="0055484E" w:rsidRPr="00471620">
        <w:rPr>
          <w:spacing w:val="-4"/>
          <w:sz w:val="22"/>
          <w:szCs w:val="22"/>
          <w:lang w:val="de-AT"/>
        </w:rPr>
        <w:t xml:space="preserve"> </w:t>
      </w:r>
      <w:r w:rsidR="009C4843">
        <w:rPr>
          <w:spacing w:val="-4"/>
          <w:sz w:val="22"/>
          <w:szCs w:val="22"/>
          <w:lang w:val="de-AT"/>
        </w:rPr>
        <w:t>Bie</w:t>
      </w:r>
      <w:r>
        <w:rPr>
          <w:spacing w:val="-4"/>
          <w:sz w:val="22"/>
          <w:szCs w:val="22"/>
          <w:lang w:val="de-AT"/>
        </w:rPr>
        <w:t>gung</w:t>
      </w:r>
      <w:r w:rsidR="0055484E" w:rsidRPr="00471620">
        <w:rPr>
          <w:spacing w:val="-4"/>
          <w:sz w:val="22"/>
          <w:szCs w:val="22"/>
          <w:lang w:val="de-AT"/>
        </w:rPr>
        <w:t>; C</w:t>
      </w:r>
      <w:r>
        <w:rPr>
          <w:spacing w:val="-4"/>
          <w:sz w:val="22"/>
          <w:szCs w:val="22"/>
          <w:lang w:val="de-AT"/>
        </w:rPr>
        <w:t>)</w:t>
      </w:r>
      <w:r w:rsidR="0055484E" w:rsidRPr="00471620">
        <w:rPr>
          <w:spacing w:val="-4"/>
          <w:sz w:val="22"/>
          <w:szCs w:val="22"/>
          <w:lang w:val="de-AT"/>
        </w:rPr>
        <w:t xml:space="preserve"> </w:t>
      </w:r>
      <w:r w:rsidR="00B375B1">
        <w:rPr>
          <w:spacing w:val="-4"/>
          <w:sz w:val="22"/>
          <w:szCs w:val="22"/>
          <w:lang w:val="de-AT"/>
        </w:rPr>
        <w:t>Wölbung</w:t>
      </w:r>
      <w:r w:rsidR="0055484E" w:rsidRPr="00471620">
        <w:rPr>
          <w:spacing w:val="-4"/>
          <w:sz w:val="22"/>
          <w:szCs w:val="22"/>
          <w:lang w:val="de-AT"/>
        </w:rPr>
        <w:t>; D</w:t>
      </w:r>
      <w:r>
        <w:rPr>
          <w:spacing w:val="-4"/>
          <w:sz w:val="22"/>
          <w:szCs w:val="22"/>
          <w:lang w:val="de-AT"/>
        </w:rPr>
        <w:t>)</w:t>
      </w:r>
      <w:r w:rsidR="0055484E" w:rsidRPr="00471620">
        <w:rPr>
          <w:spacing w:val="-4"/>
          <w:sz w:val="22"/>
          <w:szCs w:val="22"/>
          <w:lang w:val="de-AT"/>
        </w:rPr>
        <w:t xml:space="preserve"> </w:t>
      </w:r>
      <w:r w:rsidR="00B375B1">
        <w:rPr>
          <w:spacing w:val="-4"/>
          <w:sz w:val="22"/>
          <w:szCs w:val="22"/>
          <w:lang w:val="de-AT"/>
        </w:rPr>
        <w:t>Krümmung</w:t>
      </w:r>
      <w:r w:rsidR="0055484E" w:rsidRPr="000E2B28">
        <w:rPr>
          <w:rStyle w:val="Funotenzeichen"/>
          <w:spacing w:val="-4"/>
          <w:sz w:val="22"/>
          <w:szCs w:val="22"/>
          <w:lang w:val="en-GB"/>
        </w:rPr>
        <w:footnoteReference w:id="15"/>
      </w:r>
    </w:p>
    <w:p w14:paraId="3443542F" w14:textId="77777777" w:rsidR="00917BA2" w:rsidRPr="00471620" w:rsidRDefault="00917BA2" w:rsidP="00DB24C7">
      <w:pPr>
        <w:jc w:val="center"/>
        <w:rPr>
          <w:spacing w:val="-4"/>
          <w:sz w:val="24"/>
          <w:szCs w:val="24"/>
          <w:lang w:val="de-AT"/>
        </w:rPr>
      </w:pPr>
    </w:p>
    <w:p w14:paraId="7197C75D" w14:textId="68D61E37" w:rsidR="00A96389" w:rsidRPr="00366B54" w:rsidRDefault="00A96389" w:rsidP="00A96389">
      <w:pPr>
        <w:jc w:val="left"/>
        <w:rPr>
          <w:spacing w:val="-6"/>
          <w:sz w:val="24"/>
          <w:szCs w:val="24"/>
          <w:lang w:val="de-AT"/>
        </w:rPr>
      </w:pPr>
      <w:r w:rsidRPr="00A96389">
        <w:rPr>
          <w:spacing w:val="-6"/>
          <w:sz w:val="24"/>
          <w:szCs w:val="24"/>
          <w:lang w:val="de-AT"/>
        </w:rPr>
        <w:t xml:space="preserve">Bretter mit diagonaler </w:t>
      </w:r>
      <w:r>
        <w:rPr>
          <w:spacing w:val="-6"/>
          <w:sz w:val="24"/>
          <w:szCs w:val="24"/>
          <w:lang w:val="de-AT"/>
        </w:rPr>
        <w:t>Maserung</w:t>
      </w:r>
      <w:r w:rsidRPr="00A96389">
        <w:rPr>
          <w:spacing w:val="-6"/>
          <w:sz w:val="24"/>
          <w:szCs w:val="24"/>
          <w:lang w:val="de-AT"/>
        </w:rPr>
        <w:t xml:space="preserve"> zeigen </w:t>
      </w:r>
      <w:r w:rsidR="001944F6">
        <w:rPr>
          <w:spacing w:val="-6"/>
          <w:sz w:val="24"/>
          <w:szCs w:val="24"/>
          <w:lang w:val="de-AT"/>
        </w:rPr>
        <w:t>untypisches</w:t>
      </w:r>
      <w:r w:rsidR="001944F6" w:rsidRPr="00A96389">
        <w:rPr>
          <w:spacing w:val="-6"/>
          <w:sz w:val="24"/>
          <w:szCs w:val="24"/>
          <w:lang w:val="de-AT"/>
        </w:rPr>
        <w:t xml:space="preserve"> </w:t>
      </w:r>
      <w:r w:rsidR="00B375B1">
        <w:rPr>
          <w:spacing w:val="-6"/>
          <w:sz w:val="24"/>
          <w:szCs w:val="24"/>
          <w:lang w:val="de-AT"/>
        </w:rPr>
        <w:t>schwinden</w:t>
      </w:r>
      <w:r w:rsidR="001944F6" w:rsidRPr="00A96389">
        <w:rPr>
          <w:spacing w:val="-6"/>
          <w:sz w:val="24"/>
          <w:szCs w:val="24"/>
          <w:lang w:val="de-AT"/>
        </w:rPr>
        <w:t xml:space="preserve"> und </w:t>
      </w:r>
      <w:r w:rsidR="001944F6">
        <w:rPr>
          <w:spacing w:val="-6"/>
          <w:sz w:val="24"/>
          <w:szCs w:val="24"/>
          <w:lang w:val="de-AT"/>
        </w:rPr>
        <w:t>quellen</w:t>
      </w:r>
      <w:r w:rsidRPr="00A96389">
        <w:rPr>
          <w:spacing w:val="-6"/>
          <w:sz w:val="24"/>
          <w:szCs w:val="24"/>
          <w:lang w:val="de-AT"/>
        </w:rPr>
        <w:t xml:space="preserve"> mit </w:t>
      </w:r>
      <w:r w:rsidR="001944F6">
        <w:rPr>
          <w:spacing w:val="-6"/>
          <w:sz w:val="24"/>
          <w:szCs w:val="24"/>
          <w:lang w:val="de-AT"/>
        </w:rPr>
        <w:t>Verä</w:t>
      </w:r>
      <w:r w:rsidRPr="00A96389">
        <w:rPr>
          <w:spacing w:val="-6"/>
          <w:sz w:val="24"/>
          <w:szCs w:val="24"/>
          <w:lang w:val="de-AT"/>
        </w:rPr>
        <w:t xml:space="preserve">nderungen des </w:t>
      </w:r>
      <w:r w:rsidR="001944F6">
        <w:rPr>
          <w:spacing w:val="-6"/>
          <w:sz w:val="24"/>
          <w:szCs w:val="24"/>
          <w:lang w:val="de-AT"/>
        </w:rPr>
        <w:t>FG</w:t>
      </w:r>
      <w:r w:rsidRPr="00A96389">
        <w:rPr>
          <w:spacing w:val="-6"/>
          <w:sz w:val="24"/>
          <w:szCs w:val="24"/>
          <w:lang w:val="de-AT"/>
        </w:rPr>
        <w:t xml:space="preserve">. Und auch die mechanischen Eigenschaften ändern sich je nach </w:t>
      </w:r>
      <w:r w:rsidR="00B375B1">
        <w:rPr>
          <w:spacing w:val="-6"/>
          <w:sz w:val="24"/>
          <w:szCs w:val="24"/>
          <w:lang w:val="de-AT"/>
        </w:rPr>
        <w:t>Faserverlauf</w:t>
      </w:r>
      <w:r w:rsidRPr="00A96389">
        <w:rPr>
          <w:spacing w:val="-6"/>
          <w:sz w:val="24"/>
          <w:szCs w:val="24"/>
          <w:lang w:val="de-AT"/>
        </w:rPr>
        <w:t xml:space="preserve">. </w:t>
      </w:r>
      <w:r w:rsidR="001944F6">
        <w:rPr>
          <w:spacing w:val="-6"/>
          <w:sz w:val="24"/>
          <w:szCs w:val="24"/>
          <w:lang w:val="de-AT"/>
        </w:rPr>
        <w:t xml:space="preserve">Maserungsabweichungen </w:t>
      </w:r>
      <w:r w:rsidRPr="00366B54">
        <w:rPr>
          <w:spacing w:val="-6"/>
          <w:sz w:val="24"/>
          <w:szCs w:val="24"/>
          <w:lang w:val="de-AT"/>
        </w:rPr>
        <w:t>können die Festigkeitseigenschaften von Holz stark beeinträchtigen (Tabelle 1.2.)</w:t>
      </w:r>
      <w:r w:rsidR="00366B54" w:rsidRPr="00366B54">
        <w:rPr>
          <w:spacing w:val="-6"/>
          <w:sz w:val="24"/>
          <w:szCs w:val="24"/>
          <w:lang w:val="de-AT"/>
        </w:rPr>
        <w:t>.</w:t>
      </w:r>
    </w:p>
    <w:p w14:paraId="0533EE9D" w14:textId="77777777" w:rsidR="00A96389" w:rsidRPr="00366B54" w:rsidRDefault="00A96389" w:rsidP="00A96389">
      <w:pPr>
        <w:jc w:val="center"/>
        <w:rPr>
          <w:spacing w:val="-4"/>
          <w:sz w:val="24"/>
          <w:szCs w:val="24"/>
          <w:lang w:val="de-AT"/>
        </w:rPr>
      </w:pPr>
    </w:p>
    <w:p w14:paraId="28BAB78D" w14:textId="4CFABF72" w:rsidR="00D07D5C" w:rsidRPr="001944F6" w:rsidRDefault="001944F6" w:rsidP="00A96389">
      <w:pPr>
        <w:jc w:val="center"/>
        <w:rPr>
          <w:b/>
          <w:spacing w:val="-4"/>
          <w:sz w:val="24"/>
          <w:szCs w:val="24"/>
          <w:lang w:val="de-AT"/>
        </w:rPr>
      </w:pPr>
      <w:r>
        <w:rPr>
          <w:spacing w:val="-4"/>
          <w:sz w:val="24"/>
          <w:szCs w:val="24"/>
          <w:lang w:val="de-AT"/>
        </w:rPr>
        <w:t>Tabelle</w:t>
      </w:r>
      <w:r w:rsidR="00D07D5C" w:rsidRPr="00366B54">
        <w:rPr>
          <w:spacing w:val="-4"/>
          <w:sz w:val="24"/>
          <w:szCs w:val="24"/>
          <w:lang w:val="de-AT"/>
        </w:rPr>
        <w:t xml:space="preserve"> 1.2.</w:t>
      </w:r>
      <w:r w:rsidR="00A96389" w:rsidRPr="00366B54">
        <w:rPr>
          <w:spacing w:val="-4"/>
          <w:sz w:val="24"/>
          <w:szCs w:val="24"/>
          <w:lang w:val="de-AT"/>
        </w:rPr>
        <w:t xml:space="preserve"> </w:t>
      </w:r>
      <w:r w:rsidRPr="001944F6">
        <w:rPr>
          <w:b/>
          <w:spacing w:val="-4"/>
          <w:sz w:val="24"/>
          <w:szCs w:val="24"/>
          <w:lang w:val="de-AT"/>
        </w:rPr>
        <w:t xml:space="preserve">Einfluss der </w:t>
      </w:r>
      <w:r w:rsidRPr="001944F6">
        <w:rPr>
          <w:b/>
          <w:bCs/>
          <w:spacing w:val="-6"/>
          <w:sz w:val="24"/>
          <w:szCs w:val="24"/>
          <w:lang w:val="de-AT"/>
        </w:rPr>
        <w:t>Maserungsabweichung</w:t>
      </w:r>
      <w:r w:rsidRPr="001944F6">
        <w:rPr>
          <w:b/>
          <w:spacing w:val="-4"/>
          <w:sz w:val="24"/>
          <w:szCs w:val="24"/>
          <w:lang w:val="de-AT"/>
        </w:rPr>
        <w:t xml:space="preserve"> auf die Festigkeitseigenschaften von Holz </w:t>
      </w:r>
      <w:r w:rsidR="00D07D5C" w:rsidRPr="001944F6">
        <w:rPr>
          <w:rFonts w:eastAsia="Times New Roman" w:cs="Arial"/>
          <w:spacing w:val="-4"/>
          <w:sz w:val="24"/>
          <w:szCs w:val="24"/>
          <w:lang w:val="de-AT" w:eastAsia="lv-LV"/>
        </w:rPr>
        <w:t>(</w:t>
      </w:r>
      <w:proofErr w:type="spellStart"/>
      <w:r w:rsidR="00D07D5C" w:rsidRPr="001944F6">
        <w:rPr>
          <w:rFonts w:eastAsia="Times New Roman" w:cs="Arial"/>
          <w:spacing w:val="-4"/>
          <w:sz w:val="24"/>
          <w:szCs w:val="24"/>
          <w:lang w:val="de-AT" w:eastAsia="lv-LV"/>
        </w:rPr>
        <w:t>Porteaus</w:t>
      </w:r>
      <w:proofErr w:type="spellEnd"/>
      <w:r w:rsidR="00D07D5C" w:rsidRPr="001944F6">
        <w:rPr>
          <w:rFonts w:eastAsia="Times New Roman" w:cs="Arial"/>
          <w:spacing w:val="-4"/>
          <w:sz w:val="24"/>
          <w:szCs w:val="24"/>
          <w:lang w:val="de-AT" w:eastAsia="lv-LV"/>
        </w:rPr>
        <w:t xml:space="preserve"> and Kermani, 2013)</w:t>
      </w:r>
      <w:r w:rsidR="00D07D5C" w:rsidRPr="001944F6">
        <w:rPr>
          <w:spacing w:val="-4"/>
          <w:sz w:val="24"/>
          <w:szCs w:val="24"/>
          <w:lang w:val="de-AT"/>
        </w:rPr>
        <w:t>.</w:t>
      </w:r>
    </w:p>
    <w:tbl>
      <w:tblPr>
        <w:tblStyle w:val="Tabellenraster"/>
        <w:tblW w:w="0" w:type="auto"/>
        <w:tblLook w:val="04A0" w:firstRow="1" w:lastRow="0" w:firstColumn="1" w:lastColumn="0" w:noHBand="0" w:noVBand="1"/>
      </w:tblPr>
      <w:tblGrid>
        <w:gridCol w:w="2254"/>
        <w:gridCol w:w="2254"/>
        <w:gridCol w:w="2254"/>
        <w:gridCol w:w="2255"/>
      </w:tblGrid>
      <w:tr w:rsidR="00D07D5C" w:rsidRPr="003E561E" w14:paraId="70FC6D52" w14:textId="77777777" w:rsidTr="00D0474B">
        <w:tc>
          <w:tcPr>
            <w:tcW w:w="2254" w:type="dxa"/>
          </w:tcPr>
          <w:p w14:paraId="1E2052F6" w14:textId="4F9D1934" w:rsidR="00D07D5C" w:rsidRPr="003E561E" w:rsidRDefault="001944F6" w:rsidP="00D0474B">
            <w:pPr>
              <w:jc w:val="center"/>
              <w:rPr>
                <w:spacing w:val="-4"/>
                <w:lang w:val="de-AT"/>
              </w:rPr>
            </w:pPr>
            <w:r w:rsidRPr="003E561E">
              <w:rPr>
                <w:spacing w:val="-4"/>
                <w:lang w:val="de-AT"/>
              </w:rPr>
              <w:t>Neigung der Maserung</w:t>
            </w:r>
          </w:p>
        </w:tc>
        <w:tc>
          <w:tcPr>
            <w:tcW w:w="2254" w:type="dxa"/>
          </w:tcPr>
          <w:p w14:paraId="591B6213" w14:textId="7650DB0A" w:rsidR="00D07D5C" w:rsidRPr="003E561E" w:rsidRDefault="001944F6" w:rsidP="00D0474B">
            <w:pPr>
              <w:jc w:val="center"/>
              <w:rPr>
                <w:spacing w:val="-4"/>
                <w:lang w:val="de-AT"/>
              </w:rPr>
            </w:pPr>
            <w:r w:rsidRPr="003E561E">
              <w:rPr>
                <w:spacing w:val="-4"/>
                <w:lang w:val="de-AT"/>
              </w:rPr>
              <w:t>Biegefestigkeit</w:t>
            </w:r>
            <w:r w:rsidR="00D07D5C" w:rsidRPr="003E561E">
              <w:rPr>
                <w:spacing w:val="-4"/>
                <w:lang w:val="de-AT"/>
              </w:rPr>
              <w:t>, %</w:t>
            </w:r>
          </w:p>
        </w:tc>
        <w:tc>
          <w:tcPr>
            <w:tcW w:w="2254" w:type="dxa"/>
          </w:tcPr>
          <w:p w14:paraId="0A8E45AA" w14:textId="16DAB385" w:rsidR="00D07D5C" w:rsidRPr="003E561E" w:rsidRDefault="003E561E" w:rsidP="00D0474B">
            <w:pPr>
              <w:jc w:val="center"/>
              <w:rPr>
                <w:spacing w:val="-4"/>
                <w:lang w:val="de-AT"/>
              </w:rPr>
            </w:pPr>
            <w:r w:rsidRPr="003E561E">
              <w:rPr>
                <w:spacing w:val="-4"/>
                <w:lang w:val="de-AT"/>
              </w:rPr>
              <w:t>Druck</w:t>
            </w:r>
            <w:r w:rsidR="00D07D5C" w:rsidRPr="003E561E">
              <w:rPr>
                <w:spacing w:val="-4"/>
                <w:lang w:val="de-AT"/>
              </w:rPr>
              <w:t xml:space="preserve"> </w:t>
            </w:r>
            <w:r w:rsidR="00A63528">
              <w:rPr>
                <w:spacing w:val="-4"/>
                <w:lang w:val="de-AT"/>
              </w:rPr>
              <w:t>parallel zu</w:t>
            </w:r>
            <w:r w:rsidR="00B375B1">
              <w:rPr>
                <w:spacing w:val="-4"/>
                <w:lang w:val="de-AT"/>
              </w:rPr>
              <w:t>r</w:t>
            </w:r>
            <w:r w:rsidRPr="003E561E">
              <w:rPr>
                <w:spacing w:val="-4"/>
                <w:lang w:val="de-AT"/>
              </w:rPr>
              <w:t xml:space="preserve"> Maserung</w:t>
            </w:r>
            <w:r w:rsidR="00D07D5C" w:rsidRPr="003E561E">
              <w:rPr>
                <w:spacing w:val="-4"/>
                <w:lang w:val="de-AT"/>
              </w:rPr>
              <w:t>, %</w:t>
            </w:r>
          </w:p>
        </w:tc>
        <w:tc>
          <w:tcPr>
            <w:tcW w:w="2255" w:type="dxa"/>
          </w:tcPr>
          <w:p w14:paraId="0F1342F5" w14:textId="221419D8" w:rsidR="00D07D5C" w:rsidRPr="003E561E" w:rsidRDefault="003E561E" w:rsidP="00D0474B">
            <w:pPr>
              <w:jc w:val="center"/>
              <w:rPr>
                <w:spacing w:val="-4"/>
                <w:lang w:val="de-AT"/>
              </w:rPr>
            </w:pPr>
            <w:r w:rsidRPr="003E561E">
              <w:rPr>
                <w:spacing w:val="-4"/>
                <w:lang w:val="de-AT"/>
              </w:rPr>
              <w:t>Stoßbelastung</w:t>
            </w:r>
            <w:r w:rsidR="00D07D5C" w:rsidRPr="003E561E">
              <w:rPr>
                <w:spacing w:val="-4"/>
                <w:lang w:val="de-AT"/>
              </w:rPr>
              <w:t>, %</w:t>
            </w:r>
          </w:p>
        </w:tc>
      </w:tr>
      <w:tr w:rsidR="00D07D5C" w:rsidRPr="003E561E" w14:paraId="368C25D6" w14:textId="77777777" w:rsidTr="00D0474B">
        <w:tc>
          <w:tcPr>
            <w:tcW w:w="2254" w:type="dxa"/>
          </w:tcPr>
          <w:p w14:paraId="1EFAC519" w14:textId="71D14B46" w:rsidR="001944F6" w:rsidRPr="003E561E" w:rsidRDefault="001944F6" w:rsidP="001944F6">
            <w:pPr>
              <w:jc w:val="center"/>
              <w:rPr>
                <w:spacing w:val="-4"/>
                <w:lang w:val="de-AT"/>
              </w:rPr>
            </w:pPr>
            <w:r w:rsidRPr="003E561E">
              <w:rPr>
                <w:spacing w:val="-4"/>
                <w:lang w:val="de-AT"/>
              </w:rPr>
              <w:t>Gerade Maserung</w:t>
            </w:r>
          </w:p>
        </w:tc>
        <w:tc>
          <w:tcPr>
            <w:tcW w:w="2254" w:type="dxa"/>
          </w:tcPr>
          <w:p w14:paraId="15680F8D" w14:textId="77777777" w:rsidR="00D07D5C" w:rsidRPr="003E561E" w:rsidRDefault="00D07D5C" w:rsidP="00D0474B">
            <w:pPr>
              <w:jc w:val="center"/>
              <w:rPr>
                <w:spacing w:val="-4"/>
                <w:lang w:val="de-AT"/>
              </w:rPr>
            </w:pPr>
            <w:r w:rsidRPr="003E561E">
              <w:rPr>
                <w:spacing w:val="-4"/>
                <w:lang w:val="de-AT"/>
              </w:rPr>
              <w:t>100</w:t>
            </w:r>
          </w:p>
        </w:tc>
        <w:tc>
          <w:tcPr>
            <w:tcW w:w="2254" w:type="dxa"/>
          </w:tcPr>
          <w:p w14:paraId="542941EE" w14:textId="77777777" w:rsidR="00D07D5C" w:rsidRPr="003E561E" w:rsidRDefault="00D07D5C" w:rsidP="00D0474B">
            <w:pPr>
              <w:jc w:val="center"/>
              <w:rPr>
                <w:spacing w:val="-4"/>
                <w:lang w:val="de-AT"/>
              </w:rPr>
            </w:pPr>
            <w:r w:rsidRPr="003E561E">
              <w:rPr>
                <w:spacing w:val="-4"/>
                <w:lang w:val="de-AT"/>
              </w:rPr>
              <w:t>100</w:t>
            </w:r>
          </w:p>
        </w:tc>
        <w:tc>
          <w:tcPr>
            <w:tcW w:w="2255" w:type="dxa"/>
          </w:tcPr>
          <w:p w14:paraId="4DD319A8" w14:textId="77777777" w:rsidR="00D07D5C" w:rsidRPr="003E561E" w:rsidRDefault="00D07D5C" w:rsidP="00D0474B">
            <w:pPr>
              <w:jc w:val="center"/>
              <w:rPr>
                <w:spacing w:val="-4"/>
                <w:lang w:val="de-AT"/>
              </w:rPr>
            </w:pPr>
            <w:r w:rsidRPr="003E561E">
              <w:rPr>
                <w:spacing w:val="-4"/>
                <w:lang w:val="de-AT"/>
              </w:rPr>
              <w:t>100</w:t>
            </w:r>
          </w:p>
        </w:tc>
      </w:tr>
      <w:tr w:rsidR="00D07D5C" w:rsidRPr="003E561E" w14:paraId="6F3C4902" w14:textId="77777777" w:rsidTr="00D0474B">
        <w:tc>
          <w:tcPr>
            <w:tcW w:w="2254" w:type="dxa"/>
          </w:tcPr>
          <w:p w14:paraId="39945A7C" w14:textId="77777777" w:rsidR="00D07D5C" w:rsidRPr="003E561E" w:rsidRDefault="00D07D5C" w:rsidP="00D0474B">
            <w:pPr>
              <w:jc w:val="center"/>
              <w:rPr>
                <w:spacing w:val="-4"/>
                <w:lang w:val="de-AT"/>
              </w:rPr>
            </w:pPr>
            <w:r w:rsidRPr="003E561E">
              <w:rPr>
                <w:spacing w:val="-4"/>
                <w:lang w:val="de-AT"/>
              </w:rPr>
              <w:lastRenderedPageBreak/>
              <w:t>1 in 20 (3</w:t>
            </w:r>
            <w:r w:rsidRPr="003E561E">
              <w:rPr>
                <w:spacing w:val="-4"/>
                <w:lang w:val="de-AT"/>
              </w:rPr>
              <w:sym w:font="Symbol" w:char="F0B0"/>
            </w:r>
            <w:r w:rsidRPr="003E561E">
              <w:rPr>
                <w:spacing w:val="-4"/>
                <w:lang w:val="de-AT"/>
              </w:rPr>
              <w:t>)</w:t>
            </w:r>
          </w:p>
        </w:tc>
        <w:tc>
          <w:tcPr>
            <w:tcW w:w="2254" w:type="dxa"/>
          </w:tcPr>
          <w:p w14:paraId="0B60156D" w14:textId="77777777" w:rsidR="00D07D5C" w:rsidRPr="003E561E" w:rsidRDefault="00D07D5C" w:rsidP="00D0474B">
            <w:pPr>
              <w:jc w:val="center"/>
              <w:rPr>
                <w:spacing w:val="-4"/>
                <w:lang w:val="de-AT"/>
              </w:rPr>
            </w:pPr>
            <w:r w:rsidRPr="003E561E">
              <w:rPr>
                <w:spacing w:val="-4"/>
                <w:lang w:val="de-AT"/>
              </w:rPr>
              <w:t>93</w:t>
            </w:r>
          </w:p>
        </w:tc>
        <w:tc>
          <w:tcPr>
            <w:tcW w:w="2254" w:type="dxa"/>
          </w:tcPr>
          <w:p w14:paraId="0022A9EE" w14:textId="77777777" w:rsidR="00D07D5C" w:rsidRPr="003E561E" w:rsidRDefault="00D07D5C" w:rsidP="00D0474B">
            <w:pPr>
              <w:jc w:val="center"/>
              <w:rPr>
                <w:spacing w:val="-4"/>
                <w:lang w:val="de-AT"/>
              </w:rPr>
            </w:pPr>
            <w:r w:rsidRPr="003E561E">
              <w:rPr>
                <w:spacing w:val="-4"/>
                <w:lang w:val="de-AT"/>
              </w:rPr>
              <w:t>100</w:t>
            </w:r>
          </w:p>
        </w:tc>
        <w:tc>
          <w:tcPr>
            <w:tcW w:w="2255" w:type="dxa"/>
          </w:tcPr>
          <w:p w14:paraId="4CDDACD5" w14:textId="77777777" w:rsidR="00D07D5C" w:rsidRPr="003E561E" w:rsidRDefault="00D07D5C" w:rsidP="00D0474B">
            <w:pPr>
              <w:jc w:val="center"/>
              <w:rPr>
                <w:spacing w:val="-4"/>
                <w:lang w:val="de-AT"/>
              </w:rPr>
            </w:pPr>
            <w:r w:rsidRPr="003E561E">
              <w:rPr>
                <w:spacing w:val="-4"/>
                <w:lang w:val="de-AT"/>
              </w:rPr>
              <w:t>95</w:t>
            </w:r>
          </w:p>
        </w:tc>
      </w:tr>
      <w:tr w:rsidR="00D07D5C" w:rsidRPr="003E561E" w14:paraId="7B253543" w14:textId="77777777" w:rsidTr="00D0474B">
        <w:tc>
          <w:tcPr>
            <w:tcW w:w="2254" w:type="dxa"/>
          </w:tcPr>
          <w:p w14:paraId="76C9D3F3" w14:textId="77777777" w:rsidR="00D07D5C" w:rsidRPr="003E561E" w:rsidRDefault="00D07D5C" w:rsidP="00D0474B">
            <w:pPr>
              <w:jc w:val="center"/>
              <w:rPr>
                <w:spacing w:val="-4"/>
                <w:lang w:val="de-AT"/>
              </w:rPr>
            </w:pPr>
            <w:r w:rsidRPr="003E561E">
              <w:rPr>
                <w:spacing w:val="-4"/>
                <w:lang w:val="de-AT"/>
              </w:rPr>
              <w:t>1 in 10 (6</w:t>
            </w:r>
            <w:r w:rsidRPr="003E561E">
              <w:rPr>
                <w:spacing w:val="-4"/>
                <w:lang w:val="de-AT"/>
              </w:rPr>
              <w:sym w:font="Symbol" w:char="F0B0"/>
            </w:r>
            <w:r w:rsidRPr="003E561E">
              <w:rPr>
                <w:spacing w:val="-4"/>
                <w:lang w:val="de-AT"/>
              </w:rPr>
              <w:t>)</w:t>
            </w:r>
          </w:p>
        </w:tc>
        <w:tc>
          <w:tcPr>
            <w:tcW w:w="2254" w:type="dxa"/>
          </w:tcPr>
          <w:p w14:paraId="37D505CB" w14:textId="77777777" w:rsidR="00D07D5C" w:rsidRPr="003E561E" w:rsidRDefault="00D07D5C" w:rsidP="00D0474B">
            <w:pPr>
              <w:jc w:val="center"/>
              <w:rPr>
                <w:spacing w:val="-4"/>
                <w:lang w:val="de-AT"/>
              </w:rPr>
            </w:pPr>
            <w:r w:rsidRPr="003E561E">
              <w:rPr>
                <w:spacing w:val="-4"/>
                <w:lang w:val="de-AT"/>
              </w:rPr>
              <w:t>81</w:t>
            </w:r>
          </w:p>
        </w:tc>
        <w:tc>
          <w:tcPr>
            <w:tcW w:w="2254" w:type="dxa"/>
          </w:tcPr>
          <w:p w14:paraId="024C019C" w14:textId="77777777" w:rsidR="00D07D5C" w:rsidRPr="003E561E" w:rsidRDefault="00D07D5C" w:rsidP="00D0474B">
            <w:pPr>
              <w:jc w:val="center"/>
              <w:rPr>
                <w:spacing w:val="-4"/>
                <w:lang w:val="de-AT"/>
              </w:rPr>
            </w:pPr>
            <w:r w:rsidRPr="003E561E">
              <w:rPr>
                <w:spacing w:val="-4"/>
                <w:lang w:val="de-AT"/>
              </w:rPr>
              <w:t>99</w:t>
            </w:r>
          </w:p>
        </w:tc>
        <w:tc>
          <w:tcPr>
            <w:tcW w:w="2255" w:type="dxa"/>
          </w:tcPr>
          <w:p w14:paraId="38E66E60" w14:textId="77777777" w:rsidR="00D07D5C" w:rsidRPr="003E561E" w:rsidRDefault="00D07D5C" w:rsidP="00D0474B">
            <w:pPr>
              <w:jc w:val="center"/>
              <w:rPr>
                <w:spacing w:val="-4"/>
                <w:lang w:val="de-AT"/>
              </w:rPr>
            </w:pPr>
            <w:r w:rsidRPr="003E561E">
              <w:rPr>
                <w:spacing w:val="-4"/>
                <w:lang w:val="de-AT"/>
              </w:rPr>
              <w:t>62</w:t>
            </w:r>
          </w:p>
        </w:tc>
      </w:tr>
      <w:tr w:rsidR="00D07D5C" w:rsidRPr="003E561E" w14:paraId="332FC5BA" w14:textId="77777777" w:rsidTr="00D0474B">
        <w:tc>
          <w:tcPr>
            <w:tcW w:w="2254" w:type="dxa"/>
          </w:tcPr>
          <w:p w14:paraId="5D793AC2" w14:textId="77777777" w:rsidR="00D07D5C" w:rsidRPr="003E561E" w:rsidRDefault="00D07D5C" w:rsidP="00D0474B">
            <w:pPr>
              <w:jc w:val="center"/>
              <w:rPr>
                <w:spacing w:val="-4"/>
                <w:lang w:val="de-AT"/>
              </w:rPr>
            </w:pPr>
            <w:r w:rsidRPr="003E561E">
              <w:rPr>
                <w:spacing w:val="-4"/>
                <w:lang w:val="de-AT"/>
              </w:rPr>
              <w:t>1 in 5 (11,5</w:t>
            </w:r>
            <w:r w:rsidRPr="003E561E">
              <w:rPr>
                <w:spacing w:val="-4"/>
                <w:lang w:val="de-AT"/>
              </w:rPr>
              <w:sym w:font="Symbol" w:char="F0B0"/>
            </w:r>
            <w:r w:rsidRPr="003E561E">
              <w:rPr>
                <w:spacing w:val="-4"/>
                <w:lang w:val="de-AT"/>
              </w:rPr>
              <w:t>)</w:t>
            </w:r>
          </w:p>
        </w:tc>
        <w:tc>
          <w:tcPr>
            <w:tcW w:w="2254" w:type="dxa"/>
          </w:tcPr>
          <w:p w14:paraId="0ED00237" w14:textId="77777777" w:rsidR="00D07D5C" w:rsidRPr="003E561E" w:rsidRDefault="00D07D5C" w:rsidP="00D0474B">
            <w:pPr>
              <w:jc w:val="center"/>
              <w:rPr>
                <w:spacing w:val="-4"/>
                <w:lang w:val="de-AT"/>
              </w:rPr>
            </w:pPr>
            <w:r w:rsidRPr="003E561E">
              <w:rPr>
                <w:spacing w:val="-4"/>
                <w:lang w:val="de-AT"/>
              </w:rPr>
              <w:t>55</w:t>
            </w:r>
          </w:p>
        </w:tc>
        <w:tc>
          <w:tcPr>
            <w:tcW w:w="2254" w:type="dxa"/>
          </w:tcPr>
          <w:p w14:paraId="5CF1B45F" w14:textId="77777777" w:rsidR="00D07D5C" w:rsidRPr="003E561E" w:rsidRDefault="00D07D5C" w:rsidP="00D0474B">
            <w:pPr>
              <w:jc w:val="center"/>
              <w:rPr>
                <w:spacing w:val="-4"/>
                <w:lang w:val="de-AT"/>
              </w:rPr>
            </w:pPr>
            <w:r w:rsidRPr="003E561E">
              <w:rPr>
                <w:spacing w:val="-4"/>
                <w:lang w:val="de-AT"/>
              </w:rPr>
              <w:t>93</w:t>
            </w:r>
          </w:p>
        </w:tc>
        <w:tc>
          <w:tcPr>
            <w:tcW w:w="2255" w:type="dxa"/>
          </w:tcPr>
          <w:p w14:paraId="3FA189C9" w14:textId="77777777" w:rsidR="00D07D5C" w:rsidRPr="003E561E" w:rsidRDefault="00D07D5C" w:rsidP="00D0474B">
            <w:pPr>
              <w:jc w:val="center"/>
              <w:rPr>
                <w:spacing w:val="-4"/>
                <w:lang w:val="de-AT"/>
              </w:rPr>
            </w:pPr>
            <w:r w:rsidRPr="003E561E">
              <w:rPr>
                <w:spacing w:val="-4"/>
                <w:lang w:val="de-AT"/>
              </w:rPr>
              <w:t>36</w:t>
            </w:r>
          </w:p>
        </w:tc>
      </w:tr>
    </w:tbl>
    <w:p w14:paraId="4AC14504" w14:textId="77777777" w:rsidR="00D07D5C" w:rsidRPr="003E561E" w:rsidRDefault="00D07D5C" w:rsidP="00D07D5C">
      <w:pPr>
        <w:rPr>
          <w:spacing w:val="-4"/>
          <w:sz w:val="24"/>
          <w:szCs w:val="24"/>
          <w:lang w:val="de-AT"/>
        </w:rPr>
      </w:pPr>
    </w:p>
    <w:p w14:paraId="17243B50" w14:textId="33FC8EAC" w:rsidR="003E561E" w:rsidRPr="000C7741" w:rsidRDefault="003E561E" w:rsidP="00AC6411">
      <w:pPr>
        <w:rPr>
          <w:spacing w:val="-4"/>
          <w:sz w:val="24"/>
          <w:szCs w:val="24"/>
          <w:lang w:val="de-AT"/>
        </w:rPr>
      </w:pPr>
      <w:r w:rsidRPr="003E561E">
        <w:rPr>
          <w:spacing w:val="-4"/>
          <w:sz w:val="24"/>
          <w:szCs w:val="24"/>
          <w:lang w:val="de-AT"/>
        </w:rPr>
        <w:t xml:space="preserve">Wenn </w:t>
      </w:r>
      <w:r>
        <w:rPr>
          <w:spacing w:val="-4"/>
          <w:sz w:val="24"/>
          <w:szCs w:val="24"/>
          <w:lang w:val="de-AT"/>
        </w:rPr>
        <w:t>das</w:t>
      </w:r>
      <w:r w:rsidRPr="003E561E">
        <w:rPr>
          <w:spacing w:val="-4"/>
          <w:sz w:val="24"/>
          <w:szCs w:val="24"/>
          <w:lang w:val="de-AT"/>
        </w:rPr>
        <w:t xml:space="preserve"> Brett </w:t>
      </w:r>
      <w:r>
        <w:rPr>
          <w:spacing w:val="-4"/>
          <w:sz w:val="24"/>
          <w:szCs w:val="24"/>
          <w:lang w:val="de-AT"/>
        </w:rPr>
        <w:t xml:space="preserve">in der Längsrichtung eine </w:t>
      </w:r>
      <w:r w:rsidRPr="003E561E">
        <w:rPr>
          <w:spacing w:val="-4"/>
          <w:sz w:val="24"/>
          <w:szCs w:val="24"/>
          <w:lang w:val="de-AT"/>
        </w:rPr>
        <w:t xml:space="preserve">Krümmung </w:t>
      </w:r>
      <w:r>
        <w:rPr>
          <w:spacing w:val="-4"/>
          <w:sz w:val="24"/>
          <w:szCs w:val="24"/>
          <w:lang w:val="de-AT"/>
        </w:rPr>
        <w:t>aufweist</w:t>
      </w:r>
      <w:r w:rsidRPr="003E561E">
        <w:rPr>
          <w:spacing w:val="-4"/>
          <w:sz w:val="24"/>
          <w:szCs w:val="24"/>
          <w:lang w:val="de-AT"/>
        </w:rPr>
        <w:t xml:space="preserve"> (Abb.</w:t>
      </w:r>
      <w:r>
        <w:rPr>
          <w:spacing w:val="-4"/>
          <w:sz w:val="24"/>
          <w:szCs w:val="24"/>
          <w:lang w:val="de-AT"/>
        </w:rPr>
        <w:t xml:space="preserve"> </w:t>
      </w:r>
      <w:r w:rsidRPr="003E561E">
        <w:rPr>
          <w:spacing w:val="-4"/>
          <w:sz w:val="24"/>
          <w:szCs w:val="24"/>
          <w:lang w:val="de-AT"/>
        </w:rPr>
        <w:t xml:space="preserve">1.14.), </w:t>
      </w:r>
      <w:r>
        <w:rPr>
          <w:spacing w:val="-4"/>
          <w:sz w:val="24"/>
          <w:szCs w:val="24"/>
          <w:lang w:val="de-AT"/>
        </w:rPr>
        <w:t>w</w:t>
      </w:r>
      <w:r w:rsidRPr="003E561E">
        <w:rPr>
          <w:spacing w:val="-4"/>
          <w:sz w:val="24"/>
          <w:szCs w:val="24"/>
          <w:lang w:val="de-AT"/>
        </w:rPr>
        <w:t xml:space="preserve">ird </w:t>
      </w:r>
      <w:r>
        <w:rPr>
          <w:spacing w:val="-4"/>
          <w:sz w:val="24"/>
          <w:szCs w:val="24"/>
          <w:lang w:val="de-AT"/>
        </w:rPr>
        <w:t>das</w:t>
      </w:r>
      <w:r w:rsidRPr="003E561E">
        <w:rPr>
          <w:spacing w:val="-4"/>
          <w:sz w:val="24"/>
          <w:szCs w:val="24"/>
          <w:lang w:val="de-AT"/>
        </w:rPr>
        <w:t xml:space="preserve"> als Bogen bezeichnet. </w:t>
      </w:r>
      <w:r w:rsidR="00044D98" w:rsidRPr="00044D98">
        <w:rPr>
          <w:spacing w:val="-4"/>
          <w:sz w:val="24"/>
          <w:szCs w:val="24"/>
          <w:lang w:val="de-AT"/>
        </w:rPr>
        <w:t xml:space="preserve">Als Krümmung des Brettes bezeichnet man die Biegung des gesägten Holzes in der Ebene der Flachseite (auch bekannt als Feder oder freie Seitenkrümmung). </w:t>
      </w:r>
      <w:r w:rsidRPr="003E561E">
        <w:rPr>
          <w:spacing w:val="-4"/>
          <w:sz w:val="24"/>
          <w:szCs w:val="24"/>
          <w:lang w:val="de-AT"/>
        </w:rPr>
        <w:t xml:space="preserve">Wenn ein Brett </w:t>
      </w:r>
      <w:r>
        <w:rPr>
          <w:spacing w:val="-4"/>
          <w:sz w:val="24"/>
          <w:szCs w:val="24"/>
          <w:lang w:val="de-AT"/>
        </w:rPr>
        <w:t xml:space="preserve">in der Längsrichtung </w:t>
      </w:r>
      <w:r w:rsidRPr="003E561E">
        <w:rPr>
          <w:spacing w:val="-4"/>
          <w:sz w:val="24"/>
          <w:szCs w:val="24"/>
          <w:lang w:val="de-AT"/>
        </w:rPr>
        <w:t xml:space="preserve">spiralförmig </w:t>
      </w:r>
      <w:r w:rsidR="000C7741">
        <w:rPr>
          <w:spacing w:val="-4"/>
          <w:sz w:val="24"/>
          <w:szCs w:val="24"/>
          <w:lang w:val="de-AT"/>
        </w:rPr>
        <w:t>verzogen</w:t>
      </w:r>
      <w:r w:rsidRPr="003E561E">
        <w:rPr>
          <w:spacing w:val="-4"/>
          <w:sz w:val="24"/>
          <w:szCs w:val="24"/>
          <w:lang w:val="de-AT"/>
        </w:rPr>
        <w:t xml:space="preserve"> ist, spricht man von </w:t>
      </w:r>
      <w:r>
        <w:rPr>
          <w:spacing w:val="-4"/>
          <w:sz w:val="24"/>
          <w:szCs w:val="24"/>
          <w:lang w:val="de-AT"/>
        </w:rPr>
        <w:t>einer Verdrehung</w:t>
      </w:r>
      <w:r w:rsidRPr="003E561E">
        <w:rPr>
          <w:spacing w:val="-4"/>
          <w:sz w:val="24"/>
          <w:szCs w:val="24"/>
          <w:lang w:val="de-AT"/>
        </w:rPr>
        <w:t xml:space="preserve"> (Abb.</w:t>
      </w:r>
      <w:r>
        <w:rPr>
          <w:spacing w:val="-4"/>
          <w:sz w:val="24"/>
          <w:szCs w:val="24"/>
          <w:lang w:val="de-AT"/>
        </w:rPr>
        <w:t xml:space="preserve"> </w:t>
      </w:r>
      <w:r w:rsidRPr="003E561E">
        <w:rPr>
          <w:spacing w:val="-4"/>
          <w:sz w:val="24"/>
          <w:szCs w:val="24"/>
          <w:lang w:val="de-AT"/>
        </w:rPr>
        <w:t xml:space="preserve">1.14.). </w:t>
      </w:r>
      <w:r w:rsidR="000C7741" w:rsidRPr="000C7741">
        <w:rPr>
          <w:spacing w:val="-4"/>
          <w:sz w:val="24"/>
          <w:szCs w:val="24"/>
          <w:lang w:val="de-AT"/>
        </w:rPr>
        <w:t>Die Wölbung des Brettes wird durch die Krümmung in Querrichtung des Holzes gekennzeichnet.</w:t>
      </w:r>
    </w:p>
    <w:p w14:paraId="12D3C58A" w14:textId="77777777" w:rsidR="000C7741" w:rsidRDefault="000C7741" w:rsidP="00AC6411">
      <w:pPr>
        <w:rPr>
          <w:bCs/>
          <w:i/>
          <w:spacing w:val="-4"/>
          <w:sz w:val="24"/>
          <w:szCs w:val="24"/>
          <w:u w:val="single"/>
          <w:lang w:val="de-AT" w:eastAsia="lv-LV"/>
        </w:rPr>
      </w:pPr>
    </w:p>
    <w:p w14:paraId="4097FE2E" w14:textId="476E725D" w:rsidR="00AC6411" w:rsidRPr="003E561E" w:rsidRDefault="000C7741" w:rsidP="00AC6411">
      <w:pPr>
        <w:rPr>
          <w:bCs/>
          <w:i/>
          <w:spacing w:val="-4"/>
          <w:sz w:val="24"/>
          <w:szCs w:val="24"/>
          <w:u w:val="single"/>
          <w:lang w:val="de-AT" w:eastAsia="lv-LV"/>
        </w:rPr>
      </w:pPr>
      <w:r>
        <w:rPr>
          <w:bCs/>
          <w:i/>
          <w:spacing w:val="-4"/>
          <w:sz w:val="24"/>
          <w:szCs w:val="24"/>
          <w:u w:val="single"/>
          <w:lang w:val="de-AT" w:eastAsia="lv-LV"/>
        </w:rPr>
        <w:t>Äste</w:t>
      </w:r>
    </w:p>
    <w:p w14:paraId="6C6742FE" w14:textId="23AD4BA6" w:rsidR="003B15C9" w:rsidRDefault="003B15C9" w:rsidP="003B15C9">
      <w:pPr>
        <w:jc w:val="left"/>
        <w:rPr>
          <w:spacing w:val="-4"/>
          <w:sz w:val="24"/>
          <w:szCs w:val="24"/>
          <w:lang w:val="de-AT" w:eastAsia="lv-LV"/>
        </w:rPr>
      </w:pPr>
      <w:r w:rsidRPr="003B15C9">
        <w:rPr>
          <w:spacing w:val="-4"/>
          <w:sz w:val="24"/>
          <w:szCs w:val="24"/>
          <w:lang w:val="de-AT" w:eastAsia="lv-LV"/>
        </w:rPr>
        <w:t xml:space="preserve">Bei der Sortierung von Holzqualität und </w:t>
      </w:r>
      <w:r>
        <w:rPr>
          <w:spacing w:val="-4"/>
          <w:sz w:val="24"/>
          <w:szCs w:val="24"/>
          <w:lang w:val="de-AT" w:eastAsia="lv-LV"/>
        </w:rPr>
        <w:t>-f</w:t>
      </w:r>
      <w:r w:rsidRPr="003B15C9">
        <w:rPr>
          <w:spacing w:val="-4"/>
          <w:sz w:val="24"/>
          <w:szCs w:val="24"/>
          <w:lang w:val="de-AT" w:eastAsia="lv-LV"/>
        </w:rPr>
        <w:t xml:space="preserve">estigkeit beziehen sich etwa 90% der Qualitätskriterien auf die </w:t>
      </w:r>
      <w:r w:rsidR="000C7741">
        <w:rPr>
          <w:spacing w:val="-4"/>
          <w:sz w:val="24"/>
          <w:szCs w:val="24"/>
          <w:lang w:val="de-AT" w:eastAsia="lv-LV"/>
        </w:rPr>
        <w:t>Äste</w:t>
      </w:r>
      <w:r w:rsidRPr="003B15C9">
        <w:rPr>
          <w:spacing w:val="-4"/>
          <w:sz w:val="24"/>
          <w:szCs w:val="24"/>
          <w:lang w:val="de-AT" w:eastAsia="lv-LV"/>
        </w:rPr>
        <w:t xml:space="preserve">. Abbildung 1.15. zeigt den Beginn oder die erste Stufe der </w:t>
      </w:r>
      <w:r>
        <w:rPr>
          <w:spacing w:val="-4"/>
          <w:sz w:val="24"/>
          <w:szCs w:val="24"/>
          <w:lang w:val="de-AT" w:eastAsia="lv-LV"/>
        </w:rPr>
        <w:t>Knotenbildung</w:t>
      </w:r>
      <w:r w:rsidRPr="003B15C9">
        <w:rPr>
          <w:spacing w:val="-4"/>
          <w:sz w:val="24"/>
          <w:szCs w:val="24"/>
          <w:lang w:val="de-AT" w:eastAsia="lv-LV"/>
        </w:rPr>
        <w:t xml:space="preserve">. In </w:t>
      </w:r>
      <w:r>
        <w:rPr>
          <w:spacing w:val="-4"/>
          <w:sz w:val="24"/>
          <w:szCs w:val="24"/>
          <w:lang w:val="de-AT" w:eastAsia="lv-LV"/>
        </w:rPr>
        <w:t>dieser</w:t>
      </w:r>
      <w:r w:rsidRPr="003B15C9">
        <w:rPr>
          <w:spacing w:val="-4"/>
          <w:sz w:val="24"/>
          <w:szCs w:val="24"/>
          <w:lang w:val="de-AT" w:eastAsia="lv-LV"/>
        </w:rPr>
        <w:t xml:space="preserve"> Phase </w:t>
      </w:r>
      <w:r>
        <w:rPr>
          <w:spacing w:val="-4"/>
          <w:sz w:val="24"/>
          <w:szCs w:val="24"/>
          <w:lang w:val="de-AT" w:eastAsia="lv-LV"/>
        </w:rPr>
        <w:t>ist</w:t>
      </w:r>
      <w:r w:rsidRPr="003B15C9">
        <w:rPr>
          <w:spacing w:val="-4"/>
          <w:sz w:val="24"/>
          <w:szCs w:val="24"/>
          <w:lang w:val="de-AT" w:eastAsia="lv-LV"/>
        </w:rPr>
        <w:t xml:space="preserve"> der </w:t>
      </w:r>
      <w:r w:rsidR="000C7741">
        <w:rPr>
          <w:spacing w:val="-4"/>
          <w:sz w:val="24"/>
          <w:szCs w:val="24"/>
          <w:lang w:val="de-AT" w:eastAsia="lv-LV"/>
        </w:rPr>
        <w:t>Ast</w:t>
      </w:r>
      <w:r>
        <w:rPr>
          <w:spacing w:val="-4"/>
          <w:sz w:val="24"/>
          <w:szCs w:val="24"/>
          <w:lang w:val="de-AT" w:eastAsia="lv-LV"/>
        </w:rPr>
        <w:t xml:space="preserve"> lebend</w:t>
      </w:r>
      <w:r w:rsidRPr="003B15C9">
        <w:rPr>
          <w:spacing w:val="-4"/>
          <w:sz w:val="24"/>
          <w:szCs w:val="24"/>
          <w:lang w:val="de-AT" w:eastAsia="lv-LV"/>
        </w:rPr>
        <w:t>, nach Jahren</w:t>
      </w:r>
      <w:r>
        <w:rPr>
          <w:spacing w:val="-4"/>
          <w:sz w:val="24"/>
          <w:szCs w:val="24"/>
          <w:lang w:val="de-AT" w:eastAsia="lv-LV"/>
        </w:rPr>
        <w:t xml:space="preserve"> kann er</w:t>
      </w:r>
      <w:r w:rsidRPr="003B15C9">
        <w:rPr>
          <w:spacing w:val="-4"/>
          <w:sz w:val="24"/>
          <w:szCs w:val="24"/>
          <w:lang w:val="de-AT" w:eastAsia="lv-LV"/>
        </w:rPr>
        <w:t xml:space="preserve"> zu einem </w:t>
      </w:r>
      <w:r w:rsidR="000C7741">
        <w:rPr>
          <w:spacing w:val="-4"/>
          <w:sz w:val="24"/>
          <w:szCs w:val="24"/>
          <w:lang w:val="de-AT" w:eastAsia="lv-LV"/>
        </w:rPr>
        <w:t>abgestorbenen</w:t>
      </w:r>
      <w:r w:rsidRPr="003B15C9">
        <w:rPr>
          <w:spacing w:val="-4"/>
          <w:sz w:val="24"/>
          <w:szCs w:val="24"/>
          <w:lang w:val="de-AT" w:eastAsia="lv-LV"/>
        </w:rPr>
        <w:t xml:space="preserve"> </w:t>
      </w:r>
      <w:r w:rsidR="000C7741">
        <w:rPr>
          <w:spacing w:val="-4"/>
          <w:sz w:val="24"/>
          <w:szCs w:val="24"/>
          <w:lang w:val="de-AT" w:eastAsia="lv-LV"/>
        </w:rPr>
        <w:t>Ast</w:t>
      </w:r>
      <w:r w:rsidRPr="003B15C9">
        <w:rPr>
          <w:spacing w:val="-4"/>
          <w:sz w:val="24"/>
          <w:szCs w:val="24"/>
          <w:lang w:val="de-AT" w:eastAsia="lv-LV"/>
        </w:rPr>
        <w:t xml:space="preserve"> werden</w:t>
      </w:r>
      <w:r>
        <w:rPr>
          <w:spacing w:val="-4"/>
          <w:sz w:val="24"/>
          <w:szCs w:val="24"/>
          <w:lang w:val="de-AT" w:eastAsia="lv-LV"/>
        </w:rPr>
        <w:t>, wie in</w:t>
      </w:r>
      <w:r w:rsidRPr="003B15C9">
        <w:rPr>
          <w:spacing w:val="-4"/>
          <w:sz w:val="24"/>
          <w:szCs w:val="24"/>
          <w:lang w:val="de-AT" w:eastAsia="lv-LV"/>
        </w:rPr>
        <w:t xml:space="preserve"> </w:t>
      </w:r>
      <w:r>
        <w:rPr>
          <w:spacing w:val="-4"/>
          <w:sz w:val="24"/>
          <w:szCs w:val="24"/>
          <w:lang w:val="de-AT" w:eastAsia="lv-LV"/>
        </w:rPr>
        <w:t>Stufe</w:t>
      </w:r>
      <w:r w:rsidRPr="003B15C9">
        <w:rPr>
          <w:spacing w:val="-4"/>
          <w:sz w:val="24"/>
          <w:szCs w:val="24"/>
          <w:lang w:val="de-AT" w:eastAsia="lv-LV"/>
        </w:rPr>
        <w:t xml:space="preserve"> 2</w:t>
      </w:r>
      <w:r>
        <w:rPr>
          <w:spacing w:val="-4"/>
          <w:sz w:val="24"/>
          <w:szCs w:val="24"/>
          <w:lang w:val="de-AT" w:eastAsia="lv-LV"/>
        </w:rPr>
        <w:t xml:space="preserve"> ersichtlich</w:t>
      </w:r>
      <w:r w:rsidRPr="003B15C9">
        <w:rPr>
          <w:spacing w:val="-4"/>
          <w:sz w:val="24"/>
          <w:szCs w:val="24"/>
          <w:lang w:val="de-AT" w:eastAsia="lv-LV"/>
        </w:rPr>
        <w:t xml:space="preserve"> (Abb.</w:t>
      </w:r>
      <w:r>
        <w:rPr>
          <w:spacing w:val="-4"/>
          <w:sz w:val="24"/>
          <w:szCs w:val="24"/>
          <w:lang w:val="de-AT" w:eastAsia="lv-LV"/>
        </w:rPr>
        <w:t xml:space="preserve"> </w:t>
      </w:r>
      <w:r w:rsidRPr="003B15C9">
        <w:rPr>
          <w:spacing w:val="-4"/>
          <w:sz w:val="24"/>
          <w:szCs w:val="24"/>
          <w:lang w:val="de-AT" w:eastAsia="lv-LV"/>
        </w:rPr>
        <w:t xml:space="preserve">1.15.). Der noch wachsende Baum und der </w:t>
      </w:r>
      <w:r w:rsidR="000C7741">
        <w:rPr>
          <w:spacing w:val="-4"/>
          <w:sz w:val="24"/>
          <w:szCs w:val="24"/>
          <w:lang w:val="de-AT" w:eastAsia="lv-LV"/>
        </w:rPr>
        <w:t>abgestorbene</w:t>
      </w:r>
      <w:r w:rsidRPr="003B15C9">
        <w:rPr>
          <w:spacing w:val="-4"/>
          <w:sz w:val="24"/>
          <w:szCs w:val="24"/>
          <w:lang w:val="de-AT" w:eastAsia="lv-LV"/>
        </w:rPr>
        <w:t xml:space="preserve"> </w:t>
      </w:r>
      <w:r w:rsidR="000C7741">
        <w:rPr>
          <w:spacing w:val="-4"/>
          <w:sz w:val="24"/>
          <w:szCs w:val="24"/>
          <w:lang w:val="de-AT" w:eastAsia="lv-LV"/>
        </w:rPr>
        <w:t>Ast</w:t>
      </w:r>
      <w:r w:rsidRPr="003B15C9">
        <w:rPr>
          <w:spacing w:val="-4"/>
          <w:sz w:val="24"/>
          <w:szCs w:val="24"/>
          <w:lang w:val="de-AT" w:eastAsia="lv-LV"/>
        </w:rPr>
        <w:t xml:space="preserve"> können </w:t>
      </w:r>
      <w:r>
        <w:rPr>
          <w:spacing w:val="-4"/>
          <w:sz w:val="24"/>
          <w:szCs w:val="24"/>
          <w:lang w:val="de-AT" w:eastAsia="lv-LV"/>
        </w:rPr>
        <w:t>wieder verschließen</w:t>
      </w:r>
      <w:r w:rsidRPr="003B15C9">
        <w:rPr>
          <w:spacing w:val="-4"/>
          <w:sz w:val="24"/>
          <w:szCs w:val="24"/>
          <w:lang w:val="de-AT" w:eastAsia="lv-LV"/>
        </w:rPr>
        <w:t xml:space="preserve">, beispielsweise als </w:t>
      </w:r>
      <w:r>
        <w:rPr>
          <w:spacing w:val="-4"/>
          <w:sz w:val="24"/>
          <w:szCs w:val="24"/>
          <w:lang w:val="de-AT" w:eastAsia="lv-LV"/>
        </w:rPr>
        <w:t>R</w:t>
      </w:r>
      <w:r w:rsidRPr="003B15C9">
        <w:rPr>
          <w:spacing w:val="-4"/>
          <w:sz w:val="24"/>
          <w:szCs w:val="24"/>
          <w:lang w:val="de-AT" w:eastAsia="lv-LV"/>
        </w:rPr>
        <w:t>indeneinwuchs</w:t>
      </w:r>
      <w:r>
        <w:rPr>
          <w:spacing w:val="-4"/>
          <w:sz w:val="24"/>
          <w:szCs w:val="24"/>
          <w:lang w:val="de-AT" w:eastAsia="lv-LV"/>
        </w:rPr>
        <w:t xml:space="preserve"> </w:t>
      </w:r>
      <w:r w:rsidRPr="003B15C9">
        <w:rPr>
          <w:spacing w:val="-4"/>
          <w:sz w:val="24"/>
          <w:szCs w:val="24"/>
          <w:lang w:val="de-AT" w:eastAsia="lv-LV"/>
        </w:rPr>
        <w:t>unter</w:t>
      </w:r>
      <w:r>
        <w:rPr>
          <w:spacing w:val="-4"/>
          <w:sz w:val="24"/>
          <w:szCs w:val="24"/>
          <w:lang w:val="de-AT" w:eastAsia="lv-LV"/>
        </w:rPr>
        <w:t>halb der</w:t>
      </w:r>
      <w:r w:rsidRPr="003B15C9">
        <w:rPr>
          <w:spacing w:val="-4"/>
          <w:sz w:val="24"/>
          <w:szCs w:val="24"/>
          <w:lang w:val="de-AT" w:eastAsia="lv-LV"/>
        </w:rPr>
        <w:t xml:space="preserve"> wachsenden Holzfasern (Abb. 1.15.) - Stufe 3.</w:t>
      </w:r>
    </w:p>
    <w:p w14:paraId="3AFE4226" w14:textId="1E5CE26D" w:rsidR="00140C71" w:rsidRPr="003B15C9" w:rsidRDefault="00247FD2" w:rsidP="006A5F55">
      <w:pPr>
        <w:jc w:val="center"/>
        <w:rPr>
          <w:bCs/>
          <w:spacing w:val="-4"/>
          <w:sz w:val="24"/>
          <w:szCs w:val="24"/>
          <w:lang w:val="de-AT" w:eastAsia="lv-LV"/>
        </w:rPr>
      </w:pPr>
      <w:r w:rsidRPr="00247FD2">
        <w:rPr>
          <w:bCs/>
          <w:noProof/>
          <w:spacing w:val="-4"/>
          <w:sz w:val="24"/>
          <w:szCs w:val="24"/>
          <w:lang w:val="lv-LV" w:eastAsia="lv-LV"/>
        </w:rPr>
        <w:drawing>
          <wp:inline distT="0" distB="0" distL="0" distR="0" wp14:anchorId="6F9F65A4" wp14:editId="6BB5D247">
            <wp:extent cx="6346752" cy="1716657"/>
            <wp:effectExtent l="0" t="0" r="0" b="0"/>
            <wp:docPr id="13" name="Picture 13" descr="C:\Users\Uldis\Pictur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1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09" cy="1718214"/>
                    </a:xfrm>
                    <a:prstGeom prst="rect">
                      <a:avLst/>
                    </a:prstGeom>
                    <a:noFill/>
                    <a:ln>
                      <a:noFill/>
                    </a:ln>
                  </pic:spPr>
                </pic:pic>
              </a:graphicData>
            </a:graphic>
          </wp:inline>
        </w:drawing>
      </w:r>
    </w:p>
    <w:p w14:paraId="473C8CE9" w14:textId="7784A8C9" w:rsidR="00140C71" w:rsidRPr="003B15C9" w:rsidRDefault="003B15C9" w:rsidP="006A5F55">
      <w:pPr>
        <w:jc w:val="center"/>
        <w:rPr>
          <w:b/>
          <w:bCs/>
          <w:spacing w:val="-4"/>
          <w:sz w:val="24"/>
          <w:szCs w:val="24"/>
          <w:lang w:val="de-AT" w:eastAsia="lv-LV"/>
        </w:rPr>
      </w:pPr>
      <w:r w:rsidRPr="003B15C9">
        <w:rPr>
          <w:b/>
          <w:bCs/>
          <w:spacing w:val="-4"/>
          <w:sz w:val="24"/>
          <w:szCs w:val="24"/>
          <w:lang w:val="de-AT" w:eastAsia="lv-LV"/>
        </w:rPr>
        <w:t>Abb</w:t>
      </w:r>
      <w:r w:rsidR="00806BCF" w:rsidRPr="003B15C9">
        <w:rPr>
          <w:b/>
          <w:bCs/>
          <w:spacing w:val="-4"/>
          <w:sz w:val="24"/>
          <w:szCs w:val="24"/>
          <w:lang w:val="de-AT" w:eastAsia="lv-LV"/>
        </w:rPr>
        <w:t>. 1.15</w:t>
      </w:r>
      <w:r w:rsidR="00140C71" w:rsidRPr="003B15C9">
        <w:rPr>
          <w:b/>
          <w:bCs/>
          <w:spacing w:val="-4"/>
          <w:sz w:val="24"/>
          <w:szCs w:val="24"/>
          <w:lang w:val="de-AT" w:eastAsia="lv-LV"/>
        </w:rPr>
        <w:t xml:space="preserve">. </w:t>
      </w:r>
      <w:r w:rsidRPr="003B15C9">
        <w:rPr>
          <w:b/>
          <w:bCs/>
          <w:spacing w:val="-4"/>
          <w:sz w:val="24"/>
          <w:szCs w:val="24"/>
          <w:lang w:val="de-AT" w:eastAsia="lv-LV"/>
        </w:rPr>
        <w:t>Entstehung von Astknoten</w:t>
      </w:r>
      <w:r w:rsidR="00140C71" w:rsidRPr="003B15C9">
        <w:rPr>
          <w:b/>
          <w:bCs/>
          <w:spacing w:val="-4"/>
          <w:sz w:val="24"/>
          <w:szCs w:val="24"/>
          <w:lang w:val="de-AT" w:eastAsia="lv-LV"/>
        </w:rPr>
        <w:t xml:space="preserve"> </w:t>
      </w:r>
      <w:r w:rsidR="00140C71" w:rsidRPr="003B15C9">
        <w:rPr>
          <w:bCs/>
          <w:spacing w:val="-4"/>
          <w:sz w:val="24"/>
          <w:szCs w:val="24"/>
          <w:lang w:val="de-AT" w:eastAsia="lv-LV"/>
        </w:rPr>
        <w:t>(</w:t>
      </w:r>
      <w:proofErr w:type="spellStart"/>
      <w:r w:rsidR="00140C71" w:rsidRPr="003B15C9">
        <w:rPr>
          <w:bCs/>
          <w:spacing w:val="-4"/>
          <w:sz w:val="24"/>
          <w:szCs w:val="24"/>
          <w:lang w:val="de-AT" w:eastAsia="lv-LV"/>
        </w:rPr>
        <w:t>Hoadley</w:t>
      </w:r>
      <w:proofErr w:type="spellEnd"/>
      <w:r w:rsidR="00140C71" w:rsidRPr="003B15C9">
        <w:rPr>
          <w:bCs/>
          <w:spacing w:val="-4"/>
          <w:sz w:val="24"/>
          <w:szCs w:val="24"/>
          <w:lang w:val="de-AT" w:eastAsia="lv-LV"/>
        </w:rPr>
        <w:t>, 2010).</w:t>
      </w:r>
    </w:p>
    <w:p w14:paraId="78F6B011" w14:textId="77777777" w:rsidR="00140C71" w:rsidRPr="003B15C9" w:rsidRDefault="00140C71" w:rsidP="006A5F55">
      <w:pPr>
        <w:rPr>
          <w:bCs/>
          <w:spacing w:val="-4"/>
          <w:sz w:val="24"/>
          <w:szCs w:val="24"/>
          <w:lang w:val="de-AT" w:eastAsia="lv-LV"/>
        </w:rPr>
      </w:pPr>
    </w:p>
    <w:p w14:paraId="61B07FAF" w14:textId="2DF60009" w:rsidR="000E2B28" w:rsidRDefault="00C65BA4" w:rsidP="006A5F55">
      <w:pPr>
        <w:rPr>
          <w:bCs/>
          <w:spacing w:val="-4"/>
          <w:sz w:val="24"/>
          <w:szCs w:val="24"/>
          <w:lang w:val="de-AT" w:eastAsia="lv-LV"/>
        </w:rPr>
      </w:pPr>
      <w:r w:rsidRPr="00C65BA4">
        <w:rPr>
          <w:bCs/>
          <w:spacing w:val="-4"/>
          <w:sz w:val="24"/>
          <w:szCs w:val="24"/>
          <w:lang w:val="de-AT" w:eastAsia="lv-LV"/>
        </w:rPr>
        <w:t xml:space="preserve">Zweitens: Betrachtung des </w:t>
      </w:r>
      <w:r>
        <w:rPr>
          <w:bCs/>
          <w:spacing w:val="-4"/>
          <w:sz w:val="24"/>
          <w:szCs w:val="24"/>
          <w:lang w:val="de-AT" w:eastAsia="lv-LV"/>
        </w:rPr>
        <w:t xml:space="preserve">Langholzes </w:t>
      </w:r>
      <w:r w:rsidR="00314F88" w:rsidRPr="00314F88">
        <w:rPr>
          <w:bCs/>
          <w:spacing w:val="-4"/>
          <w:sz w:val="24"/>
          <w:szCs w:val="24"/>
          <w:lang w:val="de-AT" w:eastAsia="lv-LV"/>
        </w:rPr>
        <w:t>(Abb.</w:t>
      </w:r>
      <w:r w:rsidR="00314F88">
        <w:rPr>
          <w:bCs/>
          <w:spacing w:val="-4"/>
          <w:sz w:val="24"/>
          <w:szCs w:val="24"/>
          <w:lang w:val="de-AT" w:eastAsia="lv-LV"/>
        </w:rPr>
        <w:t xml:space="preserve"> </w:t>
      </w:r>
      <w:r w:rsidR="00314F88" w:rsidRPr="00314F88">
        <w:rPr>
          <w:bCs/>
          <w:spacing w:val="-4"/>
          <w:sz w:val="24"/>
          <w:szCs w:val="24"/>
          <w:lang w:val="de-AT" w:eastAsia="lv-LV"/>
        </w:rPr>
        <w:t xml:space="preserve">1.16.). Wie </w:t>
      </w:r>
      <w:r>
        <w:rPr>
          <w:bCs/>
          <w:spacing w:val="-4"/>
          <w:sz w:val="24"/>
          <w:szCs w:val="24"/>
          <w:lang w:val="de-AT" w:eastAsia="lv-LV"/>
        </w:rPr>
        <w:t xml:space="preserve">in der Grafik </w:t>
      </w:r>
      <w:r w:rsidR="00314F88">
        <w:rPr>
          <w:bCs/>
          <w:spacing w:val="-4"/>
          <w:sz w:val="24"/>
          <w:szCs w:val="24"/>
          <w:lang w:val="de-AT" w:eastAsia="lv-LV"/>
        </w:rPr>
        <w:t>ersichtlich</w:t>
      </w:r>
      <w:r w:rsidR="00314F88" w:rsidRPr="00314F88">
        <w:rPr>
          <w:bCs/>
          <w:spacing w:val="-4"/>
          <w:sz w:val="24"/>
          <w:szCs w:val="24"/>
          <w:lang w:val="de-AT" w:eastAsia="lv-LV"/>
        </w:rPr>
        <w:t xml:space="preserve">, befinden sich im unteren Teil des </w:t>
      </w:r>
      <w:r w:rsidR="00314F88">
        <w:rPr>
          <w:bCs/>
          <w:spacing w:val="-4"/>
          <w:sz w:val="24"/>
          <w:szCs w:val="24"/>
          <w:lang w:val="de-AT" w:eastAsia="lv-LV"/>
        </w:rPr>
        <w:t>Baumes</w:t>
      </w:r>
      <w:r w:rsidR="00314F88" w:rsidRPr="00314F88">
        <w:rPr>
          <w:bCs/>
          <w:spacing w:val="-4"/>
          <w:sz w:val="24"/>
          <w:szCs w:val="24"/>
          <w:lang w:val="de-AT" w:eastAsia="lv-LV"/>
        </w:rPr>
        <w:t xml:space="preserve"> weniger Äste. </w:t>
      </w:r>
      <w:r>
        <w:rPr>
          <w:bCs/>
          <w:spacing w:val="-4"/>
          <w:sz w:val="24"/>
          <w:szCs w:val="24"/>
          <w:lang w:val="de-AT" w:eastAsia="lv-LV"/>
        </w:rPr>
        <w:t>B</w:t>
      </w:r>
      <w:r w:rsidRPr="00C65BA4">
        <w:rPr>
          <w:bCs/>
          <w:spacing w:val="-4"/>
          <w:sz w:val="24"/>
          <w:szCs w:val="24"/>
          <w:lang w:val="de-AT" w:eastAsia="lv-LV"/>
        </w:rPr>
        <w:t>esonders viele schwarze/tote Äste befinden sich in de</w:t>
      </w:r>
      <w:r>
        <w:rPr>
          <w:bCs/>
          <w:spacing w:val="-4"/>
          <w:sz w:val="24"/>
          <w:szCs w:val="24"/>
          <w:lang w:val="de-AT" w:eastAsia="lv-LV"/>
        </w:rPr>
        <w:t xml:space="preserve">n Randbereichen der Krone. </w:t>
      </w:r>
      <w:r w:rsidR="00583686">
        <w:rPr>
          <w:bCs/>
          <w:spacing w:val="-4"/>
          <w:sz w:val="24"/>
          <w:szCs w:val="24"/>
          <w:lang w:val="de-AT" w:eastAsia="lv-LV"/>
        </w:rPr>
        <w:t>Holz</w:t>
      </w:r>
      <w:r w:rsidR="00314F88" w:rsidRPr="00314F88">
        <w:rPr>
          <w:bCs/>
          <w:spacing w:val="-4"/>
          <w:sz w:val="24"/>
          <w:szCs w:val="24"/>
          <w:lang w:val="de-AT" w:eastAsia="lv-LV"/>
        </w:rPr>
        <w:t xml:space="preserve"> ohne Äste </w:t>
      </w:r>
      <w:r w:rsidR="00583686">
        <w:rPr>
          <w:bCs/>
          <w:spacing w:val="-4"/>
          <w:sz w:val="24"/>
          <w:szCs w:val="24"/>
          <w:lang w:val="de-AT" w:eastAsia="lv-LV"/>
        </w:rPr>
        <w:t>kann</w:t>
      </w:r>
      <w:r w:rsidR="00314F88" w:rsidRPr="00314F88">
        <w:rPr>
          <w:bCs/>
          <w:spacing w:val="-4"/>
          <w:sz w:val="24"/>
          <w:szCs w:val="24"/>
          <w:lang w:val="de-AT" w:eastAsia="lv-LV"/>
        </w:rPr>
        <w:t xml:space="preserve"> nur am Rande des Kiefernstammes gewonnen</w:t>
      </w:r>
      <w:r w:rsidR="00583686">
        <w:rPr>
          <w:bCs/>
          <w:spacing w:val="-4"/>
          <w:sz w:val="24"/>
          <w:szCs w:val="24"/>
          <w:lang w:val="de-AT" w:eastAsia="lv-LV"/>
        </w:rPr>
        <w:t xml:space="preserve"> werden</w:t>
      </w:r>
      <w:r w:rsidR="00314F88" w:rsidRPr="00314F88">
        <w:rPr>
          <w:bCs/>
          <w:spacing w:val="-4"/>
          <w:sz w:val="24"/>
          <w:szCs w:val="24"/>
          <w:lang w:val="de-AT" w:eastAsia="lv-LV"/>
        </w:rPr>
        <w:t>. Fichten</w:t>
      </w:r>
      <w:r w:rsidR="00583686">
        <w:rPr>
          <w:bCs/>
          <w:spacing w:val="-4"/>
          <w:sz w:val="24"/>
          <w:szCs w:val="24"/>
          <w:lang w:val="de-AT" w:eastAsia="lv-LV"/>
        </w:rPr>
        <w:t>äste</w:t>
      </w:r>
      <w:r w:rsidR="00314F88" w:rsidRPr="00314F88">
        <w:rPr>
          <w:bCs/>
          <w:spacing w:val="-4"/>
          <w:sz w:val="24"/>
          <w:szCs w:val="24"/>
          <w:lang w:val="de-AT" w:eastAsia="lv-LV"/>
        </w:rPr>
        <w:t xml:space="preserve"> sind mehr oder weniger gleichmäßig über die gesamte </w:t>
      </w:r>
      <w:r w:rsidR="00583686">
        <w:rPr>
          <w:bCs/>
          <w:spacing w:val="-4"/>
          <w:sz w:val="24"/>
          <w:szCs w:val="24"/>
          <w:lang w:val="de-AT" w:eastAsia="lv-LV"/>
        </w:rPr>
        <w:t>Stammlänge</w:t>
      </w:r>
      <w:r w:rsidR="00314F88" w:rsidRPr="00314F88">
        <w:rPr>
          <w:bCs/>
          <w:spacing w:val="-4"/>
          <w:sz w:val="24"/>
          <w:szCs w:val="24"/>
          <w:lang w:val="de-AT" w:eastAsia="lv-LV"/>
        </w:rPr>
        <w:t xml:space="preserve"> verteilt. </w:t>
      </w:r>
      <w:r w:rsidR="00314F88" w:rsidRPr="00583686">
        <w:rPr>
          <w:bCs/>
          <w:spacing w:val="-4"/>
          <w:sz w:val="24"/>
          <w:szCs w:val="24"/>
          <w:lang w:val="de-AT" w:eastAsia="lv-LV"/>
        </w:rPr>
        <w:t xml:space="preserve">Die Höhe des </w:t>
      </w:r>
      <w:r w:rsidR="00583686">
        <w:rPr>
          <w:bCs/>
          <w:spacing w:val="-4"/>
          <w:sz w:val="24"/>
          <w:szCs w:val="24"/>
          <w:lang w:val="de-AT" w:eastAsia="lv-LV"/>
        </w:rPr>
        <w:t>Stammes</w:t>
      </w:r>
      <w:r w:rsidR="00314F88" w:rsidRPr="00583686">
        <w:rPr>
          <w:bCs/>
          <w:spacing w:val="-4"/>
          <w:sz w:val="24"/>
          <w:szCs w:val="24"/>
          <w:lang w:val="de-AT" w:eastAsia="lv-LV"/>
        </w:rPr>
        <w:t xml:space="preserve"> beträgt 20 bis 30 m.</w:t>
      </w:r>
    </w:p>
    <w:p w14:paraId="05F24AFB" w14:textId="77777777" w:rsidR="00583686" w:rsidRPr="00583686" w:rsidRDefault="00583686" w:rsidP="006A5F55">
      <w:pPr>
        <w:rPr>
          <w:bCs/>
          <w:spacing w:val="-4"/>
          <w:sz w:val="24"/>
          <w:szCs w:val="24"/>
          <w:lang w:val="de-AT" w:eastAsia="lv-LV"/>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49A27F1" w14:textId="77777777" w:rsidTr="004A7FD0">
        <w:tc>
          <w:tcPr>
            <w:tcW w:w="8777" w:type="dxa"/>
            <w:gridSpan w:val="2"/>
          </w:tcPr>
          <w:p w14:paraId="25AE23A5" w14:textId="08CA4E75" w:rsidR="00140C71" w:rsidRPr="00806BCF" w:rsidRDefault="00B82502" w:rsidP="006A5F55">
            <w:pPr>
              <w:jc w:val="center"/>
              <w:rPr>
                <w:bCs/>
                <w:spacing w:val="-4"/>
                <w:sz w:val="24"/>
                <w:szCs w:val="24"/>
                <w:lang w:val="en-GB" w:eastAsia="lv-LV"/>
              </w:rPr>
            </w:pPr>
            <w:r w:rsidRPr="00806BCF">
              <w:rPr>
                <w:bCs/>
                <w:noProof/>
                <w:spacing w:val="-4"/>
                <w:sz w:val="24"/>
                <w:szCs w:val="24"/>
                <w:lang w:val="lv-LV" w:eastAsia="lv-LV"/>
              </w:rPr>
              <w:lastRenderedPageBreak/>
              <w:drawing>
                <wp:inline distT="0" distB="0" distL="0" distR="0" wp14:anchorId="32709DB2" wp14:editId="00B4981F">
                  <wp:extent cx="4703673" cy="2351837"/>
                  <wp:effectExtent l="0" t="0" r="1905" b="0"/>
                  <wp:docPr id="30743" name="Picture 30743" descr="C:\Users\Uldis\Pictures\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Pictures\8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404" cy="2355203"/>
                          </a:xfrm>
                          <a:prstGeom prst="rect">
                            <a:avLst/>
                          </a:prstGeom>
                          <a:noFill/>
                          <a:ln>
                            <a:noFill/>
                          </a:ln>
                        </pic:spPr>
                      </pic:pic>
                    </a:graphicData>
                  </a:graphic>
                </wp:inline>
              </w:drawing>
            </w:r>
          </w:p>
        </w:tc>
      </w:tr>
      <w:tr w:rsidR="00140C71" w:rsidRPr="00806BCF" w14:paraId="1CD74339" w14:textId="77777777" w:rsidTr="004A7FD0">
        <w:tc>
          <w:tcPr>
            <w:tcW w:w="4388" w:type="dxa"/>
          </w:tcPr>
          <w:p w14:paraId="48FB0877"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A</w:t>
            </w:r>
          </w:p>
        </w:tc>
        <w:tc>
          <w:tcPr>
            <w:tcW w:w="4389" w:type="dxa"/>
          </w:tcPr>
          <w:p w14:paraId="618094BF"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B</w:t>
            </w:r>
          </w:p>
        </w:tc>
      </w:tr>
    </w:tbl>
    <w:p w14:paraId="7CA86CA0" w14:textId="77777777" w:rsidR="00583686" w:rsidRDefault="00583686" w:rsidP="006A5F55">
      <w:pPr>
        <w:jc w:val="center"/>
        <w:rPr>
          <w:b/>
          <w:bCs/>
          <w:spacing w:val="-4"/>
          <w:sz w:val="24"/>
          <w:szCs w:val="24"/>
          <w:lang w:val="de-AT" w:eastAsia="lv-LV"/>
        </w:rPr>
      </w:pPr>
      <w:r w:rsidRPr="00583686">
        <w:rPr>
          <w:b/>
          <w:bCs/>
          <w:spacing w:val="-4"/>
          <w:sz w:val="24"/>
          <w:szCs w:val="24"/>
          <w:lang w:val="de-AT" w:eastAsia="lv-LV"/>
        </w:rPr>
        <w:t>Abb</w:t>
      </w:r>
      <w:r w:rsidR="00806BCF" w:rsidRPr="00583686">
        <w:rPr>
          <w:b/>
          <w:bCs/>
          <w:spacing w:val="-4"/>
          <w:sz w:val="24"/>
          <w:szCs w:val="24"/>
          <w:lang w:val="de-AT" w:eastAsia="lv-LV"/>
        </w:rPr>
        <w:t>. 1.16</w:t>
      </w:r>
      <w:r w:rsidR="00140C71" w:rsidRPr="00583686">
        <w:rPr>
          <w:b/>
          <w:bCs/>
          <w:spacing w:val="-4"/>
          <w:sz w:val="24"/>
          <w:szCs w:val="24"/>
          <w:lang w:val="de-AT" w:eastAsia="lv-LV"/>
        </w:rPr>
        <w:t xml:space="preserve">. </w:t>
      </w:r>
      <w:r>
        <w:rPr>
          <w:b/>
          <w:bCs/>
          <w:spacing w:val="-4"/>
          <w:sz w:val="24"/>
          <w:szCs w:val="24"/>
          <w:lang w:val="de-AT" w:eastAsia="lv-LV"/>
        </w:rPr>
        <w:t>Beschreibung</w:t>
      </w:r>
      <w:r w:rsidRPr="00583686">
        <w:rPr>
          <w:b/>
          <w:bCs/>
          <w:spacing w:val="-4"/>
          <w:sz w:val="24"/>
          <w:szCs w:val="24"/>
          <w:lang w:val="de-AT" w:eastAsia="lv-LV"/>
        </w:rPr>
        <w:t xml:space="preserve"> des Stammes: </w:t>
      </w:r>
      <w:r>
        <w:rPr>
          <w:b/>
          <w:bCs/>
          <w:spacing w:val="-4"/>
          <w:sz w:val="24"/>
          <w:szCs w:val="24"/>
          <w:lang w:val="de-AT" w:eastAsia="lv-LV"/>
        </w:rPr>
        <w:t xml:space="preserve">A) </w:t>
      </w:r>
      <w:r w:rsidRPr="00583686">
        <w:rPr>
          <w:b/>
          <w:bCs/>
          <w:spacing w:val="-4"/>
          <w:sz w:val="24"/>
          <w:szCs w:val="24"/>
          <w:lang w:val="de-AT" w:eastAsia="lv-LV"/>
        </w:rPr>
        <w:t>Kiefer; B</w:t>
      </w:r>
      <w:r>
        <w:rPr>
          <w:b/>
          <w:bCs/>
          <w:spacing w:val="-4"/>
          <w:sz w:val="24"/>
          <w:szCs w:val="24"/>
          <w:lang w:val="de-AT" w:eastAsia="lv-LV"/>
        </w:rPr>
        <w:t xml:space="preserve">) </w:t>
      </w:r>
      <w:r w:rsidRPr="00583686">
        <w:rPr>
          <w:b/>
          <w:bCs/>
          <w:spacing w:val="-4"/>
          <w:sz w:val="24"/>
          <w:szCs w:val="24"/>
          <w:lang w:val="de-AT" w:eastAsia="lv-LV"/>
        </w:rPr>
        <w:t xml:space="preserve">Fichte </w:t>
      </w:r>
    </w:p>
    <w:p w14:paraId="093AA166" w14:textId="527564CA" w:rsidR="00140C71" w:rsidRPr="002616D1" w:rsidRDefault="004204E8" w:rsidP="006A5F55">
      <w:pPr>
        <w:jc w:val="center"/>
        <w:rPr>
          <w:bCs/>
          <w:spacing w:val="-4"/>
          <w:sz w:val="24"/>
          <w:szCs w:val="24"/>
          <w:lang w:val="de-AT" w:eastAsia="lv-LV"/>
        </w:rPr>
      </w:pPr>
      <w:r w:rsidRPr="002616D1">
        <w:rPr>
          <w:bCs/>
          <w:spacing w:val="-4"/>
          <w:sz w:val="24"/>
          <w:szCs w:val="24"/>
          <w:lang w:eastAsia="lv-LV"/>
        </w:rPr>
        <w:t>(</w:t>
      </w:r>
      <w:r w:rsidRPr="002616D1">
        <w:rPr>
          <w:rStyle w:val="entry-header-author"/>
          <w:spacing w:val="-4"/>
          <w:sz w:val="24"/>
          <w:szCs w:val="24"/>
        </w:rPr>
        <w:t xml:space="preserve">Softwood sawn material application. </w:t>
      </w:r>
      <w:r w:rsidRPr="0009352D">
        <w:rPr>
          <w:rStyle w:val="entry-header-author"/>
          <w:spacing w:val="-4"/>
          <w:sz w:val="24"/>
          <w:szCs w:val="24"/>
          <w:lang w:val="en-GB"/>
        </w:rPr>
        <w:t xml:space="preserve">Guidelines. </w:t>
      </w:r>
      <w:r w:rsidRPr="002616D1">
        <w:rPr>
          <w:rStyle w:val="entry-header-author"/>
          <w:spacing w:val="-4"/>
          <w:sz w:val="24"/>
          <w:szCs w:val="24"/>
          <w:lang w:val="de-AT"/>
        </w:rPr>
        <w:t>2009)</w:t>
      </w:r>
      <w:r w:rsidR="00140C71" w:rsidRPr="002616D1">
        <w:rPr>
          <w:bCs/>
          <w:spacing w:val="-4"/>
          <w:sz w:val="24"/>
          <w:szCs w:val="24"/>
          <w:lang w:val="de-AT" w:eastAsia="lv-LV"/>
        </w:rPr>
        <w:t>.</w:t>
      </w:r>
    </w:p>
    <w:p w14:paraId="7D764BC0" w14:textId="77777777" w:rsidR="00917BA2" w:rsidRPr="002616D1" w:rsidRDefault="00917BA2" w:rsidP="006A5F55">
      <w:pPr>
        <w:jc w:val="center"/>
        <w:rPr>
          <w:b/>
          <w:bCs/>
          <w:spacing w:val="-4"/>
          <w:sz w:val="24"/>
          <w:szCs w:val="24"/>
          <w:lang w:val="de-AT" w:eastAsia="lv-LV"/>
        </w:rPr>
      </w:pPr>
    </w:p>
    <w:p w14:paraId="75C1E994" w14:textId="41891104" w:rsidR="00B82502" w:rsidRPr="00583686" w:rsidRDefault="00583686" w:rsidP="009F76F0">
      <w:pPr>
        <w:rPr>
          <w:rFonts w:cs="Times New Roman"/>
          <w:spacing w:val="-4"/>
          <w:sz w:val="24"/>
          <w:szCs w:val="24"/>
          <w:lang w:val="de-AT"/>
        </w:rPr>
      </w:pPr>
      <w:r w:rsidRPr="00583686">
        <w:rPr>
          <w:rStyle w:val="tlid-translation"/>
          <w:rFonts w:cs="Times New Roman"/>
          <w:spacing w:val="-4"/>
          <w:sz w:val="24"/>
          <w:szCs w:val="24"/>
          <w:lang w:val="de-AT"/>
        </w:rPr>
        <w:t>Abbildung 1.17. zeigt die Art</w:t>
      </w:r>
      <w:r w:rsidR="00C65BA4">
        <w:rPr>
          <w:rStyle w:val="tlid-translation"/>
          <w:rFonts w:cs="Times New Roman"/>
          <w:spacing w:val="-4"/>
          <w:sz w:val="24"/>
          <w:szCs w:val="24"/>
          <w:lang w:val="de-AT"/>
        </w:rPr>
        <w:t>en</w:t>
      </w:r>
      <w:r w:rsidRPr="00583686">
        <w:rPr>
          <w:rStyle w:val="tlid-translation"/>
          <w:rFonts w:cs="Times New Roman"/>
          <w:spacing w:val="-4"/>
          <w:sz w:val="24"/>
          <w:szCs w:val="24"/>
          <w:lang w:val="de-AT"/>
        </w:rPr>
        <w:t xml:space="preserve"> der </w:t>
      </w:r>
      <w:r>
        <w:rPr>
          <w:rStyle w:val="tlid-translation"/>
          <w:rFonts w:cs="Times New Roman"/>
          <w:spacing w:val="-4"/>
          <w:sz w:val="24"/>
          <w:szCs w:val="24"/>
          <w:lang w:val="de-AT"/>
        </w:rPr>
        <w:t>Ast</w:t>
      </w:r>
      <w:r w:rsidR="00C65BA4">
        <w:rPr>
          <w:rStyle w:val="tlid-translation"/>
          <w:rFonts w:cs="Times New Roman"/>
          <w:spacing w:val="-4"/>
          <w:sz w:val="24"/>
          <w:szCs w:val="24"/>
          <w:lang w:val="de-AT"/>
        </w:rPr>
        <w:t>löcher</w:t>
      </w:r>
      <w:r w:rsidRPr="00583686">
        <w:rPr>
          <w:rStyle w:val="tlid-translation"/>
          <w:rFonts w:cs="Times New Roman"/>
          <w:spacing w:val="-4"/>
          <w:sz w:val="24"/>
          <w:szCs w:val="24"/>
          <w:lang w:val="de-AT"/>
        </w:rPr>
        <w:t xml:space="preserve"> und wie sie auf den Brettern aussehen.</w:t>
      </w:r>
    </w:p>
    <w:tbl>
      <w:tblPr>
        <w:tblStyle w:val="Tabellenraster"/>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1276"/>
        <w:gridCol w:w="1276"/>
        <w:gridCol w:w="1276"/>
        <w:gridCol w:w="1275"/>
        <w:gridCol w:w="1134"/>
        <w:gridCol w:w="1276"/>
      </w:tblGrid>
      <w:tr w:rsidR="009F76F0" w:rsidRPr="00806BCF" w14:paraId="43C3BD80" w14:textId="77777777" w:rsidTr="009F76F0">
        <w:tc>
          <w:tcPr>
            <w:tcW w:w="1277" w:type="dxa"/>
          </w:tcPr>
          <w:p w14:paraId="74067B6F" w14:textId="052A417C" w:rsidR="00B82502" w:rsidRPr="00806BCF" w:rsidRDefault="00B82502"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411EF230" wp14:editId="5B3DE17E">
                  <wp:extent cx="783356" cy="720000"/>
                  <wp:effectExtent l="0" t="0" r="0" b="4445"/>
                  <wp:docPr id="53" name="Picture 53"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833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7BA56C6" w14:textId="60EB11B4" w:rsidR="00B82502" w:rsidRPr="00806BCF" w:rsidRDefault="00B82502" w:rsidP="009F76F0">
            <w:pPr>
              <w:ind w:left="-250" w:right="-250"/>
              <w:jc w:val="center"/>
              <w:rPr>
                <w:b/>
                <w:spacing w:val="-4"/>
                <w:sz w:val="24"/>
                <w:szCs w:val="24"/>
                <w:lang w:val="en-GB"/>
              </w:rPr>
            </w:pPr>
            <w:r w:rsidRPr="00806BCF">
              <w:rPr>
                <w:noProof/>
                <w:spacing w:val="-4"/>
                <w:sz w:val="24"/>
                <w:szCs w:val="24"/>
                <w:lang w:val="lv-LV" w:eastAsia="lv-LV"/>
              </w:rPr>
              <w:drawing>
                <wp:inline distT="0" distB="0" distL="0" distR="0" wp14:anchorId="351320C0" wp14:editId="39DC30FB">
                  <wp:extent cx="740156" cy="720000"/>
                  <wp:effectExtent l="0" t="0" r="3175" b="4445"/>
                  <wp:docPr id="52" name="Picture 5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401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29FB0BE" w14:textId="6AF59C91" w:rsidR="00B82502" w:rsidRPr="00806BCF" w:rsidRDefault="00B82502" w:rsidP="009F76F0">
            <w:pPr>
              <w:ind w:left="-108" w:right="-108"/>
              <w:jc w:val="center"/>
              <w:rPr>
                <w:b/>
                <w:spacing w:val="-4"/>
                <w:sz w:val="24"/>
                <w:szCs w:val="24"/>
                <w:lang w:val="en-GB"/>
              </w:rPr>
            </w:pPr>
            <w:r w:rsidRPr="00806BCF">
              <w:rPr>
                <w:noProof/>
                <w:spacing w:val="-4"/>
                <w:sz w:val="24"/>
                <w:szCs w:val="24"/>
                <w:lang w:val="lv-LV" w:eastAsia="lv-LV"/>
              </w:rPr>
              <w:drawing>
                <wp:inline distT="0" distB="0" distL="0" distR="0" wp14:anchorId="6B845A70" wp14:editId="4F8E6CF4">
                  <wp:extent cx="761890" cy="720000"/>
                  <wp:effectExtent l="0" t="0" r="635" b="4445"/>
                  <wp:docPr id="55" name="Picture 55"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618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434C0F16" w14:textId="0997E2BF" w:rsidR="00B82502" w:rsidRPr="00806BCF" w:rsidRDefault="009F76F0"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22E2727C" wp14:editId="644EC241">
                  <wp:extent cx="797482" cy="720000"/>
                  <wp:effectExtent l="0" t="0" r="3175" b="4445"/>
                  <wp:docPr id="56" name="Picture 56"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9748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57EBA353" w14:textId="54813623" w:rsidR="00B82502" w:rsidRPr="00806BCF" w:rsidRDefault="00B82502" w:rsidP="009F76F0">
            <w:pPr>
              <w:ind w:hanging="108"/>
              <w:jc w:val="center"/>
              <w:rPr>
                <w:b/>
                <w:spacing w:val="-4"/>
                <w:sz w:val="24"/>
                <w:szCs w:val="24"/>
                <w:lang w:val="en-GB"/>
              </w:rPr>
            </w:pPr>
            <w:r w:rsidRPr="00806BCF">
              <w:rPr>
                <w:noProof/>
                <w:spacing w:val="-4"/>
                <w:sz w:val="24"/>
                <w:szCs w:val="24"/>
                <w:lang w:val="lv-LV" w:eastAsia="lv-LV"/>
              </w:rPr>
              <w:drawing>
                <wp:inline distT="0" distB="0" distL="0" distR="0" wp14:anchorId="7C06C0E4" wp14:editId="178B59BE">
                  <wp:extent cx="761557" cy="720000"/>
                  <wp:effectExtent l="0" t="0" r="635" b="4445"/>
                  <wp:docPr id="57" name="Picture 57"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61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05E579F4" w14:textId="71BED849"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417C6DAB" wp14:editId="5D880A6B">
                  <wp:extent cx="764630" cy="720000"/>
                  <wp:effectExtent l="0" t="0" r="0" b="4445"/>
                  <wp:docPr id="58" name="Picture 58"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646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F842E1A" w14:textId="65F9BB84"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389BAC71" wp14:editId="47333DB2">
                  <wp:extent cx="756732" cy="720000"/>
                  <wp:effectExtent l="0" t="0" r="5715" b="4445"/>
                  <wp:docPr id="59" name="Picture 59"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5673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CE97895" w14:textId="087E56DC" w:rsidR="00B82502" w:rsidRPr="00806BCF" w:rsidRDefault="00B82502" w:rsidP="009F76F0">
            <w:pPr>
              <w:ind w:right="-108" w:hanging="106"/>
              <w:jc w:val="center"/>
              <w:rPr>
                <w:b/>
                <w:spacing w:val="-4"/>
                <w:sz w:val="24"/>
                <w:szCs w:val="24"/>
                <w:lang w:val="en-GB"/>
              </w:rPr>
            </w:pPr>
            <w:r w:rsidRPr="00806BCF">
              <w:rPr>
                <w:noProof/>
                <w:spacing w:val="-4"/>
                <w:sz w:val="24"/>
                <w:szCs w:val="24"/>
                <w:lang w:val="lv-LV" w:eastAsia="lv-LV"/>
              </w:rPr>
              <w:drawing>
                <wp:inline distT="0" distB="0" distL="0" distR="0" wp14:anchorId="71D6EA82" wp14:editId="5CEF81CD">
                  <wp:extent cx="755510" cy="720000"/>
                  <wp:effectExtent l="0" t="0" r="6985" b="4445"/>
                  <wp:docPr id="54" name="Picture 54"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5551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6F0" w:rsidRPr="00806BCF" w14:paraId="0D7ACAFB" w14:textId="77777777" w:rsidTr="009F76F0">
        <w:tc>
          <w:tcPr>
            <w:tcW w:w="1277" w:type="dxa"/>
          </w:tcPr>
          <w:p w14:paraId="4749BB61" w14:textId="2493E314" w:rsidR="00B82502" w:rsidRPr="00806BCF" w:rsidRDefault="001C56E6" w:rsidP="00B82502">
            <w:pPr>
              <w:jc w:val="center"/>
              <w:rPr>
                <w:b/>
                <w:spacing w:val="-4"/>
                <w:sz w:val="24"/>
                <w:szCs w:val="24"/>
                <w:lang w:val="en-GB"/>
              </w:rPr>
            </w:pPr>
            <w:proofErr w:type="spellStart"/>
            <w:r>
              <w:rPr>
                <w:i/>
                <w:spacing w:val="-4"/>
                <w:lang w:val="en-GB"/>
              </w:rPr>
              <w:t>Lebender</w:t>
            </w:r>
            <w:proofErr w:type="spellEnd"/>
            <w:r>
              <w:rPr>
                <w:i/>
                <w:spacing w:val="-4"/>
                <w:lang w:val="en-GB"/>
              </w:rPr>
              <w:t xml:space="preserve"> </w:t>
            </w:r>
            <w:proofErr w:type="spellStart"/>
            <w:r>
              <w:rPr>
                <w:i/>
                <w:spacing w:val="-4"/>
                <w:lang w:val="en-GB"/>
              </w:rPr>
              <w:t>Ast</w:t>
            </w:r>
            <w:proofErr w:type="spellEnd"/>
          </w:p>
        </w:tc>
        <w:tc>
          <w:tcPr>
            <w:tcW w:w="1275" w:type="dxa"/>
          </w:tcPr>
          <w:p w14:paraId="72A656F2" w14:textId="7A007066" w:rsidR="00B82502" w:rsidRPr="00806BCF" w:rsidRDefault="001C56E6" w:rsidP="00B82502">
            <w:pPr>
              <w:jc w:val="center"/>
              <w:rPr>
                <w:b/>
                <w:spacing w:val="-4"/>
                <w:sz w:val="24"/>
                <w:szCs w:val="24"/>
                <w:lang w:val="en-GB"/>
              </w:rPr>
            </w:pPr>
            <w:proofErr w:type="spellStart"/>
            <w:r>
              <w:rPr>
                <w:i/>
                <w:spacing w:val="-4"/>
                <w:lang w:val="en-GB"/>
              </w:rPr>
              <w:t>Abgestorbener</w:t>
            </w:r>
            <w:proofErr w:type="spellEnd"/>
            <w:r>
              <w:rPr>
                <w:i/>
                <w:spacing w:val="-4"/>
                <w:lang w:val="en-GB"/>
              </w:rPr>
              <w:t xml:space="preserve"> </w:t>
            </w:r>
            <w:proofErr w:type="spellStart"/>
            <w:r>
              <w:rPr>
                <w:i/>
                <w:spacing w:val="-4"/>
                <w:lang w:val="en-GB"/>
              </w:rPr>
              <w:t>Ast</w:t>
            </w:r>
            <w:proofErr w:type="spellEnd"/>
          </w:p>
        </w:tc>
        <w:tc>
          <w:tcPr>
            <w:tcW w:w="1276" w:type="dxa"/>
          </w:tcPr>
          <w:p w14:paraId="72627287" w14:textId="3BF14EE2" w:rsidR="00B82502" w:rsidRPr="00806BCF" w:rsidRDefault="001C56E6" w:rsidP="00B82502">
            <w:pPr>
              <w:jc w:val="center"/>
              <w:rPr>
                <w:b/>
                <w:spacing w:val="-4"/>
                <w:sz w:val="24"/>
                <w:szCs w:val="24"/>
                <w:lang w:val="en-GB"/>
              </w:rPr>
            </w:pPr>
            <w:proofErr w:type="spellStart"/>
            <w:r>
              <w:rPr>
                <w:i/>
                <w:spacing w:val="-4"/>
                <w:lang w:val="en-GB"/>
              </w:rPr>
              <w:t>Ast</w:t>
            </w:r>
            <w:proofErr w:type="spellEnd"/>
            <w:r>
              <w:rPr>
                <w:i/>
                <w:spacing w:val="-4"/>
                <w:lang w:val="en-GB"/>
              </w:rPr>
              <w:t xml:space="preserve"> </w:t>
            </w:r>
            <w:proofErr w:type="spellStart"/>
            <w:r>
              <w:rPr>
                <w:i/>
                <w:spacing w:val="-4"/>
                <w:lang w:val="en-GB"/>
              </w:rPr>
              <w:t>mit</w:t>
            </w:r>
            <w:proofErr w:type="spellEnd"/>
            <w:r>
              <w:rPr>
                <w:i/>
                <w:spacing w:val="-4"/>
                <w:lang w:val="en-GB"/>
              </w:rPr>
              <w:t xml:space="preserve"> </w:t>
            </w:r>
            <w:proofErr w:type="spellStart"/>
            <w:r>
              <w:rPr>
                <w:i/>
                <w:spacing w:val="-4"/>
                <w:lang w:val="en-GB"/>
              </w:rPr>
              <w:t>Rinde</w:t>
            </w:r>
            <w:proofErr w:type="spellEnd"/>
          </w:p>
        </w:tc>
        <w:tc>
          <w:tcPr>
            <w:tcW w:w="1276" w:type="dxa"/>
          </w:tcPr>
          <w:p w14:paraId="45D0A58C" w14:textId="6E2A0B6B" w:rsidR="00B82502" w:rsidRPr="00806BCF" w:rsidRDefault="00A90513" w:rsidP="00B82502">
            <w:pPr>
              <w:jc w:val="center"/>
              <w:rPr>
                <w:b/>
                <w:spacing w:val="-4"/>
                <w:sz w:val="24"/>
                <w:szCs w:val="24"/>
                <w:lang w:val="en-GB"/>
              </w:rPr>
            </w:pPr>
            <w:proofErr w:type="spellStart"/>
            <w:r>
              <w:rPr>
                <w:i/>
                <w:spacing w:val="-4"/>
                <w:lang w:val="en-GB"/>
              </w:rPr>
              <w:t>verfaulter</w:t>
            </w:r>
            <w:proofErr w:type="spellEnd"/>
            <w:r w:rsidR="001C56E6">
              <w:rPr>
                <w:i/>
                <w:spacing w:val="-4"/>
                <w:lang w:val="en-GB"/>
              </w:rPr>
              <w:t xml:space="preserve"> </w:t>
            </w:r>
            <w:proofErr w:type="spellStart"/>
            <w:r w:rsidR="001C56E6">
              <w:rPr>
                <w:i/>
                <w:spacing w:val="-4"/>
                <w:lang w:val="en-GB"/>
              </w:rPr>
              <w:t>Ast</w:t>
            </w:r>
            <w:proofErr w:type="spellEnd"/>
          </w:p>
        </w:tc>
        <w:tc>
          <w:tcPr>
            <w:tcW w:w="1276" w:type="dxa"/>
          </w:tcPr>
          <w:p w14:paraId="706BB31D" w14:textId="6C98316F" w:rsidR="00B82502" w:rsidRPr="00806BCF" w:rsidRDefault="00F172EC" w:rsidP="00B82502">
            <w:pPr>
              <w:jc w:val="center"/>
              <w:rPr>
                <w:b/>
                <w:spacing w:val="-4"/>
                <w:sz w:val="24"/>
                <w:szCs w:val="24"/>
                <w:lang w:val="en-GB"/>
              </w:rPr>
            </w:pPr>
            <w:proofErr w:type="spellStart"/>
            <w:r>
              <w:rPr>
                <w:i/>
                <w:spacing w:val="-4"/>
                <w:lang w:val="en-GB"/>
              </w:rPr>
              <w:t>Ast</w:t>
            </w:r>
            <w:proofErr w:type="spellEnd"/>
            <w:r>
              <w:rPr>
                <w:i/>
                <w:spacing w:val="-4"/>
                <w:lang w:val="en-GB"/>
              </w:rPr>
              <w:t xml:space="preserve"> am Rand</w:t>
            </w:r>
          </w:p>
        </w:tc>
        <w:tc>
          <w:tcPr>
            <w:tcW w:w="1275" w:type="dxa"/>
          </w:tcPr>
          <w:p w14:paraId="6EC355C5" w14:textId="14583807" w:rsidR="00B82502" w:rsidRPr="00806BCF" w:rsidRDefault="001C56E6" w:rsidP="00B82502">
            <w:pPr>
              <w:jc w:val="center"/>
              <w:rPr>
                <w:b/>
                <w:spacing w:val="-4"/>
                <w:sz w:val="24"/>
                <w:szCs w:val="24"/>
                <w:lang w:val="en-GB"/>
              </w:rPr>
            </w:pPr>
            <w:proofErr w:type="spellStart"/>
            <w:r>
              <w:rPr>
                <w:rStyle w:val="tlid-translation"/>
                <w:i/>
                <w:spacing w:val="-4"/>
                <w:lang w:val="en-GB"/>
              </w:rPr>
              <w:t>Keiläste</w:t>
            </w:r>
            <w:proofErr w:type="spellEnd"/>
          </w:p>
        </w:tc>
        <w:tc>
          <w:tcPr>
            <w:tcW w:w="1134" w:type="dxa"/>
          </w:tcPr>
          <w:p w14:paraId="56BE58AE" w14:textId="342BEEDC" w:rsidR="00B82502" w:rsidRPr="00806BCF" w:rsidRDefault="001C56E6" w:rsidP="00B82502">
            <w:pPr>
              <w:jc w:val="center"/>
              <w:rPr>
                <w:b/>
                <w:spacing w:val="-4"/>
                <w:sz w:val="24"/>
                <w:szCs w:val="24"/>
                <w:lang w:val="en-GB"/>
              </w:rPr>
            </w:pPr>
            <w:proofErr w:type="spellStart"/>
            <w:r>
              <w:rPr>
                <w:i/>
                <w:spacing w:val="-4"/>
                <w:lang w:val="en-GB"/>
              </w:rPr>
              <w:t>Blattast</w:t>
            </w:r>
            <w:proofErr w:type="spellEnd"/>
          </w:p>
        </w:tc>
        <w:tc>
          <w:tcPr>
            <w:tcW w:w="1276" w:type="dxa"/>
          </w:tcPr>
          <w:p w14:paraId="5F5CFDA0" w14:textId="3DF1B4E0" w:rsidR="00B82502" w:rsidRPr="00806BCF" w:rsidRDefault="001C56E6" w:rsidP="00B82502">
            <w:pPr>
              <w:jc w:val="center"/>
              <w:rPr>
                <w:b/>
                <w:spacing w:val="-4"/>
                <w:sz w:val="24"/>
                <w:szCs w:val="24"/>
                <w:lang w:val="en-GB"/>
              </w:rPr>
            </w:pPr>
            <w:r>
              <w:rPr>
                <w:i/>
                <w:spacing w:val="-4"/>
                <w:lang w:val="en-GB"/>
              </w:rPr>
              <w:t xml:space="preserve">Gruppe von </w:t>
            </w:r>
            <w:proofErr w:type="spellStart"/>
            <w:r>
              <w:rPr>
                <w:i/>
                <w:spacing w:val="-4"/>
                <w:lang w:val="en-GB"/>
              </w:rPr>
              <w:t>Astlöchern</w:t>
            </w:r>
            <w:proofErr w:type="spellEnd"/>
          </w:p>
        </w:tc>
      </w:tr>
    </w:tbl>
    <w:p w14:paraId="478A6BA6" w14:textId="53EEBAD9" w:rsidR="00583686" w:rsidRDefault="00583686" w:rsidP="004204E8">
      <w:pPr>
        <w:ind w:left="-284" w:right="-285"/>
        <w:jc w:val="center"/>
        <w:rPr>
          <w:b/>
          <w:spacing w:val="-10"/>
          <w:sz w:val="24"/>
          <w:szCs w:val="24"/>
          <w:lang w:val="en-GB"/>
        </w:rPr>
      </w:pPr>
      <w:r>
        <w:rPr>
          <w:b/>
          <w:spacing w:val="-10"/>
          <w:sz w:val="24"/>
          <w:szCs w:val="24"/>
          <w:lang w:val="en-GB"/>
        </w:rPr>
        <w:t>Abb</w:t>
      </w:r>
      <w:r w:rsidR="00806BCF" w:rsidRPr="0009352D">
        <w:rPr>
          <w:b/>
          <w:spacing w:val="-10"/>
          <w:sz w:val="24"/>
          <w:szCs w:val="24"/>
          <w:lang w:val="en-GB"/>
        </w:rPr>
        <w:t>. 1.17</w:t>
      </w:r>
      <w:r w:rsidR="00140C71" w:rsidRPr="0009352D">
        <w:rPr>
          <w:b/>
          <w:spacing w:val="-10"/>
          <w:sz w:val="24"/>
          <w:szCs w:val="24"/>
          <w:lang w:val="en-GB"/>
        </w:rPr>
        <w:t xml:space="preserve">. </w:t>
      </w:r>
      <w:proofErr w:type="spellStart"/>
      <w:r w:rsidRPr="001C56E6">
        <w:rPr>
          <w:b/>
          <w:spacing w:val="-10"/>
          <w:sz w:val="24"/>
          <w:szCs w:val="24"/>
          <w:lang w:val="en-GB"/>
        </w:rPr>
        <w:t>Typen</w:t>
      </w:r>
      <w:proofErr w:type="spellEnd"/>
      <w:r w:rsidRPr="001C56E6">
        <w:rPr>
          <w:b/>
          <w:spacing w:val="-10"/>
          <w:sz w:val="24"/>
          <w:szCs w:val="24"/>
          <w:lang w:val="en-GB"/>
        </w:rPr>
        <w:t xml:space="preserve"> von </w:t>
      </w:r>
      <w:proofErr w:type="spellStart"/>
      <w:r w:rsidRPr="001C56E6">
        <w:rPr>
          <w:b/>
          <w:spacing w:val="-10"/>
          <w:sz w:val="24"/>
          <w:szCs w:val="24"/>
          <w:lang w:val="en-GB"/>
        </w:rPr>
        <w:t>Ast</w:t>
      </w:r>
      <w:r w:rsidR="001C56E6" w:rsidRPr="001C56E6">
        <w:rPr>
          <w:b/>
          <w:spacing w:val="-10"/>
          <w:sz w:val="24"/>
          <w:szCs w:val="24"/>
          <w:lang w:val="en-GB"/>
        </w:rPr>
        <w:t>löchern</w:t>
      </w:r>
      <w:proofErr w:type="spellEnd"/>
    </w:p>
    <w:p w14:paraId="549F09A6" w14:textId="24508AAF" w:rsidR="00140C71" w:rsidRPr="002616D1" w:rsidRDefault="004204E8" w:rsidP="004204E8">
      <w:pPr>
        <w:ind w:left="-284" w:right="-285"/>
        <w:jc w:val="center"/>
        <w:rPr>
          <w:b/>
          <w:spacing w:val="-10"/>
          <w:sz w:val="24"/>
          <w:szCs w:val="24"/>
          <w:lang w:val="de-AT"/>
        </w:rPr>
      </w:pPr>
      <w:r w:rsidRPr="0009352D">
        <w:rPr>
          <w:bCs/>
          <w:spacing w:val="-10"/>
          <w:sz w:val="24"/>
          <w:szCs w:val="24"/>
          <w:lang w:val="en-GB" w:eastAsia="lv-LV"/>
        </w:rPr>
        <w:t>(</w:t>
      </w:r>
      <w:r w:rsidRPr="0009352D">
        <w:rPr>
          <w:rStyle w:val="entry-header-author"/>
          <w:spacing w:val="-10"/>
          <w:sz w:val="24"/>
          <w:szCs w:val="24"/>
          <w:lang w:val="en-GB"/>
        </w:rPr>
        <w:t xml:space="preserve">Softwood sawn material application. Guidelines. </w:t>
      </w:r>
      <w:r w:rsidRPr="002616D1">
        <w:rPr>
          <w:rStyle w:val="entry-header-author"/>
          <w:spacing w:val="-10"/>
          <w:sz w:val="24"/>
          <w:szCs w:val="24"/>
          <w:lang w:val="de-AT"/>
        </w:rPr>
        <w:t>2009)</w:t>
      </w:r>
      <w:r w:rsidRPr="002616D1">
        <w:rPr>
          <w:bCs/>
          <w:spacing w:val="-10"/>
          <w:sz w:val="24"/>
          <w:szCs w:val="24"/>
          <w:lang w:val="de-AT" w:eastAsia="lv-LV"/>
        </w:rPr>
        <w:t>.</w:t>
      </w:r>
    </w:p>
    <w:p w14:paraId="20C591E8" w14:textId="77777777" w:rsidR="009D3CEE" w:rsidRPr="002616D1" w:rsidRDefault="009D3CEE" w:rsidP="006A5F55">
      <w:pPr>
        <w:rPr>
          <w:spacing w:val="-4"/>
          <w:sz w:val="24"/>
          <w:szCs w:val="24"/>
          <w:lang w:val="de-AT"/>
        </w:rPr>
      </w:pPr>
    </w:p>
    <w:p w14:paraId="586C52D0" w14:textId="21520D15" w:rsidR="009D3CEE" w:rsidRDefault="0082656F" w:rsidP="004D614D">
      <w:pPr>
        <w:rPr>
          <w:spacing w:val="-4"/>
          <w:sz w:val="24"/>
          <w:szCs w:val="24"/>
        </w:rPr>
      </w:pPr>
      <w:r w:rsidRPr="0082656F">
        <w:rPr>
          <w:spacing w:val="-4"/>
          <w:sz w:val="24"/>
          <w:szCs w:val="24"/>
          <w:lang w:val="de-AT"/>
        </w:rPr>
        <w:t xml:space="preserve">Das </w:t>
      </w:r>
      <w:r>
        <w:rPr>
          <w:spacing w:val="-4"/>
          <w:sz w:val="24"/>
          <w:szCs w:val="24"/>
          <w:lang w:val="de-AT"/>
        </w:rPr>
        <w:t>Vorkommen</w:t>
      </w:r>
      <w:r w:rsidRPr="0082656F">
        <w:rPr>
          <w:spacing w:val="-4"/>
          <w:sz w:val="24"/>
          <w:szCs w:val="24"/>
          <w:lang w:val="de-AT"/>
        </w:rPr>
        <w:t xml:space="preserve"> von </w:t>
      </w:r>
      <w:r>
        <w:rPr>
          <w:rStyle w:val="tlid-translation"/>
          <w:rFonts w:cs="Times New Roman"/>
          <w:spacing w:val="-4"/>
          <w:sz w:val="24"/>
          <w:szCs w:val="24"/>
          <w:lang w:val="de-AT"/>
        </w:rPr>
        <w:t>Ast</w:t>
      </w:r>
      <w:r w:rsidR="001C56E6">
        <w:rPr>
          <w:rStyle w:val="tlid-translation"/>
          <w:rFonts w:cs="Times New Roman"/>
          <w:spacing w:val="-4"/>
          <w:sz w:val="24"/>
          <w:szCs w:val="24"/>
          <w:lang w:val="de-AT"/>
        </w:rPr>
        <w:t>löchern</w:t>
      </w:r>
      <w:r w:rsidRPr="00583686">
        <w:rPr>
          <w:rStyle w:val="tlid-translation"/>
          <w:rFonts w:cs="Times New Roman"/>
          <w:spacing w:val="-4"/>
          <w:sz w:val="24"/>
          <w:szCs w:val="24"/>
          <w:lang w:val="de-AT"/>
        </w:rPr>
        <w:t xml:space="preserve"> </w:t>
      </w:r>
      <w:r w:rsidRPr="0082656F">
        <w:rPr>
          <w:spacing w:val="-4"/>
          <w:sz w:val="24"/>
          <w:szCs w:val="24"/>
          <w:lang w:val="de-AT"/>
        </w:rPr>
        <w:t xml:space="preserve">hat </w:t>
      </w:r>
      <w:r>
        <w:rPr>
          <w:spacing w:val="-4"/>
          <w:sz w:val="24"/>
          <w:szCs w:val="24"/>
          <w:lang w:val="de-AT"/>
        </w:rPr>
        <w:t>negative</w:t>
      </w:r>
      <w:r w:rsidRPr="0082656F">
        <w:rPr>
          <w:spacing w:val="-4"/>
          <w:sz w:val="24"/>
          <w:szCs w:val="24"/>
          <w:lang w:val="de-AT"/>
        </w:rPr>
        <w:t xml:space="preserve"> Auswirkungen auf die meisten mechanischen Eigenschaften von Holz, da</w:t>
      </w:r>
      <w:r>
        <w:rPr>
          <w:spacing w:val="-4"/>
          <w:sz w:val="24"/>
          <w:szCs w:val="24"/>
          <w:lang w:val="de-AT"/>
        </w:rPr>
        <w:t xml:space="preserve"> sie</w:t>
      </w:r>
      <w:r w:rsidRPr="0082656F">
        <w:rPr>
          <w:spacing w:val="-4"/>
          <w:sz w:val="24"/>
          <w:szCs w:val="24"/>
          <w:lang w:val="de-AT"/>
        </w:rPr>
        <w:t xml:space="preserve"> </w:t>
      </w:r>
      <w:r>
        <w:rPr>
          <w:spacing w:val="-4"/>
          <w:sz w:val="24"/>
          <w:szCs w:val="24"/>
          <w:lang w:val="de-AT"/>
        </w:rPr>
        <w:t>die</w:t>
      </w:r>
      <w:r w:rsidRPr="0082656F">
        <w:rPr>
          <w:spacing w:val="-4"/>
          <w:sz w:val="24"/>
          <w:szCs w:val="24"/>
          <w:lang w:val="de-AT"/>
        </w:rPr>
        <w:t xml:space="preserve"> Fasern um sie herum </w:t>
      </w:r>
      <w:r>
        <w:rPr>
          <w:spacing w:val="-4"/>
          <w:sz w:val="24"/>
          <w:szCs w:val="24"/>
          <w:lang w:val="de-AT"/>
        </w:rPr>
        <w:t>verformen</w:t>
      </w:r>
      <w:r w:rsidRPr="0082656F">
        <w:rPr>
          <w:spacing w:val="-4"/>
          <w:sz w:val="24"/>
          <w:szCs w:val="24"/>
          <w:lang w:val="de-AT"/>
        </w:rPr>
        <w:t xml:space="preserve">. </w:t>
      </w:r>
      <w:r w:rsidR="001C56E6" w:rsidRPr="001C56E6">
        <w:rPr>
          <w:spacing w:val="-4"/>
          <w:sz w:val="24"/>
          <w:szCs w:val="24"/>
          <w:lang w:val="de-AT"/>
        </w:rPr>
        <w:t xml:space="preserve">So wirkt sich z. B. das Vorhandensein eines </w:t>
      </w:r>
      <w:r w:rsidR="001C56E6">
        <w:rPr>
          <w:spacing w:val="-4"/>
          <w:sz w:val="24"/>
          <w:szCs w:val="24"/>
          <w:lang w:val="de-AT"/>
        </w:rPr>
        <w:t>Astloches</w:t>
      </w:r>
      <w:r w:rsidR="001C56E6" w:rsidRPr="001C56E6">
        <w:rPr>
          <w:spacing w:val="-4"/>
          <w:sz w:val="24"/>
          <w:szCs w:val="24"/>
          <w:lang w:val="de-AT"/>
        </w:rPr>
        <w:t xml:space="preserve"> auf der Unterseite eines Biegebretts, der durch Biegung Zugspannungen ausgesetzt ist, stärker auf die Tragfähigkeit des Elements aus als </w:t>
      </w:r>
      <w:proofErr w:type="gramStart"/>
      <w:r w:rsidR="001C56E6" w:rsidRPr="001C56E6">
        <w:rPr>
          <w:spacing w:val="-4"/>
          <w:sz w:val="24"/>
          <w:szCs w:val="24"/>
          <w:lang w:val="de-AT"/>
        </w:rPr>
        <w:t xml:space="preserve">ein ähnlicher </w:t>
      </w:r>
      <w:r w:rsidR="001C56E6">
        <w:rPr>
          <w:spacing w:val="-4"/>
          <w:sz w:val="24"/>
          <w:szCs w:val="24"/>
          <w:lang w:val="de-AT"/>
        </w:rPr>
        <w:t>Astloch</w:t>
      </w:r>
      <w:proofErr w:type="gramEnd"/>
      <w:r w:rsidR="001C56E6" w:rsidRPr="001C56E6">
        <w:rPr>
          <w:spacing w:val="-4"/>
          <w:sz w:val="24"/>
          <w:szCs w:val="24"/>
          <w:lang w:val="de-AT"/>
        </w:rPr>
        <w:t xml:space="preserve"> auf der Oberseite, der Druckspannungen ausgesetzt ist.</w:t>
      </w:r>
      <w:r w:rsidRPr="001C56E6">
        <w:rPr>
          <w:spacing w:val="-4"/>
          <w:sz w:val="24"/>
          <w:szCs w:val="24"/>
          <w:lang w:val="de-AT"/>
        </w:rPr>
        <w:t xml:space="preserve"> </w:t>
      </w:r>
      <w:r w:rsidRPr="0082656F">
        <w:rPr>
          <w:spacing w:val="-4"/>
          <w:sz w:val="24"/>
          <w:szCs w:val="24"/>
        </w:rPr>
        <w:t>(</w:t>
      </w:r>
      <w:proofErr w:type="spellStart"/>
      <w:r w:rsidRPr="0082656F">
        <w:rPr>
          <w:spacing w:val="-4"/>
          <w:sz w:val="24"/>
          <w:szCs w:val="24"/>
        </w:rPr>
        <w:t>Porteaus</w:t>
      </w:r>
      <w:proofErr w:type="spellEnd"/>
      <w:r w:rsidRPr="0082656F">
        <w:rPr>
          <w:spacing w:val="-4"/>
          <w:sz w:val="24"/>
          <w:szCs w:val="24"/>
        </w:rPr>
        <w:t xml:space="preserve"> and </w:t>
      </w:r>
      <w:proofErr w:type="spellStart"/>
      <w:r w:rsidRPr="0082656F">
        <w:rPr>
          <w:spacing w:val="-4"/>
          <w:sz w:val="24"/>
          <w:szCs w:val="24"/>
        </w:rPr>
        <w:t>Kermani</w:t>
      </w:r>
      <w:proofErr w:type="spellEnd"/>
      <w:r w:rsidRPr="0082656F">
        <w:rPr>
          <w:spacing w:val="-4"/>
          <w:sz w:val="24"/>
          <w:szCs w:val="24"/>
        </w:rPr>
        <w:t>, 2013).</w:t>
      </w:r>
    </w:p>
    <w:p w14:paraId="237F4CE2" w14:textId="77777777" w:rsidR="0082656F" w:rsidRPr="0082656F" w:rsidRDefault="0082656F" w:rsidP="004D614D">
      <w:pPr>
        <w:rPr>
          <w:spacing w:val="-4"/>
          <w:sz w:val="24"/>
          <w:szCs w:val="24"/>
        </w:rPr>
      </w:pPr>
    </w:p>
    <w:p w14:paraId="23CBF5C5" w14:textId="6D1EBB75" w:rsidR="00140C71" w:rsidRPr="00806BCF" w:rsidRDefault="0082656F" w:rsidP="00211897">
      <w:pPr>
        <w:pStyle w:val="berschrift2"/>
        <w:numPr>
          <w:ilvl w:val="1"/>
          <w:numId w:val="2"/>
        </w:numPr>
        <w:spacing w:line="240" w:lineRule="auto"/>
        <w:ind w:left="993" w:hanging="633"/>
        <w:rPr>
          <w:spacing w:val="-4"/>
        </w:rPr>
      </w:pPr>
      <w:bookmarkStart w:id="21" w:name="_Toc83824786"/>
      <w:r w:rsidRPr="0082656F">
        <w:rPr>
          <w:spacing w:val="-4"/>
        </w:rPr>
        <w:t>MECHANISCHE EIGENSCHAFTEN</w:t>
      </w:r>
      <w:bookmarkEnd w:id="21"/>
    </w:p>
    <w:p w14:paraId="333409DF" w14:textId="77777777" w:rsidR="00C92F13" w:rsidRPr="00C92F13" w:rsidRDefault="0082656F" w:rsidP="00C92F13">
      <w:pPr>
        <w:rPr>
          <w:rFonts w:eastAsia="Times New Roman"/>
          <w:bCs/>
          <w:spacing w:val="-4"/>
          <w:sz w:val="24"/>
          <w:szCs w:val="24"/>
          <w:lang w:val="de-AT" w:eastAsia="lv-LV"/>
        </w:rPr>
      </w:pPr>
      <w:r w:rsidRPr="00C92F13">
        <w:rPr>
          <w:rFonts w:eastAsia="Times New Roman"/>
          <w:bCs/>
          <w:spacing w:val="-4"/>
          <w:sz w:val="24"/>
          <w:szCs w:val="24"/>
          <w:lang w:val="de-AT" w:eastAsia="lv-LV"/>
        </w:rPr>
        <w:t>Faktoren, die die Festigkeit von Holz beeinflussen:</w:t>
      </w:r>
    </w:p>
    <w:p w14:paraId="61D15E87" w14:textId="693564DB" w:rsidR="00C92F13" w:rsidRPr="00C92F13" w:rsidRDefault="00C92F13" w:rsidP="00C92F13">
      <w:pPr>
        <w:pStyle w:val="Listenabsatz"/>
        <w:numPr>
          <w:ilvl w:val="1"/>
          <w:numId w:val="20"/>
        </w:numPr>
        <w:ind w:left="851" w:hanging="284"/>
        <w:rPr>
          <w:rFonts w:eastAsia="Times New Roman"/>
          <w:spacing w:val="-4"/>
          <w:sz w:val="24"/>
          <w:szCs w:val="24"/>
          <w:lang w:val="de-AT" w:eastAsia="lv-LV"/>
        </w:rPr>
      </w:pPr>
      <w:r w:rsidRPr="00C92F13">
        <w:rPr>
          <w:rFonts w:eastAsia="Times New Roman"/>
          <w:spacing w:val="-4"/>
          <w:sz w:val="24"/>
          <w:szCs w:val="24"/>
          <w:lang w:val="de-AT" w:eastAsia="lv-LV"/>
        </w:rPr>
        <w:t>Dichte des Holzes;</w:t>
      </w:r>
    </w:p>
    <w:p w14:paraId="38243EDB" w14:textId="6DCB61C6" w:rsidR="00C92F13" w:rsidRPr="00C92F13" w:rsidRDefault="00C92F13" w:rsidP="00C92F13">
      <w:pPr>
        <w:pStyle w:val="Listenabsatz"/>
        <w:numPr>
          <w:ilvl w:val="1"/>
          <w:numId w:val="20"/>
        </w:numPr>
        <w:ind w:left="851" w:hanging="284"/>
        <w:rPr>
          <w:rFonts w:eastAsia="Times New Roman"/>
          <w:spacing w:val="-4"/>
          <w:sz w:val="24"/>
          <w:szCs w:val="24"/>
          <w:lang w:val="de-AT" w:eastAsia="lv-LV"/>
        </w:rPr>
      </w:pPr>
      <w:r>
        <w:rPr>
          <w:rFonts w:eastAsia="Times New Roman"/>
          <w:spacing w:val="-4"/>
          <w:sz w:val="24"/>
          <w:szCs w:val="24"/>
          <w:lang w:val="de-AT" w:eastAsia="lv-LV"/>
        </w:rPr>
        <w:t>Breite des Wachstumsrings</w:t>
      </w:r>
      <w:r w:rsidRPr="00C92F13">
        <w:rPr>
          <w:rFonts w:eastAsia="Times New Roman"/>
          <w:spacing w:val="-4"/>
          <w:sz w:val="24"/>
          <w:szCs w:val="24"/>
          <w:lang w:val="de-AT" w:eastAsia="lv-LV"/>
        </w:rPr>
        <w:t xml:space="preserve"> und </w:t>
      </w:r>
      <w:r>
        <w:rPr>
          <w:rFonts w:eastAsia="Times New Roman"/>
          <w:spacing w:val="-4"/>
          <w:sz w:val="24"/>
          <w:szCs w:val="24"/>
          <w:lang w:val="de-AT" w:eastAsia="lv-LV"/>
        </w:rPr>
        <w:t>speziell</w:t>
      </w:r>
      <w:r w:rsidRPr="00C92F13">
        <w:rPr>
          <w:rFonts w:eastAsia="Times New Roman"/>
          <w:spacing w:val="-4"/>
          <w:sz w:val="24"/>
          <w:szCs w:val="24"/>
          <w:lang w:val="de-AT" w:eastAsia="lv-LV"/>
        </w:rPr>
        <w:t xml:space="preserve"> </w:t>
      </w:r>
      <w:r>
        <w:rPr>
          <w:rFonts w:eastAsia="Times New Roman"/>
          <w:spacing w:val="-4"/>
          <w:sz w:val="24"/>
          <w:szCs w:val="24"/>
          <w:lang w:val="de-AT" w:eastAsia="lv-LV"/>
        </w:rPr>
        <w:t>der</w:t>
      </w:r>
      <w:r w:rsidRPr="00C92F13">
        <w:rPr>
          <w:rFonts w:eastAsia="Times New Roman"/>
          <w:spacing w:val="-4"/>
          <w:sz w:val="24"/>
          <w:szCs w:val="24"/>
          <w:lang w:val="de-AT" w:eastAsia="lv-LV"/>
        </w:rPr>
        <w:t xml:space="preserve"> Prozentsatz des </w:t>
      </w:r>
      <w:r>
        <w:rPr>
          <w:rFonts w:eastAsia="Times New Roman"/>
          <w:spacing w:val="-4"/>
          <w:sz w:val="24"/>
          <w:szCs w:val="24"/>
          <w:lang w:val="de-AT" w:eastAsia="lv-LV"/>
        </w:rPr>
        <w:t>Früh-</w:t>
      </w:r>
      <w:r w:rsidRPr="00C92F13">
        <w:rPr>
          <w:rFonts w:eastAsia="Times New Roman"/>
          <w:spacing w:val="-4"/>
          <w:sz w:val="24"/>
          <w:szCs w:val="24"/>
          <w:lang w:val="de-AT" w:eastAsia="lv-LV"/>
        </w:rPr>
        <w:t xml:space="preserve"> und </w:t>
      </w:r>
      <w:r>
        <w:rPr>
          <w:rFonts w:eastAsia="Times New Roman"/>
          <w:spacing w:val="-4"/>
          <w:sz w:val="24"/>
          <w:szCs w:val="24"/>
          <w:lang w:val="de-AT" w:eastAsia="lv-LV"/>
        </w:rPr>
        <w:t>Späth</w:t>
      </w:r>
      <w:r w:rsidRPr="00C92F13">
        <w:rPr>
          <w:rFonts w:eastAsia="Times New Roman"/>
          <w:spacing w:val="-4"/>
          <w:sz w:val="24"/>
          <w:szCs w:val="24"/>
          <w:lang w:val="de-AT" w:eastAsia="lv-LV"/>
        </w:rPr>
        <w:t>olzes;</w:t>
      </w:r>
    </w:p>
    <w:p w14:paraId="618C1AEB" w14:textId="12E1CFBF" w:rsidR="00C92F13" w:rsidRPr="00C92F13" w:rsidRDefault="00C92F13" w:rsidP="00C92F13">
      <w:pPr>
        <w:pStyle w:val="Listenabsatz"/>
        <w:numPr>
          <w:ilvl w:val="1"/>
          <w:numId w:val="20"/>
        </w:numPr>
        <w:ind w:left="851" w:hanging="284"/>
        <w:rPr>
          <w:rFonts w:eastAsia="Times New Roman"/>
          <w:spacing w:val="-4"/>
          <w:sz w:val="24"/>
          <w:szCs w:val="24"/>
          <w:lang w:val="de-AT" w:eastAsia="lv-LV"/>
        </w:rPr>
      </w:pPr>
      <w:r w:rsidRPr="00C92F13">
        <w:rPr>
          <w:rFonts w:eastAsia="Times New Roman"/>
          <w:spacing w:val="-4"/>
          <w:sz w:val="24"/>
          <w:szCs w:val="24"/>
          <w:lang w:val="de-AT" w:eastAsia="lv-LV"/>
        </w:rPr>
        <w:t>Feuchtigkeitsgehalt;</w:t>
      </w:r>
    </w:p>
    <w:p w14:paraId="56F18E86" w14:textId="3CCA8DD4" w:rsidR="00C92F13" w:rsidRPr="00C92F13" w:rsidRDefault="001C56E6" w:rsidP="00C92F13">
      <w:pPr>
        <w:pStyle w:val="Listenabsatz"/>
        <w:numPr>
          <w:ilvl w:val="1"/>
          <w:numId w:val="20"/>
        </w:numPr>
        <w:ind w:left="851" w:hanging="284"/>
        <w:rPr>
          <w:rFonts w:eastAsia="Times New Roman"/>
          <w:spacing w:val="-4"/>
          <w:sz w:val="24"/>
          <w:szCs w:val="24"/>
          <w:lang w:val="de-AT" w:eastAsia="lv-LV"/>
        </w:rPr>
      </w:pPr>
      <w:r>
        <w:rPr>
          <w:rFonts w:eastAsia="Times New Roman"/>
          <w:spacing w:val="-4"/>
          <w:sz w:val="24"/>
          <w:szCs w:val="24"/>
          <w:lang w:val="de-AT" w:eastAsia="lv-LV"/>
        </w:rPr>
        <w:t>Faserrichtung</w:t>
      </w:r>
      <w:r w:rsidR="00C92F13" w:rsidRPr="00C92F13">
        <w:rPr>
          <w:rFonts w:eastAsia="Times New Roman"/>
          <w:spacing w:val="-4"/>
          <w:sz w:val="24"/>
          <w:szCs w:val="24"/>
          <w:lang w:val="de-AT" w:eastAsia="lv-LV"/>
        </w:rPr>
        <w:t>;</w:t>
      </w:r>
    </w:p>
    <w:p w14:paraId="0BF58CC4" w14:textId="384D2512" w:rsidR="00C92F13" w:rsidRPr="00C92F13" w:rsidRDefault="00C92F13" w:rsidP="00C92F13">
      <w:pPr>
        <w:pStyle w:val="Listenabsatz"/>
        <w:numPr>
          <w:ilvl w:val="1"/>
          <w:numId w:val="20"/>
        </w:numPr>
        <w:ind w:left="851" w:hanging="284"/>
        <w:rPr>
          <w:rFonts w:eastAsia="Times New Roman"/>
          <w:spacing w:val="-4"/>
          <w:sz w:val="24"/>
          <w:szCs w:val="24"/>
          <w:lang w:val="de-AT" w:eastAsia="lv-LV"/>
        </w:rPr>
      </w:pPr>
      <w:r w:rsidRPr="00C92F13">
        <w:rPr>
          <w:rFonts w:eastAsia="Times New Roman"/>
          <w:spacing w:val="-4"/>
          <w:sz w:val="24"/>
          <w:szCs w:val="24"/>
          <w:lang w:val="de-AT" w:eastAsia="lv-LV"/>
        </w:rPr>
        <w:t>Temperatur;</w:t>
      </w:r>
    </w:p>
    <w:p w14:paraId="6625E5C3" w14:textId="25C10E07" w:rsidR="00C92F13" w:rsidRPr="00C92F13" w:rsidRDefault="001C56E6" w:rsidP="00C92F13">
      <w:pPr>
        <w:pStyle w:val="Listenabsatz"/>
        <w:numPr>
          <w:ilvl w:val="1"/>
          <w:numId w:val="20"/>
        </w:numPr>
        <w:ind w:left="851" w:hanging="284"/>
        <w:rPr>
          <w:rFonts w:eastAsia="Times New Roman"/>
          <w:spacing w:val="-4"/>
          <w:sz w:val="24"/>
          <w:szCs w:val="24"/>
          <w:lang w:val="en-GB" w:eastAsia="lv-LV"/>
        </w:rPr>
      </w:pPr>
      <w:r>
        <w:rPr>
          <w:rFonts w:eastAsia="Times New Roman"/>
          <w:spacing w:val="-4"/>
          <w:sz w:val="24"/>
          <w:szCs w:val="24"/>
          <w:lang w:val="en-GB" w:eastAsia="lv-LV"/>
        </w:rPr>
        <w:t xml:space="preserve">Dauer der </w:t>
      </w:r>
      <w:proofErr w:type="spellStart"/>
      <w:proofErr w:type="gramStart"/>
      <w:r>
        <w:rPr>
          <w:rFonts w:eastAsia="Times New Roman"/>
          <w:spacing w:val="-4"/>
          <w:sz w:val="24"/>
          <w:szCs w:val="24"/>
          <w:lang w:val="en-GB" w:eastAsia="lv-LV"/>
        </w:rPr>
        <w:t>Belastung</w:t>
      </w:r>
      <w:proofErr w:type="spellEnd"/>
      <w:r w:rsidR="00C92F13">
        <w:rPr>
          <w:rFonts w:eastAsia="Times New Roman"/>
          <w:spacing w:val="-4"/>
          <w:sz w:val="24"/>
          <w:szCs w:val="24"/>
          <w:lang w:val="en-GB" w:eastAsia="lv-LV"/>
        </w:rPr>
        <w:t>;</w:t>
      </w:r>
      <w:proofErr w:type="gramEnd"/>
    </w:p>
    <w:p w14:paraId="50538CDE" w14:textId="67292CCF" w:rsidR="00C92F13" w:rsidRPr="00C92F13" w:rsidRDefault="00C92F13" w:rsidP="00C92F13">
      <w:pPr>
        <w:pStyle w:val="Listenabsatz"/>
        <w:numPr>
          <w:ilvl w:val="1"/>
          <w:numId w:val="20"/>
        </w:numPr>
        <w:ind w:left="851" w:hanging="284"/>
        <w:rPr>
          <w:rFonts w:eastAsia="Times New Roman"/>
          <w:spacing w:val="-4"/>
          <w:sz w:val="24"/>
          <w:szCs w:val="24"/>
          <w:lang w:val="en-GB" w:eastAsia="lv-LV"/>
        </w:rPr>
      </w:pPr>
      <w:proofErr w:type="spellStart"/>
      <w:r>
        <w:rPr>
          <w:rFonts w:eastAsia="Times New Roman"/>
          <w:spacing w:val="-4"/>
          <w:sz w:val="24"/>
          <w:szCs w:val="24"/>
          <w:lang w:val="en-GB" w:eastAsia="lv-LV"/>
        </w:rPr>
        <w:t>Auftreten</w:t>
      </w:r>
      <w:proofErr w:type="spellEnd"/>
      <w:r w:rsidRPr="00C92F13">
        <w:rPr>
          <w:rFonts w:eastAsia="Times New Roman"/>
          <w:spacing w:val="-4"/>
          <w:sz w:val="24"/>
          <w:szCs w:val="24"/>
          <w:lang w:val="en-GB" w:eastAsia="lv-LV"/>
        </w:rPr>
        <w:t xml:space="preserve"> von </w:t>
      </w:r>
      <w:proofErr w:type="spellStart"/>
      <w:r w:rsidRPr="00C92F13">
        <w:rPr>
          <w:rFonts w:eastAsia="Times New Roman"/>
          <w:spacing w:val="-4"/>
          <w:sz w:val="24"/>
          <w:szCs w:val="24"/>
          <w:lang w:val="en-GB" w:eastAsia="lv-LV"/>
        </w:rPr>
        <w:t>Holzfehlern</w:t>
      </w:r>
      <w:proofErr w:type="spellEnd"/>
      <w:r w:rsidRPr="00C92F13">
        <w:rPr>
          <w:rFonts w:eastAsia="Times New Roman"/>
          <w:spacing w:val="-4"/>
          <w:sz w:val="24"/>
          <w:szCs w:val="24"/>
          <w:lang w:val="en-GB" w:eastAsia="lv-LV"/>
        </w:rPr>
        <w:t>.</w:t>
      </w:r>
    </w:p>
    <w:p w14:paraId="16371544" w14:textId="0B8E872E" w:rsidR="007E687C" w:rsidRPr="00C92F13" w:rsidRDefault="00C92F13" w:rsidP="00C92F13">
      <w:pPr>
        <w:rPr>
          <w:rFonts w:eastAsiaTheme="minorEastAsia"/>
          <w:color w:val="232020"/>
          <w:spacing w:val="-4"/>
          <w:sz w:val="24"/>
          <w:szCs w:val="24"/>
          <w:lang w:val="de-AT"/>
        </w:rPr>
      </w:pPr>
      <w:r w:rsidRPr="00C92F13">
        <w:rPr>
          <w:spacing w:val="-4"/>
          <w:sz w:val="24"/>
          <w:szCs w:val="24"/>
          <w:lang w:val="de-AT"/>
        </w:rPr>
        <w:lastRenderedPageBreak/>
        <w:t xml:space="preserve">Die Festigkeitseigenschaften von Holz nehmen mit abnehmendem </w:t>
      </w:r>
      <w:r>
        <w:rPr>
          <w:spacing w:val="-4"/>
          <w:sz w:val="24"/>
          <w:szCs w:val="24"/>
          <w:lang w:val="de-AT"/>
        </w:rPr>
        <w:t>FG</w:t>
      </w:r>
      <w:r w:rsidRPr="00C92F13">
        <w:rPr>
          <w:spacing w:val="-4"/>
          <w:sz w:val="24"/>
          <w:szCs w:val="24"/>
          <w:lang w:val="de-AT"/>
        </w:rPr>
        <w:t xml:space="preserve"> zu. Beispielsweise hat luftgetrocknetes Holz mit einem durchschnittlichen </w:t>
      </w:r>
      <w:r>
        <w:rPr>
          <w:spacing w:val="-4"/>
          <w:sz w:val="24"/>
          <w:szCs w:val="24"/>
          <w:lang w:val="de-AT"/>
        </w:rPr>
        <w:t>FG</w:t>
      </w:r>
      <w:r w:rsidRPr="00C92F13">
        <w:rPr>
          <w:spacing w:val="-4"/>
          <w:sz w:val="24"/>
          <w:szCs w:val="24"/>
          <w:lang w:val="de-AT"/>
        </w:rPr>
        <w:t xml:space="preserve"> von 12% höhere Festigkeitseigenschaften als mit 20 oder 30% (Tabelle 1.3.). Im Allgemeinen wird Holz für typische </w:t>
      </w:r>
      <w:r>
        <w:rPr>
          <w:spacing w:val="-4"/>
          <w:sz w:val="24"/>
          <w:szCs w:val="24"/>
          <w:lang w:val="de-AT"/>
        </w:rPr>
        <w:t>bauliche</w:t>
      </w:r>
      <w:r w:rsidRPr="00C92F13">
        <w:rPr>
          <w:spacing w:val="-4"/>
          <w:sz w:val="24"/>
          <w:szCs w:val="24"/>
          <w:lang w:val="de-AT"/>
        </w:rPr>
        <w:t xml:space="preserve"> Anwendungen auf 15 bis 20% Feuchtigkeit getrocknet, anstatt es</w:t>
      </w:r>
      <w:r>
        <w:rPr>
          <w:spacing w:val="-4"/>
          <w:sz w:val="24"/>
          <w:szCs w:val="24"/>
          <w:lang w:val="de-AT"/>
        </w:rPr>
        <w:t xml:space="preserve"> unbehandelt</w:t>
      </w:r>
      <w:r w:rsidRPr="00C92F13">
        <w:rPr>
          <w:spacing w:val="-4"/>
          <w:sz w:val="24"/>
          <w:szCs w:val="24"/>
          <w:lang w:val="de-AT"/>
        </w:rPr>
        <w:t xml:space="preserve"> </w:t>
      </w:r>
      <w:r>
        <w:rPr>
          <w:spacing w:val="-4"/>
          <w:sz w:val="24"/>
          <w:szCs w:val="24"/>
          <w:lang w:val="de-AT"/>
        </w:rPr>
        <w:t>als „grünes Holz“</w:t>
      </w:r>
      <w:r w:rsidRPr="00C92F13">
        <w:rPr>
          <w:spacing w:val="-4"/>
          <w:sz w:val="24"/>
          <w:szCs w:val="24"/>
          <w:lang w:val="de-AT"/>
        </w:rPr>
        <w:t xml:space="preserve"> zu verwenden. Die Festigkeitseigenschaften von Holz können auch unter </w:t>
      </w:r>
      <w:r>
        <w:rPr>
          <w:spacing w:val="-4"/>
          <w:sz w:val="24"/>
          <w:szCs w:val="24"/>
          <w:lang w:val="de-AT"/>
        </w:rPr>
        <w:t>An</w:t>
      </w:r>
      <w:r w:rsidRPr="00C92F13">
        <w:rPr>
          <w:spacing w:val="-4"/>
          <w:sz w:val="24"/>
          <w:szCs w:val="24"/>
          <w:lang w:val="de-AT"/>
        </w:rPr>
        <w:t>wendung einiger Gleichungen geschätzt werden.</w:t>
      </w:r>
    </w:p>
    <w:p w14:paraId="32F38588" w14:textId="77777777" w:rsidR="00C92F13" w:rsidRPr="002616D1" w:rsidRDefault="00C92F13" w:rsidP="006A5F55">
      <w:pPr>
        <w:jc w:val="center"/>
        <w:rPr>
          <w:rFonts w:eastAsia="TimesNewRomanPSMT"/>
          <w:spacing w:val="-4"/>
          <w:sz w:val="24"/>
          <w:szCs w:val="24"/>
          <w:lang w:val="de-AT"/>
        </w:rPr>
      </w:pPr>
    </w:p>
    <w:p w14:paraId="45FD5D05" w14:textId="654BC41B" w:rsidR="00140C71" w:rsidRPr="00C92F13" w:rsidRDefault="00C92F13" w:rsidP="006A5F55">
      <w:pPr>
        <w:jc w:val="center"/>
        <w:rPr>
          <w:rFonts w:eastAsia="TimesNewRomanPSMT"/>
          <w:b/>
          <w:spacing w:val="-4"/>
          <w:sz w:val="24"/>
          <w:szCs w:val="24"/>
          <w:lang w:val="de-AT"/>
        </w:rPr>
      </w:pPr>
      <w:r w:rsidRPr="00C92F13">
        <w:rPr>
          <w:rFonts w:eastAsia="TimesNewRomanPSMT"/>
          <w:spacing w:val="-4"/>
          <w:sz w:val="24"/>
          <w:szCs w:val="24"/>
          <w:lang w:val="de-AT"/>
        </w:rPr>
        <w:t>Tabelle</w:t>
      </w:r>
      <w:r w:rsidR="00DF352B" w:rsidRPr="00C92F13">
        <w:rPr>
          <w:rFonts w:eastAsia="TimesNewRomanPSMT"/>
          <w:spacing w:val="-4"/>
          <w:sz w:val="24"/>
          <w:szCs w:val="24"/>
          <w:lang w:val="de-AT"/>
        </w:rPr>
        <w:t xml:space="preserve"> 1.3</w:t>
      </w:r>
      <w:r w:rsidR="00140C71" w:rsidRPr="00C92F13">
        <w:rPr>
          <w:rFonts w:eastAsia="TimesNewRomanPSMT"/>
          <w:spacing w:val="-4"/>
          <w:sz w:val="24"/>
          <w:szCs w:val="24"/>
          <w:lang w:val="de-AT"/>
        </w:rPr>
        <w:t>.</w:t>
      </w:r>
      <w:r w:rsidRPr="00C92F13">
        <w:rPr>
          <w:rFonts w:eastAsia="TimesNewRomanPSMT"/>
          <w:spacing w:val="-4"/>
          <w:sz w:val="24"/>
          <w:szCs w:val="24"/>
          <w:lang w:val="de-AT"/>
        </w:rPr>
        <w:t xml:space="preserve"> </w:t>
      </w:r>
      <w:r w:rsidRPr="00C92F13">
        <w:rPr>
          <w:rFonts w:eastAsia="TimesNewRomanPSMT"/>
          <w:b/>
          <w:spacing w:val="-4"/>
          <w:sz w:val="24"/>
          <w:szCs w:val="24"/>
          <w:lang w:val="de-AT"/>
        </w:rPr>
        <w:t xml:space="preserve">Mechanische Eigenschaften </w:t>
      </w:r>
      <w:r>
        <w:rPr>
          <w:rFonts w:eastAsia="TimesNewRomanPSMT"/>
          <w:b/>
          <w:spacing w:val="-4"/>
          <w:sz w:val="24"/>
          <w:szCs w:val="24"/>
          <w:lang w:val="de-AT"/>
        </w:rPr>
        <w:t>von</w:t>
      </w:r>
      <w:r w:rsidRPr="00C92F13">
        <w:rPr>
          <w:rFonts w:eastAsia="TimesNewRomanPSMT"/>
          <w:b/>
          <w:spacing w:val="-4"/>
          <w:sz w:val="24"/>
          <w:szCs w:val="24"/>
          <w:lang w:val="de-AT"/>
        </w:rPr>
        <w:t xml:space="preserve"> Kiefer, Fichte und Eiche</w:t>
      </w:r>
    </w:p>
    <w:tbl>
      <w:tblPr>
        <w:tblStyle w:val="Tabellenraster"/>
        <w:tblW w:w="9351" w:type="dxa"/>
        <w:jc w:val="center"/>
        <w:tblLayout w:type="fixed"/>
        <w:tblLook w:val="04A0" w:firstRow="1" w:lastRow="0" w:firstColumn="1" w:lastColumn="0" w:noHBand="0" w:noVBand="1"/>
      </w:tblPr>
      <w:tblGrid>
        <w:gridCol w:w="998"/>
        <w:gridCol w:w="709"/>
        <w:gridCol w:w="992"/>
        <w:gridCol w:w="709"/>
        <w:gridCol w:w="992"/>
        <w:gridCol w:w="709"/>
        <w:gridCol w:w="1270"/>
        <w:gridCol w:w="846"/>
        <w:gridCol w:w="997"/>
        <w:gridCol w:w="1129"/>
      </w:tblGrid>
      <w:tr w:rsidR="00140C71" w:rsidRPr="00806BCF" w14:paraId="0D431E6D" w14:textId="77777777" w:rsidTr="00F7215F">
        <w:trPr>
          <w:jc w:val="center"/>
        </w:trPr>
        <w:tc>
          <w:tcPr>
            <w:tcW w:w="998" w:type="dxa"/>
            <w:vMerge w:val="restart"/>
          </w:tcPr>
          <w:p w14:paraId="23E66B33" w14:textId="7A22BD3B" w:rsidR="00140C71" w:rsidRPr="00806BCF" w:rsidRDefault="00C92F13" w:rsidP="006A5F55">
            <w:pPr>
              <w:rPr>
                <w:rFonts w:eastAsia="TimesNewRomanPSMT"/>
                <w:spacing w:val="-4"/>
                <w:lang w:val="en-GB"/>
              </w:rPr>
            </w:pPr>
            <w:proofErr w:type="spellStart"/>
            <w:r>
              <w:rPr>
                <w:rFonts w:eastAsia="TimesNewRomanPSMT"/>
                <w:spacing w:val="-4"/>
                <w:lang w:val="en-GB"/>
              </w:rPr>
              <w:t>Holzart</w:t>
            </w:r>
            <w:proofErr w:type="spellEnd"/>
          </w:p>
        </w:tc>
        <w:tc>
          <w:tcPr>
            <w:tcW w:w="1701" w:type="dxa"/>
            <w:gridSpan w:val="2"/>
          </w:tcPr>
          <w:p w14:paraId="032C4CBF" w14:textId="636F301A" w:rsidR="00F3570D" w:rsidRDefault="00C92F13" w:rsidP="0009352D">
            <w:pPr>
              <w:jc w:val="center"/>
              <w:rPr>
                <w:rFonts w:eastAsia="TimesNewRomanPSMT"/>
                <w:spacing w:val="-4"/>
                <w:lang w:val="en-GB"/>
              </w:rPr>
            </w:pPr>
            <w:proofErr w:type="spellStart"/>
            <w:r>
              <w:rPr>
                <w:rFonts w:eastAsia="TimesNewRomanPSMT"/>
                <w:spacing w:val="-4"/>
                <w:lang w:val="en-GB"/>
              </w:rPr>
              <w:t>Biegefestigkeit</w:t>
            </w:r>
            <w:proofErr w:type="spellEnd"/>
            <w:r w:rsidR="00140C71" w:rsidRPr="00806BCF">
              <w:rPr>
                <w:rFonts w:eastAsia="TimesNewRomanPSMT"/>
                <w:spacing w:val="-4"/>
                <w:lang w:val="en-GB"/>
              </w:rPr>
              <w:t>,</w:t>
            </w:r>
          </w:p>
          <w:p w14:paraId="59AB49F5" w14:textId="5588F0E2"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 xml:space="preserve">N </w:t>
            </w:r>
            <w:proofErr w:type="gramStart"/>
            <w:r w:rsidRPr="00806BCF">
              <w:rPr>
                <w:rFonts w:eastAsia="TimesNewRomanPSMT"/>
                <w:spacing w:val="-4"/>
                <w:lang w:val="en-GB"/>
              </w:rPr>
              <w:t>mm</w:t>
            </w:r>
            <w:r w:rsidRPr="00806BCF">
              <w:rPr>
                <w:rFonts w:eastAsia="TimesNewRomanPSMT"/>
                <w:spacing w:val="-4"/>
                <w:vertAlign w:val="superscript"/>
                <w:lang w:val="en-GB"/>
              </w:rPr>
              <w:t>-2</w:t>
            </w:r>
            <w:proofErr w:type="gramEnd"/>
          </w:p>
        </w:tc>
        <w:tc>
          <w:tcPr>
            <w:tcW w:w="1701" w:type="dxa"/>
            <w:gridSpan w:val="2"/>
          </w:tcPr>
          <w:p w14:paraId="1B413251" w14:textId="7BB2892E" w:rsidR="00140C71" w:rsidRPr="00C92F13" w:rsidRDefault="00C92F13" w:rsidP="0009352D">
            <w:pPr>
              <w:jc w:val="center"/>
              <w:rPr>
                <w:rFonts w:eastAsia="TimesNewRomanPSMT"/>
                <w:spacing w:val="-4"/>
                <w:lang w:val="de-AT"/>
              </w:rPr>
            </w:pPr>
            <w:r w:rsidRPr="00C92F13">
              <w:rPr>
                <w:rFonts w:eastAsia="TimesNewRomanPSMT"/>
                <w:spacing w:val="-4"/>
                <w:lang w:val="de-AT"/>
              </w:rPr>
              <w:t>Druckfestigkeit</w:t>
            </w:r>
            <w:r w:rsidR="00140C71" w:rsidRPr="00C92F13">
              <w:rPr>
                <w:rFonts w:eastAsia="TimesNewRomanPSMT"/>
                <w:spacing w:val="-4"/>
                <w:lang w:val="de-AT"/>
              </w:rPr>
              <w:t xml:space="preserve"> </w:t>
            </w:r>
            <w:r>
              <w:rPr>
                <w:rFonts w:eastAsia="TimesNewRomanPSMT"/>
                <w:spacing w:val="-4"/>
                <w:lang w:val="de-AT"/>
              </w:rPr>
              <w:t>parallel zu Maserung</w:t>
            </w:r>
            <w:r w:rsidR="00140C71" w:rsidRPr="00C92F13">
              <w:rPr>
                <w:rFonts w:eastAsia="TimesNewRomanPSMT"/>
                <w:spacing w:val="-4"/>
                <w:lang w:val="de-AT"/>
              </w:rPr>
              <w:t>, N mm</w:t>
            </w:r>
            <w:r w:rsidR="00140C71" w:rsidRPr="00C92F13">
              <w:rPr>
                <w:rFonts w:eastAsia="TimesNewRomanPSMT"/>
                <w:spacing w:val="-4"/>
                <w:vertAlign w:val="superscript"/>
                <w:lang w:val="de-AT"/>
              </w:rPr>
              <w:t>-2</w:t>
            </w:r>
          </w:p>
        </w:tc>
        <w:tc>
          <w:tcPr>
            <w:tcW w:w="1979" w:type="dxa"/>
            <w:gridSpan w:val="2"/>
          </w:tcPr>
          <w:p w14:paraId="2F342000" w14:textId="06E7B4CE" w:rsidR="00140C71" w:rsidRPr="00C92F13" w:rsidRDefault="00C92F13" w:rsidP="0009352D">
            <w:pPr>
              <w:jc w:val="center"/>
              <w:rPr>
                <w:rFonts w:eastAsia="TimesNewRomanPSMT"/>
                <w:spacing w:val="-4"/>
                <w:lang w:val="de-AT"/>
              </w:rPr>
            </w:pPr>
            <w:r w:rsidRPr="00C92F13">
              <w:rPr>
                <w:rFonts w:eastAsia="TimesNewRomanPSMT"/>
                <w:spacing w:val="-4"/>
                <w:lang w:val="de-AT"/>
              </w:rPr>
              <w:t>Druckfestigkeit senkrecht</w:t>
            </w:r>
            <w:r w:rsidR="00140C71" w:rsidRPr="00C92F13">
              <w:rPr>
                <w:rFonts w:eastAsia="TimesNewRomanPSMT"/>
                <w:spacing w:val="-4"/>
                <w:lang w:val="de-AT"/>
              </w:rPr>
              <w:t xml:space="preserve"> </w:t>
            </w:r>
            <w:r w:rsidRPr="00C92F13">
              <w:rPr>
                <w:rFonts w:eastAsia="TimesNewRomanPSMT"/>
                <w:spacing w:val="-4"/>
                <w:lang w:val="de-AT"/>
              </w:rPr>
              <w:t>zur Maserung</w:t>
            </w:r>
            <w:r w:rsidR="00140C71" w:rsidRPr="00C92F13">
              <w:rPr>
                <w:rFonts w:eastAsia="TimesNewRomanPSMT"/>
                <w:spacing w:val="-4"/>
                <w:lang w:val="de-AT"/>
              </w:rPr>
              <w:t>, N mm</w:t>
            </w:r>
            <w:r w:rsidR="00140C71" w:rsidRPr="00C92F13">
              <w:rPr>
                <w:rFonts w:eastAsia="TimesNewRomanPSMT"/>
                <w:spacing w:val="-4"/>
                <w:vertAlign w:val="superscript"/>
                <w:lang w:val="de-AT"/>
              </w:rPr>
              <w:t>-2</w:t>
            </w:r>
          </w:p>
        </w:tc>
        <w:tc>
          <w:tcPr>
            <w:tcW w:w="1843" w:type="dxa"/>
            <w:gridSpan w:val="2"/>
          </w:tcPr>
          <w:p w14:paraId="7DBC59EB" w14:textId="0E7828ED" w:rsidR="00140C71" w:rsidRPr="00A63528" w:rsidRDefault="00A63528" w:rsidP="0009352D">
            <w:pPr>
              <w:jc w:val="center"/>
              <w:rPr>
                <w:rFonts w:eastAsia="TimesNewRomanPSMT"/>
                <w:spacing w:val="-4"/>
                <w:lang w:val="de-AT"/>
              </w:rPr>
            </w:pPr>
            <w:r w:rsidRPr="00A63528">
              <w:rPr>
                <w:rFonts w:eastAsia="TimesNewRomanPSMT"/>
                <w:spacing w:val="-4"/>
                <w:lang w:val="de-AT"/>
              </w:rPr>
              <w:t>Zugfestigkeit</w:t>
            </w:r>
            <w:r w:rsidR="00140C71" w:rsidRPr="00A63528">
              <w:rPr>
                <w:rFonts w:eastAsia="TimesNewRomanPSMT"/>
                <w:spacing w:val="-4"/>
                <w:lang w:val="de-AT"/>
              </w:rPr>
              <w:t xml:space="preserve"> parallel </w:t>
            </w:r>
            <w:r w:rsidRPr="00A63528">
              <w:rPr>
                <w:rFonts w:eastAsia="TimesNewRomanPSMT"/>
                <w:spacing w:val="-4"/>
                <w:lang w:val="de-AT"/>
              </w:rPr>
              <w:t>zur Maserung</w:t>
            </w:r>
            <w:r w:rsidR="00140C71" w:rsidRPr="00A63528">
              <w:rPr>
                <w:rFonts w:eastAsia="TimesNewRomanPSMT"/>
                <w:spacing w:val="-4"/>
                <w:lang w:val="de-AT"/>
              </w:rPr>
              <w:t>, N mm</w:t>
            </w:r>
            <w:r w:rsidR="00140C71" w:rsidRPr="00A63528">
              <w:rPr>
                <w:rFonts w:eastAsia="TimesNewRomanPSMT"/>
                <w:spacing w:val="-4"/>
                <w:vertAlign w:val="superscript"/>
                <w:lang w:val="de-AT"/>
              </w:rPr>
              <w:t>-2</w:t>
            </w:r>
          </w:p>
        </w:tc>
        <w:tc>
          <w:tcPr>
            <w:tcW w:w="1129" w:type="dxa"/>
          </w:tcPr>
          <w:p w14:paraId="3DD275DF" w14:textId="44C0C2F3" w:rsidR="00140C71" w:rsidRPr="00806BCF" w:rsidRDefault="00A63528" w:rsidP="0009352D">
            <w:pPr>
              <w:jc w:val="center"/>
              <w:rPr>
                <w:rFonts w:eastAsia="TimesNewRomanPSMT"/>
                <w:spacing w:val="-4"/>
                <w:lang w:val="en-GB"/>
              </w:rPr>
            </w:pPr>
            <w:proofErr w:type="spellStart"/>
            <w:r>
              <w:rPr>
                <w:rFonts w:eastAsia="TimesNewRomanPSMT"/>
                <w:spacing w:val="-4"/>
                <w:lang w:val="en-GB"/>
              </w:rPr>
              <w:t>Dichte</w:t>
            </w:r>
            <w:proofErr w:type="spellEnd"/>
            <w:r w:rsidR="00140C71" w:rsidRPr="00806BCF">
              <w:rPr>
                <w:rFonts w:eastAsia="TimesNewRomanPSMT"/>
                <w:spacing w:val="-4"/>
                <w:lang w:val="en-GB"/>
              </w:rPr>
              <w:t>,</w:t>
            </w:r>
          </w:p>
          <w:p w14:paraId="4E00BC42" w14:textId="77777777" w:rsidR="00140C71" w:rsidRPr="00806BCF" w:rsidRDefault="00140C71" w:rsidP="0009352D">
            <w:pPr>
              <w:jc w:val="center"/>
              <w:rPr>
                <w:rFonts w:eastAsia="TimesNewRomanPSMT"/>
                <w:spacing w:val="-4"/>
                <w:vertAlign w:val="superscript"/>
                <w:lang w:val="en-GB"/>
              </w:rPr>
            </w:pPr>
            <w:r w:rsidRPr="00806BCF">
              <w:rPr>
                <w:rFonts w:eastAsia="TimesNewRomanPSMT"/>
                <w:spacing w:val="-4"/>
                <w:lang w:val="en-GB"/>
              </w:rPr>
              <w:t>kg m</w:t>
            </w:r>
            <w:r w:rsidRPr="00806BCF">
              <w:rPr>
                <w:rFonts w:eastAsia="TimesNewRomanPSMT"/>
                <w:spacing w:val="-4"/>
                <w:vertAlign w:val="superscript"/>
                <w:lang w:val="en-GB"/>
              </w:rPr>
              <w:t>-3</w:t>
            </w:r>
          </w:p>
        </w:tc>
      </w:tr>
      <w:tr w:rsidR="00140C71" w:rsidRPr="00806BCF" w14:paraId="0E9DCBCF" w14:textId="77777777" w:rsidTr="00F7215F">
        <w:trPr>
          <w:jc w:val="center"/>
        </w:trPr>
        <w:tc>
          <w:tcPr>
            <w:tcW w:w="998" w:type="dxa"/>
            <w:vMerge/>
            <w:vAlign w:val="center"/>
          </w:tcPr>
          <w:p w14:paraId="62F2E508" w14:textId="77777777" w:rsidR="00140C71" w:rsidRPr="00806BCF" w:rsidRDefault="00140C71" w:rsidP="006A5F55">
            <w:pPr>
              <w:rPr>
                <w:rFonts w:eastAsia="TimesNewRomanPSMT"/>
                <w:spacing w:val="-4"/>
                <w:lang w:val="en-GB"/>
              </w:rPr>
            </w:pPr>
          </w:p>
        </w:tc>
        <w:tc>
          <w:tcPr>
            <w:tcW w:w="709" w:type="dxa"/>
            <w:vAlign w:val="center"/>
          </w:tcPr>
          <w:p w14:paraId="1B494EE8"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664DC71" w14:textId="30613B42"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sidR="007D76A4">
              <w:rPr>
                <w:rFonts w:eastAsia="TimesNewRomanPSMT"/>
                <w:spacing w:val="-4"/>
                <w:sz w:val="18"/>
                <w:szCs w:val="18"/>
                <w:lang w:val="en-GB"/>
              </w:rPr>
              <w:sym w:font="Symbol" w:char="F0B3"/>
            </w:r>
            <w:r w:rsidRPr="00806BCF">
              <w:rPr>
                <w:rFonts w:eastAsia="TimesNewRomanPSMT"/>
                <w:spacing w:val="-4"/>
                <w:sz w:val="18"/>
                <w:szCs w:val="18"/>
                <w:lang w:val="en-GB"/>
              </w:rPr>
              <w:t xml:space="preserve">30% </w:t>
            </w:r>
          </w:p>
        </w:tc>
        <w:tc>
          <w:tcPr>
            <w:tcW w:w="709" w:type="dxa"/>
            <w:vAlign w:val="center"/>
          </w:tcPr>
          <w:p w14:paraId="4669C3CD"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28966C3" w14:textId="1D2B1FC8"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709" w:type="dxa"/>
            <w:vAlign w:val="center"/>
          </w:tcPr>
          <w:p w14:paraId="4C383822"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1270" w:type="dxa"/>
            <w:vAlign w:val="center"/>
          </w:tcPr>
          <w:p w14:paraId="23CE3C68" w14:textId="1A6EF61A"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846" w:type="dxa"/>
            <w:vAlign w:val="center"/>
          </w:tcPr>
          <w:p w14:paraId="39F02345"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7" w:type="dxa"/>
            <w:vAlign w:val="center"/>
          </w:tcPr>
          <w:p w14:paraId="4C85DE77" w14:textId="2DE410FF"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1129" w:type="dxa"/>
          </w:tcPr>
          <w:p w14:paraId="46B45140" w14:textId="77777777" w:rsidR="00140C71" w:rsidRPr="00806BCF" w:rsidRDefault="00140C71" w:rsidP="006A5F55">
            <w:pPr>
              <w:rPr>
                <w:rFonts w:eastAsia="TimesNewRomanPSMT"/>
                <w:spacing w:val="-4"/>
                <w:sz w:val="18"/>
                <w:szCs w:val="18"/>
                <w:lang w:val="en-GB"/>
              </w:rPr>
            </w:pPr>
          </w:p>
        </w:tc>
      </w:tr>
      <w:tr w:rsidR="00140C71" w:rsidRPr="00806BCF" w14:paraId="03CA706B" w14:textId="77777777" w:rsidTr="00F7215F">
        <w:trPr>
          <w:jc w:val="center"/>
        </w:trPr>
        <w:tc>
          <w:tcPr>
            <w:tcW w:w="998" w:type="dxa"/>
            <w:vAlign w:val="center"/>
          </w:tcPr>
          <w:p w14:paraId="56A08995" w14:textId="19C2B29C" w:rsidR="00140C71" w:rsidRPr="00806BCF" w:rsidRDefault="00A63528" w:rsidP="006A5F55">
            <w:pPr>
              <w:rPr>
                <w:rFonts w:eastAsia="TimesNewRomanPSMT"/>
                <w:spacing w:val="-4"/>
                <w:lang w:val="en-GB"/>
              </w:rPr>
            </w:pPr>
            <w:r>
              <w:rPr>
                <w:rFonts w:eastAsia="TimesNewRomanPSMT"/>
                <w:spacing w:val="-4"/>
                <w:lang w:val="en-GB"/>
              </w:rPr>
              <w:t>Kiefer</w:t>
            </w:r>
          </w:p>
        </w:tc>
        <w:tc>
          <w:tcPr>
            <w:tcW w:w="709" w:type="dxa"/>
            <w:vAlign w:val="center"/>
          </w:tcPr>
          <w:p w14:paraId="67CAFA9C" w14:textId="77777777" w:rsidR="00140C71" w:rsidRPr="00806BCF" w:rsidRDefault="00140C71" w:rsidP="0009352D">
            <w:pPr>
              <w:jc w:val="center"/>
              <w:rPr>
                <w:spacing w:val="-4"/>
                <w:lang w:val="en-GB"/>
              </w:rPr>
            </w:pPr>
            <w:r w:rsidRPr="00806BCF">
              <w:rPr>
                <w:spacing w:val="-4"/>
                <w:lang w:val="en-GB"/>
              </w:rPr>
              <w:t>91</w:t>
            </w:r>
          </w:p>
        </w:tc>
        <w:tc>
          <w:tcPr>
            <w:tcW w:w="992" w:type="dxa"/>
            <w:vAlign w:val="center"/>
          </w:tcPr>
          <w:p w14:paraId="70FD1892" w14:textId="77777777" w:rsidR="00140C71" w:rsidRPr="00806BCF" w:rsidRDefault="00140C71" w:rsidP="0009352D">
            <w:pPr>
              <w:jc w:val="center"/>
              <w:rPr>
                <w:spacing w:val="-4"/>
                <w:lang w:val="en-GB"/>
              </w:rPr>
            </w:pPr>
            <w:r w:rsidRPr="00806BCF">
              <w:rPr>
                <w:spacing w:val="-4"/>
                <w:lang w:val="en-GB"/>
              </w:rPr>
              <w:t>49</w:t>
            </w:r>
          </w:p>
        </w:tc>
        <w:tc>
          <w:tcPr>
            <w:tcW w:w="709" w:type="dxa"/>
            <w:vAlign w:val="center"/>
          </w:tcPr>
          <w:p w14:paraId="38A49A71" w14:textId="77777777" w:rsidR="00140C71" w:rsidRPr="00806BCF" w:rsidRDefault="00140C71" w:rsidP="0009352D">
            <w:pPr>
              <w:jc w:val="center"/>
              <w:rPr>
                <w:spacing w:val="-4"/>
                <w:lang w:val="en-GB"/>
              </w:rPr>
            </w:pPr>
            <w:r w:rsidRPr="00806BCF">
              <w:rPr>
                <w:spacing w:val="-4"/>
                <w:lang w:val="en-GB"/>
              </w:rPr>
              <w:t>50</w:t>
            </w:r>
          </w:p>
        </w:tc>
        <w:tc>
          <w:tcPr>
            <w:tcW w:w="992" w:type="dxa"/>
            <w:vAlign w:val="center"/>
          </w:tcPr>
          <w:p w14:paraId="1DC5AF34" w14:textId="77777777" w:rsidR="00140C71" w:rsidRPr="00806BCF" w:rsidRDefault="00140C71" w:rsidP="0009352D">
            <w:pPr>
              <w:jc w:val="center"/>
              <w:rPr>
                <w:spacing w:val="-4"/>
                <w:lang w:val="en-GB"/>
              </w:rPr>
            </w:pPr>
            <w:r w:rsidRPr="00806BCF">
              <w:rPr>
                <w:spacing w:val="-4"/>
                <w:lang w:val="en-GB"/>
              </w:rPr>
              <w:t>21</w:t>
            </w:r>
          </w:p>
        </w:tc>
        <w:tc>
          <w:tcPr>
            <w:tcW w:w="709" w:type="dxa"/>
          </w:tcPr>
          <w:p w14:paraId="43DF22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7,0</w:t>
            </w:r>
          </w:p>
        </w:tc>
        <w:tc>
          <w:tcPr>
            <w:tcW w:w="1270" w:type="dxa"/>
          </w:tcPr>
          <w:p w14:paraId="624216F2"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5,0</w:t>
            </w:r>
          </w:p>
        </w:tc>
        <w:tc>
          <w:tcPr>
            <w:tcW w:w="846" w:type="dxa"/>
            <w:vAlign w:val="center"/>
          </w:tcPr>
          <w:p w14:paraId="1C77226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95</w:t>
            </w:r>
          </w:p>
        </w:tc>
        <w:tc>
          <w:tcPr>
            <w:tcW w:w="997" w:type="dxa"/>
            <w:vAlign w:val="center"/>
          </w:tcPr>
          <w:p w14:paraId="217061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78</w:t>
            </w:r>
          </w:p>
        </w:tc>
        <w:tc>
          <w:tcPr>
            <w:tcW w:w="1129" w:type="dxa"/>
          </w:tcPr>
          <w:p w14:paraId="6F50A4AD"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540</w:t>
            </w:r>
          </w:p>
        </w:tc>
      </w:tr>
      <w:tr w:rsidR="00140C71" w:rsidRPr="00806BCF" w14:paraId="735BF5CD" w14:textId="77777777" w:rsidTr="00F7215F">
        <w:trPr>
          <w:jc w:val="center"/>
        </w:trPr>
        <w:tc>
          <w:tcPr>
            <w:tcW w:w="998" w:type="dxa"/>
            <w:vAlign w:val="center"/>
          </w:tcPr>
          <w:p w14:paraId="08477E2F" w14:textId="73443E6E" w:rsidR="00140C71" w:rsidRPr="00806BCF" w:rsidRDefault="00A63528" w:rsidP="006A5F55">
            <w:pPr>
              <w:rPr>
                <w:rFonts w:eastAsia="TimesNewRomanPSMT"/>
                <w:spacing w:val="-4"/>
                <w:lang w:val="en-GB"/>
              </w:rPr>
            </w:pPr>
            <w:r>
              <w:rPr>
                <w:rFonts w:eastAsia="TimesNewRomanPSMT"/>
                <w:spacing w:val="-4"/>
                <w:lang w:val="en-GB"/>
              </w:rPr>
              <w:t>Fichte</w:t>
            </w:r>
          </w:p>
        </w:tc>
        <w:tc>
          <w:tcPr>
            <w:tcW w:w="709" w:type="dxa"/>
            <w:vAlign w:val="center"/>
          </w:tcPr>
          <w:p w14:paraId="39C0853A" w14:textId="77777777" w:rsidR="00140C71" w:rsidRPr="00806BCF" w:rsidRDefault="00140C71" w:rsidP="0009352D">
            <w:pPr>
              <w:jc w:val="center"/>
              <w:rPr>
                <w:spacing w:val="-4"/>
                <w:lang w:val="en-GB"/>
              </w:rPr>
            </w:pPr>
            <w:r w:rsidRPr="00806BCF">
              <w:rPr>
                <w:spacing w:val="-4"/>
                <w:lang w:val="en-GB"/>
              </w:rPr>
              <w:t>87</w:t>
            </w:r>
          </w:p>
        </w:tc>
        <w:tc>
          <w:tcPr>
            <w:tcW w:w="992" w:type="dxa"/>
            <w:vAlign w:val="center"/>
          </w:tcPr>
          <w:p w14:paraId="29C3C5BB" w14:textId="77777777" w:rsidR="00140C71" w:rsidRPr="00806BCF" w:rsidRDefault="00140C71" w:rsidP="0009352D">
            <w:pPr>
              <w:jc w:val="center"/>
              <w:rPr>
                <w:spacing w:val="-4"/>
                <w:lang w:val="en-GB"/>
              </w:rPr>
            </w:pPr>
            <w:r w:rsidRPr="00806BCF">
              <w:rPr>
                <w:spacing w:val="-4"/>
                <w:lang w:val="en-GB"/>
              </w:rPr>
              <w:t>43</w:t>
            </w:r>
          </w:p>
        </w:tc>
        <w:tc>
          <w:tcPr>
            <w:tcW w:w="709" w:type="dxa"/>
            <w:vAlign w:val="center"/>
          </w:tcPr>
          <w:p w14:paraId="56857199" w14:textId="77777777" w:rsidR="00140C71" w:rsidRPr="00806BCF" w:rsidRDefault="00140C71" w:rsidP="0009352D">
            <w:pPr>
              <w:jc w:val="center"/>
              <w:rPr>
                <w:spacing w:val="-4"/>
                <w:lang w:val="en-GB"/>
              </w:rPr>
            </w:pPr>
            <w:r w:rsidRPr="00806BCF">
              <w:rPr>
                <w:spacing w:val="-4"/>
                <w:lang w:val="en-GB"/>
              </w:rPr>
              <w:t>39</w:t>
            </w:r>
          </w:p>
        </w:tc>
        <w:tc>
          <w:tcPr>
            <w:tcW w:w="992" w:type="dxa"/>
            <w:vAlign w:val="center"/>
          </w:tcPr>
          <w:p w14:paraId="5863CC2E" w14:textId="77777777" w:rsidR="00140C71" w:rsidRPr="00806BCF" w:rsidRDefault="00140C71" w:rsidP="0009352D">
            <w:pPr>
              <w:jc w:val="center"/>
              <w:rPr>
                <w:spacing w:val="-4"/>
                <w:lang w:val="en-GB"/>
              </w:rPr>
            </w:pPr>
            <w:r w:rsidRPr="00806BCF">
              <w:rPr>
                <w:spacing w:val="-4"/>
                <w:lang w:val="en-GB"/>
              </w:rPr>
              <w:t>19</w:t>
            </w:r>
          </w:p>
        </w:tc>
        <w:tc>
          <w:tcPr>
            <w:tcW w:w="709" w:type="dxa"/>
          </w:tcPr>
          <w:p w14:paraId="079CD32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5,3</w:t>
            </w:r>
          </w:p>
        </w:tc>
        <w:tc>
          <w:tcPr>
            <w:tcW w:w="1270" w:type="dxa"/>
          </w:tcPr>
          <w:p w14:paraId="265C91B3"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3,8</w:t>
            </w:r>
          </w:p>
        </w:tc>
        <w:tc>
          <w:tcPr>
            <w:tcW w:w="846" w:type="dxa"/>
            <w:vAlign w:val="center"/>
          </w:tcPr>
          <w:p w14:paraId="484E4B6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116</w:t>
            </w:r>
          </w:p>
        </w:tc>
        <w:tc>
          <w:tcPr>
            <w:tcW w:w="997" w:type="dxa"/>
            <w:vAlign w:val="center"/>
          </w:tcPr>
          <w:p w14:paraId="7EAFA447"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77</w:t>
            </w:r>
          </w:p>
        </w:tc>
        <w:tc>
          <w:tcPr>
            <w:tcW w:w="1129" w:type="dxa"/>
          </w:tcPr>
          <w:p w14:paraId="333E2D48" w14:textId="77777777" w:rsidR="00140C71" w:rsidRPr="00806BCF" w:rsidRDefault="00140C71" w:rsidP="0009352D">
            <w:pPr>
              <w:jc w:val="center"/>
              <w:rPr>
                <w:rFonts w:eastAsia="TimesNewRomanPSMT"/>
                <w:spacing w:val="-4"/>
                <w:lang w:val="en-GB"/>
              </w:rPr>
            </w:pPr>
            <w:r w:rsidRPr="00806BCF">
              <w:rPr>
                <w:rFonts w:eastAsia="TimesNewRomanPSMT"/>
                <w:spacing w:val="-4"/>
                <w:lang w:val="en-GB"/>
              </w:rPr>
              <w:t>470</w:t>
            </w:r>
          </w:p>
        </w:tc>
      </w:tr>
      <w:tr w:rsidR="00140C71" w:rsidRPr="00806BCF" w14:paraId="25F2E598" w14:textId="77777777" w:rsidTr="00F7215F">
        <w:trPr>
          <w:jc w:val="center"/>
        </w:trPr>
        <w:tc>
          <w:tcPr>
            <w:tcW w:w="998" w:type="dxa"/>
            <w:vAlign w:val="center"/>
          </w:tcPr>
          <w:p w14:paraId="29F1A0BA" w14:textId="3320F562" w:rsidR="00140C71" w:rsidRPr="00806BCF" w:rsidRDefault="00A63528" w:rsidP="006A5F55">
            <w:pPr>
              <w:rPr>
                <w:spacing w:val="-4"/>
                <w:lang w:val="en-GB"/>
              </w:rPr>
            </w:pPr>
            <w:proofErr w:type="spellStart"/>
            <w:r>
              <w:rPr>
                <w:spacing w:val="-4"/>
                <w:lang w:val="en-GB"/>
              </w:rPr>
              <w:t>Eiche</w:t>
            </w:r>
            <w:proofErr w:type="spellEnd"/>
          </w:p>
        </w:tc>
        <w:tc>
          <w:tcPr>
            <w:tcW w:w="709" w:type="dxa"/>
            <w:vAlign w:val="center"/>
          </w:tcPr>
          <w:p w14:paraId="35AFBEBC" w14:textId="77777777" w:rsidR="00140C71" w:rsidRPr="00806BCF" w:rsidRDefault="00140C71" w:rsidP="0009352D">
            <w:pPr>
              <w:jc w:val="center"/>
              <w:rPr>
                <w:spacing w:val="-4"/>
                <w:lang w:val="en-GB"/>
              </w:rPr>
            </w:pPr>
            <w:r w:rsidRPr="00806BCF">
              <w:rPr>
                <w:spacing w:val="-4"/>
                <w:lang w:val="en-GB"/>
              </w:rPr>
              <w:t>103</w:t>
            </w:r>
          </w:p>
        </w:tc>
        <w:tc>
          <w:tcPr>
            <w:tcW w:w="992" w:type="dxa"/>
            <w:vAlign w:val="center"/>
          </w:tcPr>
          <w:p w14:paraId="323510DC" w14:textId="77777777" w:rsidR="00140C71" w:rsidRPr="00806BCF" w:rsidRDefault="00140C71" w:rsidP="0009352D">
            <w:pPr>
              <w:jc w:val="center"/>
              <w:rPr>
                <w:spacing w:val="-4"/>
                <w:lang w:val="en-GB"/>
              </w:rPr>
            </w:pPr>
            <w:r w:rsidRPr="00806BCF">
              <w:rPr>
                <w:spacing w:val="-4"/>
                <w:lang w:val="en-GB"/>
              </w:rPr>
              <w:t>66</w:t>
            </w:r>
          </w:p>
        </w:tc>
        <w:tc>
          <w:tcPr>
            <w:tcW w:w="709" w:type="dxa"/>
            <w:vAlign w:val="center"/>
          </w:tcPr>
          <w:p w14:paraId="38D4843D" w14:textId="77777777" w:rsidR="00140C71" w:rsidRPr="00806BCF" w:rsidRDefault="00140C71" w:rsidP="0009352D">
            <w:pPr>
              <w:jc w:val="center"/>
              <w:rPr>
                <w:spacing w:val="-4"/>
                <w:lang w:val="en-GB"/>
              </w:rPr>
            </w:pPr>
            <w:r w:rsidRPr="00806BCF">
              <w:rPr>
                <w:spacing w:val="-4"/>
                <w:lang w:val="en-GB"/>
              </w:rPr>
              <w:t>57</w:t>
            </w:r>
          </w:p>
        </w:tc>
        <w:tc>
          <w:tcPr>
            <w:tcW w:w="992" w:type="dxa"/>
            <w:vAlign w:val="center"/>
          </w:tcPr>
          <w:p w14:paraId="4BE1FA77" w14:textId="77777777" w:rsidR="00140C71" w:rsidRPr="00806BCF" w:rsidRDefault="00140C71" w:rsidP="0009352D">
            <w:pPr>
              <w:jc w:val="center"/>
              <w:rPr>
                <w:spacing w:val="-4"/>
                <w:lang w:val="en-GB"/>
              </w:rPr>
            </w:pPr>
            <w:r w:rsidRPr="00806BCF">
              <w:rPr>
                <w:spacing w:val="-4"/>
                <w:lang w:val="en-GB"/>
              </w:rPr>
              <w:t>31</w:t>
            </w:r>
          </w:p>
        </w:tc>
        <w:tc>
          <w:tcPr>
            <w:tcW w:w="709" w:type="dxa"/>
          </w:tcPr>
          <w:p w14:paraId="37528D0F" w14:textId="77777777" w:rsidR="00140C71" w:rsidRPr="00806BCF" w:rsidRDefault="00140C71" w:rsidP="0009352D">
            <w:pPr>
              <w:jc w:val="center"/>
              <w:rPr>
                <w:spacing w:val="-4"/>
                <w:lang w:val="en-GB"/>
              </w:rPr>
            </w:pPr>
            <w:r w:rsidRPr="00806BCF">
              <w:rPr>
                <w:spacing w:val="-4"/>
                <w:lang w:val="en-GB"/>
              </w:rPr>
              <w:t>10,2</w:t>
            </w:r>
          </w:p>
        </w:tc>
        <w:tc>
          <w:tcPr>
            <w:tcW w:w="1270" w:type="dxa"/>
          </w:tcPr>
          <w:p w14:paraId="74FA4C84" w14:textId="77777777" w:rsidR="00140C71" w:rsidRPr="00806BCF" w:rsidRDefault="00140C71" w:rsidP="0009352D">
            <w:pPr>
              <w:jc w:val="center"/>
              <w:rPr>
                <w:spacing w:val="-4"/>
                <w:lang w:val="en-GB"/>
              </w:rPr>
            </w:pPr>
            <w:r w:rsidRPr="00806BCF">
              <w:rPr>
                <w:spacing w:val="-4"/>
                <w:lang w:val="en-GB"/>
              </w:rPr>
              <w:t>7,2</w:t>
            </w:r>
          </w:p>
        </w:tc>
        <w:tc>
          <w:tcPr>
            <w:tcW w:w="846" w:type="dxa"/>
            <w:vAlign w:val="center"/>
          </w:tcPr>
          <w:p w14:paraId="41565C83" w14:textId="77777777" w:rsidR="00140C71" w:rsidRPr="00806BCF" w:rsidRDefault="00140C71" w:rsidP="0009352D">
            <w:pPr>
              <w:jc w:val="center"/>
              <w:rPr>
                <w:spacing w:val="-4"/>
                <w:lang w:val="en-GB"/>
              </w:rPr>
            </w:pPr>
            <w:r w:rsidRPr="00806BCF">
              <w:rPr>
                <w:spacing w:val="-4"/>
                <w:lang w:val="en-GB"/>
              </w:rPr>
              <w:t>140</w:t>
            </w:r>
          </w:p>
        </w:tc>
        <w:tc>
          <w:tcPr>
            <w:tcW w:w="997" w:type="dxa"/>
            <w:vAlign w:val="center"/>
          </w:tcPr>
          <w:p w14:paraId="2927F179" w14:textId="77777777" w:rsidR="00140C71" w:rsidRPr="00806BCF" w:rsidRDefault="00140C71" w:rsidP="0009352D">
            <w:pPr>
              <w:jc w:val="center"/>
              <w:rPr>
                <w:spacing w:val="-4"/>
                <w:lang w:val="en-GB"/>
              </w:rPr>
            </w:pPr>
            <w:r w:rsidRPr="00806BCF">
              <w:rPr>
                <w:spacing w:val="-4"/>
                <w:lang w:val="en-GB"/>
              </w:rPr>
              <w:t>107</w:t>
            </w:r>
          </w:p>
        </w:tc>
        <w:tc>
          <w:tcPr>
            <w:tcW w:w="1129" w:type="dxa"/>
          </w:tcPr>
          <w:p w14:paraId="7C67674D" w14:textId="77777777" w:rsidR="00140C71" w:rsidRPr="00806BCF" w:rsidRDefault="00140C71" w:rsidP="0009352D">
            <w:pPr>
              <w:jc w:val="center"/>
              <w:rPr>
                <w:spacing w:val="-4"/>
                <w:lang w:val="en-GB"/>
              </w:rPr>
            </w:pPr>
            <w:r w:rsidRPr="00806BCF">
              <w:rPr>
                <w:spacing w:val="-4"/>
                <w:lang w:val="en-GB"/>
              </w:rPr>
              <w:t>820</w:t>
            </w:r>
          </w:p>
        </w:tc>
      </w:tr>
    </w:tbl>
    <w:p w14:paraId="4B33EE0B" w14:textId="77777777" w:rsidR="00DF352B" w:rsidRPr="00806BCF" w:rsidRDefault="00DF352B" w:rsidP="004D614D">
      <w:pPr>
        <w:rPr>
          <w:spacing w:val="-4"/>
          <w:lang w:val="en-GB" w:eastAsia="lv-LV"/>
        </w:rPr>
      </w:pPr>
    </w:p>
    <w:p w14:paraId="7901D466" w14:textId="2D4C8D86" w:rsidR="00140C71" w:rsidRPr="00806BCF" w:rsidRDefault="00211897" w:rsidP="00211897">
      <w:pPr>
        <w:pStyle w:val="berschrift3"/>
        <w:numPr>
          <w:ilvl w:val="2"/>
          <w:numId w:val="2"/>
        </w:numPr>
        <w:ind w:left="1134" w:hanging="774"/>
        <w:rPr>
          <w:spacing w:val="-4"/>
          <w:lang w:val="en-GB"/>
        </w:rPr>
      </w:pPr>
      <w:r w:rsidRPr="00806BCF">
        <w:rPr>
          <w:spacing w:val="-4"/>
          <w:lang w:val="en-GB"/>
        </w:rPr>
        <w:t xml:space="preserve"> </w:t>
      </w:r>
      <w:bookmarkStart w:id="22" w:name="_Toc83824787"/>
      <w:proofErr w:type="spellStart"/>
      <w:r w:rsidR="007D504A" w:rsidRPr="007D504A">
        <w:rPr>
          <w:spacing w:val="-4"/>
          <w:lang w:val="en-GB"/>
        </w:rPr>
        <w:t>Viskoelastizität</w:t>
      </w:r>
      <w:bookmarkEnd w:id="22"/>
      <w:proofErr w:type="spellEnd"/>
    </w:p>
    <w:p w14:paraId="563E5712" w14:textId="03667781" w:rsidR="00140C71" w:rsidRPr="007D504A" w:rsidRDefault="007D504A" w:rsidP="006A5F55">
      <w:pPr>
        <w:rPr>
          <w:spacing w:val="-4"/>
          <w:sz w:val="24"/>
          <w:szCs w:val="24"/>
          <w:lang w:val="de-AT"/>
        </w:rPr>
      </w:pPr>
      <w:r w:rsidRPr="007D504A">
        <w:rPr>
          <w:spacing w:val="-4"/>
          <w:sz w:val="24"/>
          <w:szCs w:val="24"/>
          <w:lang w:val="de-AT"/>
        </w:rPr>
        <w:t xml:space="preserve">Elastische Materialien </w:t>
      </w:r>
      <w:r>
        <w:rPr>
          <w:spacing w:val="-4"/>
          <w:sz w:val="24"/>
          <w:szCs w:val="24"/>
          <w:lang w:val="de-AT"/>
        </w:rPr>
        <w:t>lassen sich einfach</w:t>
      </w:r>
      <w:r w:rsidRPr="007D504A">
        <w:rPr>
          <w:spacing w:val="-4"/>
          <w:sz w:val="24"/>
          <w:szCs w:val="24"/>
          <w:lang w:val="de-AT"/>
        </w:rPr>
        <w:t xml:space="preserve"> </w:t>
      </w:r>
      <w:r>
        <w:rPr>
          <w:spacing w:val="-4"/>
          <w:sz w:val="24"/>
          <w:szCs w:val="24"/>
          <w:lang w:val="de-AT"/>
        </w:rPr>
        <w:t>nach</w:t>
      </w:r>
      <w:r w:rsidRPr="007D504A">
        <w:rPr>
          <w:spacing w:val="-4"/>
          <w:sz w:val="24"/>
          <w:szCs w:val="24"/>
          <w:lang w:val="de-AT"/>
        </w:rPr>
        <w:t xml:space="preserve"> einer </w:t>
      </w:r>
      <w:r>
        <w:rPr>
          <w:spacing w:val="-4"/>
          <w:sz w:val="24"/>
          <w:szCs w:val="24"/>
          <w:lang w:val="de-AT"/>
        </w:rPr>
        <w:t>eingesetzten</w:t>
      </w:r>
      <w:r w:rsidRPr="007D504A">
        <w:rPr>
          <w:spacing w:val="-4"/>
          <w:sz w:val="24"/>
          <w:szCs w:val="24"/>
          <w:lang w:val="de-AT"/>
        </w:rPr>
        <w:t xml:space="preserve"> Last</w:t>
      </w:r>
      <w:r>
        <w:rPr>
          <w:spacing w:val="-4"/>
          <w:sz w:val="24"/>
          <w:szCs w:val="24"/>
          <w:lang w:val="de-AT"/>
        </w:rPr>
        <w:t xml:space="preserve"> dehnen</w:t>
      </w:r>
      <w:r w:rsidRPr="007D504A">
        <w:rPr>
          <w:spacing w:val="-4"/>
          <w:sz w:val="24"/>
          <w:szCs w:val="24"/>
          <w:lang w:val="de-AT"/>
        </w:rPr>
        <w:t xml:space="preserve"> und kehren</w:t>
      </w:r>
      <w:r>
        <w:rPr>
          <w:spacing w:val="-4"/>
          <w:sz w:val="24"/>
          <w:szCs w:val="24"/>
          <w:lang w:val="de-AT"/>
        </w:rPr>
        <w:t xml:space="preserve"> wieder</w:t>
      </w:r>
      <w:r w:rsidRPr="007D504A">
        <w:rPr>
          <w:spacing w:val="-4"/>
          <w:sz w:val="24"/>
          <w:szCs w:val="24"/>
          <w:lang w:val="de-AT"/>
        </w:rPr>
        <w:t xml:space="preserve"> zu ihre</w:t>
      </w:r>
      <w:r>
        <w:rPr>
          <w:spacing w:val="-4"/>
          <w:sz w:val="24"/>
          <w:szCs w:val="24"/>
          <w:lang w:val="de-AT"/>
        </w:rPr>
        <w:t>r</w:t>
      </w:r>
      <w:r w:rsidRPr="007D504A">
        <w:rPr>
          <w:spacing w:val="-4"/>
          <w:sz w:val="24"/>
          <w:szCs w:val="24"/>
          <w:lang w:val="de-AT"/>
        </w:rPr>
        <w:t xml:space="preserve"> ursprünglichen </w:t>
      </w:r>
      <w:r>
        <w:rPr>
          <w:spacing w:val="-4"/>
          <w:sz w:val="24"/>
          <w:szCs w:val="24"/>
          <w:lang w:val="de-AT"/>
        </w:rPr>
        <w:t>Form</w:t>
      </w:r>
      <w:r w:rsidRPr="007D504A">
        <w:rPr>
          <w:spacing w:val="-4"/>
          <w:sz w:val="24"/>
          <w:szCs w:val="24"/>
          <w:lang w:val="de-AT"/>
        </w:rPr>
        <w:t xml:space="preserve"> zurück - Holzzellen helfen dabei, sobald die Last </w:t>
      </w:r>
      <w:r>
        <w:rPr>
          <w:spacing w:val="-4"/>
          <w:sz w:val="24"/>
          <w:szCs w:val="24"/>
          <w:lang w:val="de-AT"/>
        </w:rPr>
        <w:t>los</w:t>
      </w:r>
      <w:r w:rsidRPr="007D504A">
        <w:rPr>
          <w:spacing w:val="-4"/>
          <w:sz w:val="24"/>
          <w:szCs w:val="24"/>
          <w:lang w:val="de-AT"/>
        </w:rPr>
        <w:t>gelöst ist</w:t>
      </w:r>
      <w:r>
        <w:rPr>
          <w:spacing w:val="-4"/>
          <w:sz w:val="24"/>
          <w:szCs w:val="24"/>
          <w:lang w:val="de-AT"/>
        </w:rPr>
        <w:t xml:space="preserve"> </w:t>
      </w:r>
      <w:r w:rsidRPr="007D504A">
        <w:rPr>
          <w:spacing w:val="-4"/>
          <w:sz w:val="24"/>
          <w:szCs w:val="24"/>
          <w:lang w:val="de-AT"/>
        </w:rPr>
        <w:t>(Abbildung 1.18.A.)</w:t>
      </w:r>
      <w:r>
        <w:rPr>
          <w:spacing w:val="-4"/>
          <w:sz w:val="24"/>
          <w:szCs w:val="24"/>
          <w:lang w:val="de-AT"/>
        </w:rPr>
        <w:t>. Dies wird</w:t>
      </w:r>
      <w:r w:rsidRPr="007D504A">
        <w:rPr>
          <w:spacing w:val="-4"/>
          <w:sz w:val="24"/>
          <w:szCs w:val="24"/>
          <w:lang w:val="de-AT"/>
        </w:rPr>
        <w:t xml:space="preserve"> als </w:t>
      </w:r>
      <w:proofErr w:type="spellStart"/>
      <w:r w:rsidRPr="007D504A">
        <w:rPr>
          <w:spacing w:val="-4"/>
          <w:sz w:val="24"/>
          <w:szCs w:val="24"/>
          <w:lang w:val="de-AT"/>
        </w:rPr>
        <w:t>Viskoelastizität</w:t>
      </w:r>
      <w:proofErr w:type="spellEnd"/>
      <w:r w:rsidRPr="007D504A">
        <w:rPr>
          <w:spacing w:val="-4"/>
          <w:sz w:val="24"/>
          <w:szCs w:val="24"/>
          <w:lang w:val="de-AT"/>
        </w:rPr>
        <w:t xml:space="preserve"> bezeichnet. </w:t>
      </w:r>
      <w:r w:rsidR="001B7F71" w:rsidRPr="001B7F71">
        <w:rPr>
          <w:spacing w:val="-4"/>
          <w:sz w:val="24"/>
          <w:szCs w:val="24"/>
          <w:lang w:val="de-AT"/>
        </w:rPr>
        <w:t xml:space="preserve">Im Falle der Anwendung, wie in Abbildung 1.18.B. auf der rechten Seite dargestellt, bricht die Probe nach der Belastung ab, da die Holzzelle keinen Widerstand </w:t>
      </w:r>
      <w:r w:rsidR="001B7F71">
        <w:rPr>
          <w:spacing w:val="-4"/>
          <w:sz w:val="24"/>
          <w:szCs w:val="24"/>
          <w:lang w:val="de-AT"/>
        </w:rPr>
        <w:t>leisten kann</w:t>
      </w:r>
      <w:r w:rsidR="001B7F71" w:rsidRPr="001B7F71">
        <w:rPr>
          <w:spacing w:val="-4"/>
          <w:sz w:val="24"/>
          <w:szCs w:val="24"/>
          <w:lang w:val="de-AT"/>
        </w:rPr>
        <w:t>.</w:t>
      </w:r>
      <w:r>
        <w:rPr>
          <w:spacing w:val="-4"/>
          <w:sz w:val="24"/>
          <w:szCs w:val="24"/>
          <w:lang w:val="de-AT"/>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55"/>
        <w:gridCol w:w="3820"/>
      </w:tblGrid>
      <w:tr w:rsidR="00140C71" w:rsidRPr="00806BCF" w14:paraId="6814DF1C" w14:textId="77777777" w:rsidTr="000E31C5">
        <w:tc>
          <w:tcPr>
            <w:tcW w:w="8777" w:type="dxa"/>
            <w:gridSpan w:val="3"/>
          </w:tcPr>
          <w:p w14:paraId="309F3DDC" w14:textId="6C133708"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5AFBA14B" wp14:editId="137ABE8E">
                  <wp:extent cx="3159230" cy="914376"/>
                  <wp:effectExtent l="0" t="0" r="3175" b="635"/>
                  <wp:docPr id="30746" name="Picture 30746" descr="C:\Users\Uldis\Pictures\rth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ldis\Pictures\rthrt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6959" cy="919507"/>
                          </a:xfrm>
                          <a:prstGeom prst="rect">
                            <a:avLst/>
                          </a:prstGeom>
                          <a:noFill/>
                          <a:ln>
                            <a:noFill/>
                          </a:ln>
                        </pic:spPr>
                      </pic:pic>
                    </a:graphicData>
                  </a:graphic>
                </wp:inline>
              </w:drawing>
            </w:r>
            <w:r w:rsidR="000E31C5" w:rsidRPr="00806BCF">
              <w:rPr>
                <w:spacing w:val="-4"/>
                <w:sz w:val="24"/>
                <w:szCs w:val="24"/>
                <w:lang w:val="en-GB"/>
              </w:rPr>
              <w:t xml:space="preserve"> </w:t>
            </w:r>
            <w:r w:rsidRPr="00806BCF">
              <w:rPr>
                <w:noProof/>
                <w:spacing w:val="-4"/>
                <w:sz w:val="24"/>
                <w:szCs w:val="24"/>
                <w:lang w:val="lv-LV" w:eastAsia="lv-LV"/>
              </w:rPr>
              <w:drawing>
                <wp:inline distT="0" distB="0" distL="0" distR="0" wp14:anchorId="3EB389AF" wp14:editId="274FFBCE">
                  <wp:extent cx="1770279" cy="925053"/>
                  <wp:effectExtent l="0" t="0" r="1905" b="8890"/>
                  <wp:docPr id="30745" name="Picture 30745" descr="C:\Users\Uldis\Pictures\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ldis\Pictures\56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5393" cy="927725"/>
                          </a:xfrm>
                          <a:prstGeom prst="rect">
                            <a:avLst/>
                          </a:prstGeom>
                          <a:noFill/>
                          <a:ln>
                            <a:noFill/>
                          </a:ln>
                        </pic:spPr>
                      </pic:pic>
                    </a:graphicData>
                  </a:graphic>
                </wp:inline>
              </w:drawing>
            </w:r>
          </w:p>
        </w:tc>
      </w:tr>
      <w:tr w:rsidR="000E31C5" w:rsidRPr="00806BCF" w14:paraId="5437DE96" w14:textId="77777777" w:rsidTr="000E31C5">
        <w:tc>
          <w:tcPr>
            <w:tcW w:w="3402" w:type="dxa"/>
          </w:tcPr>
          <w:p w14:paraId="03C02C3D" w14:textId="018E0279" w:rsidR="000E31C5" w:rsidRPr="00806BCF" w:rsidRDefault="000E31C5" w:rsidP="000E31C5">
            <w:pPr>
              <w:rPr>
                <w:spacing w:val="-4"/>
                <w:sz w:val="24"/>
                <w:szCs w:val="24"/>
                <w:lang w:val="en-GB"/>
              </w:rPr>
            </w:pPr>
            <w:r w:rsidRPr="00806BCF">
              <w:rPr>
                <w:spacing w:val="-4"/>
                <w:sz w:val="24"/>
                <w:szCs w:val="24"/>
                <w:lang w:val="en-GB"/>
              </w:rPr>
              <w:t xml:space="preserve">            </w:t>
            </w:r>
            <w:r w:rsidR="006F4FF1" w:rsidRPr="00806BCF">
              <w:rPr>
                <w:spacing w:val="-4"/>
                <w:sz w:val="24"/>
                <w:szCs w:val="24"/>
                <w:lang w:val="en-GB"/>
              </w:rPr>
              <w:t xml:space="preserve">   </w:t>
            </w:r>
            <w:r w:rsidR="00F3570D">
              <w:rPr>
                <w:spacing w:val="-4"/>
                <w:sz w:val="24"/>
                <w:szCs w:val="24"/>
                <w:lang w:val="en-GB"/>
              </w:rPr>
              <w:t xml:space="preserve">  </w:t>
            </w:r>
            <w:r w:rsidRPr="00806BCF">
              <w:rPr>
                <w:spacing w:val="-4"/>
                <w:sz w:val="24"/>
                <w:szCs w:val="24"/>
                <w:lang w:val="en-GB"/>
              </w:rPr>
              <w:t>A</w:t>
            </w:r>
          </w:p>
        </w:tc>
        <w:tc>
          <w:tcPr>
            <w:tcW w:w="1555" w:type="dxa"/>
          </w:tcPr>
          <w:p w14:paraId="20DB421F" w14:textId="2F3FDE1D" w:rsidR="000E31C5" w:rsidRPr="00806BCF" w:rsidRDefault="006F4FF1" w:rsidP="000E31C5">
            <w:pPr>
              <w:rPr>
                <w:spacing w:val="-4"/>
                <w:sz w:val="24"/>
                <w:szCs w:val="24"/>
                <w:lang w:val="en-GB"/>
              </w:rPr>
            </w:pPr>
            <w:r w:rsidRPr="00806BCF">
              <w:rPr>
                <w:spacing w:val="-4"/>
                <w:sz w:val="24"/>
                <w:szCs w:val="24"/>
                <w:lang w:val="en-GB"/>
              </w:rPr>
              <w:t xml:space="preserve">       </w:t>
            </w:r>
            <w:r w:rsidR="000E31C5" w:rsidRPr="00806BCF">
              <w:rPr>
                <w:spacing w:val="-4"/>
                <w:sz w:val="24"/>
                <w:szCs w:val="24"/>
                <w:lang w:val="en-GB"/>
              </w:rPr>
              <w:t>B</w:t>
            </w:r>
          </w:p>
        </w:tc>
        <w:tc>
          <w:tcPr>
            <w:tcW w:w="3820" w:type="dxa"/>
          </w:tcPr>
          <w:p w14:paraId="7E6DC552" w14:textId="0903DFB8" w:rsidR="000E31C5" w:rsidRPr="00806BCF" w:rsidRDefault="000E31C5" w:rsidP="000E31C5">
            <w:pPr>
              <w:jc w:val="center"/>
              <w:rPr>
                <w:spacing w:val="-4"/>
                <w:sz w:val="24"/>
                <w:szCs w:val="24"/>
                <w:lang w:val="en-GB"/>
              </w:rPr>
            </w:pPr>
            <w:r w:rsidRPr="00806BCF">
              <w:rPr>
                <w:spacing w:val="-4"/>
                <w:sz w:val="24"/>
                <w:szCs w:val="24"/>
                <w:lang w:val="en-GB"/>
              </w:rPr>
              <w:t>C</w:t>
            </w:r>
          </w:p>
        </w:tc>
      </w:tr>
    </w:tbl>
    <w:p w14:paraId="7E630DCF" w14:textId="7C9CB39E" w:rsidR="00140C71" w:rsidRPr="007D504A" w:rsidRDefault="007D504A" w:rsidP="00694BF8">
      <w:pPr>
        <w:jc w:val="center"/>
        <w:rPr>
          <w:spacing w:val="-4"/>
          <w:sz w:val="24"/>
          <w:szCs w:val="24"/>
          <w:lang w:val="de-AT"/>
        </w:rPr>
      </w:pPr>
      <w:r w:rsidRPr="007D504A">
        <w:rPr>
          <w:rStyle w:val="Fett"/>
          <w:spacing w:val="-4"/>
          <w:sz w:val="24"/>
          <w:szCs w:val="24"/>
          <w:lang w:val="de-AT"/>
        </w:rPr>
        <w:t>Abb</w:t>
      </w:r>
      <w:r w:rsidR="00806BCF" w:rsidRPr="007D504A">
        <w:rPr>
          <w:rStyle w:val="Fett"/>
          <w:spacing w:val="-4"/>
          <w:sz w:val="24"/>
          <w:szCs w:val="24"/>
          <w:lang w:val="de-AT"/>
        </w:rPr>
        <w:t>. 1.18</w:t>
      </w:r>
      <w:r w:rsidR="00140C71" w:rsidRPr="007D504A">
        <w:rPr>
          <w:rStyle w:val="Fett"/>
          <w:spacing w:val="-4"/>
          <w:sz w:val="24"/>
          <w:szCs w:val="24"/>
          <w:lang w:val="de-AT"/>
        </w:rPr>
        <w:t>.</w:t>
      </w:r>
      <w:r w:rsidR="00694BF8" w:rsidRPr="007D504A">
        <w:rPr>
          <w:b/>
          <w:spacing w:val="-4"/>
          <w:sz w:val="24"/>
          <w:szCs w:val="24"/>
          <w:lang w:val="de-AT"/>
        </w:rPr>
        <w:t xml:space="preserve"> </w:t>
      </w:r>
      <w:r w:rsidRPr="007D504A">
        <w:rPr>
          <w:b/>
          <w:spacing w:val="-4"/>
          <w:sz w:val="24"/>
          <w:szCs w:val="24"/>
          <w:lang w:val="de-AT"/>
        </w:rPr>
        <w:t>Orthotrope Struktur von Holz</w:t>
      </w:r>
      <w:r w:rsidR="00694BF8" w:rsidRPr="00806BCF">
        <w:rPr>
          <w:rStyle w:val="Funotenzeichen"/>
          <w:b/>
          <w:spacing w:val="-4"/>
          <w:sz w:val="24"/>
          <w:szCs w:val="24"/>
          <w:lang w:val="en-GB"/>
        </w:rPr>
        <w:footnoteReference w:id="16"/>
      </w:r>
    </w:p>
    <w:p w14:paraId="40018372" w14:textId="77777777" w:rsidR="00F3570D" w:rsidRPr="007D504A" w:rsidRDefault="00F3570D" w:rsidP="006A5F55">
      <w:pPr>
        <w:rPr>
          <w:spacing w:val="-4"/>
          <w:sz w:val="24"/>
          <w:szCs w:val="24"/>
          <w:lang w:val="de-AT"/>
        </w:rPr>
      </w:pPr>
    </w:p>
    <w:p w14:paraId="01E7C782" w14:textId="7C31E686" w:rsidR="00340D33" w:rsidRDefault="006E44C5" w:rsidP="006F4FF1">
      <w:pPr>
        <w:pStyle w:val="StandardWeb"/>
        <w:spacing w:before="0" w:beforeAutospacing="0" w:after="0" w:afterAutospacing="0"/>
        <w:rPr>
          <w:rFonts w:ascii="Verdana" w:eastAsiaTheme="minorHAnsi" w:hAnsi="Verdana" w:cstheme="minorBidi"/>
          <w:spacing w:val="-4"/>
          <w:kern w:val="20"/>
          <w:sz w:val="24"/>
          <w:lang w:val="de-AT"/>
        </w:rPr>
      </w:pPr>
      <w:r w:rsidRPr="006E44C5">
        <w:rPr>
          <w:rFonts w:ascii="Verdana" w:eastAsiaTheme="minorHAnsi" w:hAnsi="Verdana" w:cstheme="minorBidi"/>
          <w:spacing w:val="-4"/>
          <w:kern w:val="20"/>
          <w:sz w:val="24"/>
          <w:lang w:val="de-AT"/>
        </w:rPr>
        <w:t>Abbildung 1.18.</w:t>
      </w:r>
      <w:r>
        <w:rPr>
          <w:rFonts w:ascii="Verdana" w:eastAsiaTheme="minorHAnsi" w:hAnsi="Verdana" w:cstheme="minorBidi"/>
          <w:spacing w:val="-4"/>
          <w:kern w:val="20"/>
          <w:sz w:val="24"/>
          <w:lang w:val="de-AT"/>
        </w:rPr>
        <w:t xml:space="preserve"> (</w:t>
      </w:r>
      <w:r w:rsidRPr="006E44C5">
        <w:rPr>
          <w:rFonts w:ascii="Verdana" w:eastAsiaTheme="minorHAnsi" w:hAnsi="Verdana" w:cstheme="minorBidi"/>
          <w:spacing w:val="-4"/>
          <w:kern w:val="20"/>
          <w:sz w:val="24"/>
          <w:lang w:val="de-AT"/>
        </w:rPr>
        <w:t>C</w:t>
      </w:r>
      <w:r>
        <w:rPr>
          <w:rFonts w:ascii="Verdana" w:eastAsiaTheme="minorHAnsi" w:hAnsi="Verdana" w:cstheme="minorBidi"/>
          <w:spacing w:val="-4"/>
          <w:kern w:val="20"/>
          <w:sz w:val="24"/>
          <w:lang w:val="de-AT"/>
        </w:rPr>
        <w:t>)</w:t>
      </w:r>
      <w:r w:rsidRPr="006E44C5">
        <w:rPr>
          <w:rFonts w:ascii="Verdana" w:eastAsiaTheme="minorHAnsi" w:hAnsi="Verdana" w:cstheme="minorBidi"/>
          <w:spacing w:val="-4"/>
          <w:kern w:val="20"/>
          <w:sz w:val="24"/>
          <w:lang w:val="de-AT"/>
        </w:rPr>
        <w:t xml:space="preserve"> zeigt das viskoelastische Verhalten von Holz zum Zeitpunkt der Belastung und </w:t>
      </w:r>
      <w:r>
        <w:rPr>
          <w:rFonts w:ascii="Verdana" w:eastAsiaTheme="minorHAnsi" w:hAnsi="Verdana" w:cstheme="minorBidi"/>
          <w:spacing w:val="-4"/>
          <w:kern w:val="20"/>
          <w:sz w:val="24"/>
          <w:lang w:val="de-AT"/>
        </w:rPr>
        <w:t>danach</w:t>
      </w:r>
      <w:r w:rsidRPr="006E44C5">
        <w:rPr>
          <w:rFonts w:ascii="Verdana" w:eastAsiaTheme="minorHAnsi" w:hAnsi="Verdana" w:cstheme="minorBidi"/>
          <w:spacing w:val="-4"/>
          <w:kern w:val="20"/>
          <w:sz w:val="24"/>
          <w:lang w:val="de-AT"/>
        </w:rPr>
        <w:t>.</w:t>
      </w:r>
    </w:p>
    <w:p w14:paraId="58DA82F7" w14:textId="77777777" w:rsidR="006E44C5" w:rsidRPr="006E44C5" w:rsidRDefault="006E44C5" w:rsidP="006F4FF1">
      <w:pPr>
        <w:pStyle w:val="StandardWeb"/>
        <w:spacing w:before="0" w:beforeAutospacing="0" w:after="0" w:afterAutospacing="0"/>
        <w:rPr>
          <w:rFonts w:ascii="Verdana" w:hAnsi="Verdana"/>
          <w:spacing w:val="-4"/>
          <w:sz w:val="24"/>
          <w:lang w:val="de-AT"/>
        </w:rPr>
      </w:pPr>
    </w:p>
    <w:p w14:paraId="580EB5C6" w14:textId="446B8FFF" w:rsidR="00140C71" w:rsidRPr="00806BCF" w:rsidRDefault="00211897" w:rsidP="00211897">
      <w:pPr>
        <w:pStyle w:val="berschrift3"/>
        <w:numPr>
          <w:ilvl w:val="2"/>
          <w:numId w:val="2"/>
        </w:numPr>
        <w:ind w:left="1134" w:hanging="774"/>
        <w:rPr>
          <w:spacing w:val="-4"/>
          <w:lang w:val="en-GB"/>
        </w:rPr>
      </w:pPr>
      <w:r w:rsidRPr="006E44C5">
        <w:rPr>
          <w:spacing w:val="-4"/>
          <w:lang w:val="de-AT"/>
        </w:rPr>
        <w:t xml:space="preserve"> </w:t>
      </w:r>
      <w:bookmarkStart w:id="23" w:name="_Toc83824788"/>
      <w:proofErr w:type="spellStart"/>
      <w:r w:rsidR="0017245D">
        <w:rPr>
          <w:spacing w:val="-4"/>
          <w:lang w:val="en-GB"/>
        </w:rPr>
        <w:t>Druckfestigkeit</w:t>
      </w:r>
      <w:bookmarkEnd w:id="23"/>
      <w:proofErr w:type="spellEnd"/>
    </w:p>
    <w:p w14:paraId="0316E21A" w14:textId="5D15C8A5" w:rsidR="0017245D" w:rsidRPr="0017245D" w:rsidRDefault="0017245D" w:rsidP="0017245D">
      <w:pPr>
        <w:rPr>
          <w:rFonts w:eastAsia="Times New Roman" w:cs="Times New Roman"/>
          <w:spacing w:val="-4"/>
          <w:sz w:val="24"/>
          <w:szCs w:val="24"/>
          <w:lang w:val="de-AT" w:eastAsia="lv-LV"/>
        </w:rPr>
      </w:pPr>
      <w:r>
        <w:rPr>
          <w:spacing w:val="-4"/>
          <w:sz w:val="24"/>
          <w:szCs w:val="24"/>
          <w:lang w:val="de-AT"/>
        </w:rPr>
        <w:t>Die Druckfestigkeit</w:t>
      </w:r>
      <w:r w:rsidRPr="0017245D">
        <w:rPr>
          <w:spacing w:val="-4"/>
          <w:sz w:val="24"/>
          <w:szCs w:val="24"/>
          <w:lang w:val="de-AT"/>
        </w:rPr>
        <w:t xml:space="preserve"> von Holz und Holzwerkstoffen spielt bei fast allen Bauprojekten eine wichtige Rolle</w:t>
      </w:r>
      <w:r>
        <w:rPr>
          <w:spacing w:val="-4"/>
          <w:sz w:val="24"/>
          <w:szCs w:val="24"/>
          <w:lang w:val="de-AT"/>
        </w:rPr>
        <w:t>. Sie</w:t>
      </w:r>
      <w:r w:rsidRPr="0017245D">
        <w:rPr>
          <w:spacing w:val="-4"/>
          <w:sz w:val="24"/>
          <w:szCs w:val="24"/>
          <w:lang w:val="de-AT"/>
        </w:rPr>
        <w:t xml:space="preserve"> sollte für die Berechnung </w:t>
      </w:r>
      <w:r>
        <w:rPr>
          <w:spacing w:val="-4"/>
          <w:sz w:val="24"/>
          <w:szCs w:val="24"/>
          <w:lang w:val="de-AT"/>
        </w:rPr>
        <w:t>der</w:t>
      </w:r>
      <w:r w:rsidRPr="0017245D">
        <w:rPr>
          <w:spacing w:val="-4"/>
          <w:sz w:val="24"/>
          <w:szCs w:val="24"/>
          <w:lang w:val="de-AT"/>
        </w:rPr>
        <w:t xml:space="preserve"> Verformung </w:t>
      </w:r>
      <w:r>
        <w:rPr>
          <w:spacing w:val="-4"/>
          <w:sz w:val="24"/>
          <w:szCs w:val="24"/>
          <w:lang w:val="de-AT"/>
        </w:rPr>
        <w:t>durch</w:t>
      </w:r>
      <w:r w:rsidRPr="0017245D">
        <w:rPr>
          <w:spacing w:val="-4"/>
          <w:sz w:val="24"/>
          <w:szCs w:val="24"/>
          <w:lang w:val="de-AT"/>
        </w:rPr>
        <w:t xml:space="preserve"> </w:t>
      </w:r>
      <w:r>
        <w:rPr>
          <w:spacing w:val="-4"/>
          <w:sz w:val="24"/>
          <w:szCs w:val="24"/>
          <w:lang w:val="de-AT"/>
        </w:rPr>
        <w:t>Traglasten</w:t>
      </w:r>
      <w:r w:rsidRPr="0017245D">
        <w:rPr>
          <w:spacing w:val="-4"/>
          <w:sz w:val="24"/>
          <w:szCs w:val="24"/>
          <w:lang w:val="de-AT"/>
        </w:rPr>
        <w:t xml:space="preserve"> bekannt sein, </w:t>
      </w:r>
      <w:r>
        <w:rPr>
          <w:spacing w:val="-4"/>
          <w:sz w:val="24"/>
          <w:szCs w:val="24"/>
          <w:lang w:val="de-AT"/>
        </w:rPr>
        <w:t>welche</w:t>
      </w:r>
      <w:r w:rsidRPr="0017245D">
        <w:rPr>
          <w:spacing w:val="-4"/>
          <w:sz w:val="24"/>
          <w:szCs w:val="24"/>
          <w:lang w:val="de-AT"/>
        </w:rPr>
        <w:t xml:space="preserve"> sogar zu einem Mangel während der </w:t>
      </w:r>
      <w:r>
        <w:rPr>
          <w:spacing w:val="-4"/>
          <w:sz w:val="24"/>
          <w:szCs w:val="24"/>
          <w:lang w:val="de-AT"/>
        </w:rPr>
        <w:t>Gebrauch</w:t>
      </w:r>
      <w:r w:rsidRPr="0017245D">
        <w:rPr>
          <w:spacing w:val="-4"/>
          <w:sz w:val="24"/>
          <w:szCs w:val="24"/>
          <w:lang w:val="de-AT"/>
        </w:rPr>
        <w:t>sdauer führen kann.</w:t>
      </w:r>
      <w:r>
        <w:rPr>
          <w:spacing w:val="-4"/>
          <w:sz w:val="24"/>
          <w:szCs w:val="24"/>
          <w:lang w:val="de-AT"/>
        </w:rPr>
        <w:t xml:space="preserve"> </w:t>
      </w:r>
      <w:r w:rsidRPr="0017245D">
        <w:rPr>
          <w:rFonts w:eastAsia="Times New Roman" w:cs="Times New Roman"/>
          <w:spacing w:val="-4"/>
          <w:sz w:val="24"/>
          <w:szCs w:val="24"/>
          <w:lang w:val="de-AT" w:eastAsia="lv-LV"/>
        </w:rPr>
        <w:t xml:space="preserve">Je nach </w:t>
      </w:r>
      <w:r>
        <w:rPr>
          <w:rFonts w:eastAsia="Times New Roman" w:cs="Times New Roman"/>
          <w:spacing w:val="-4"/>
          <w:sz w:val="24"/>
          <w:szCs w:val="24"/>
          <w:lang w:val="de-AT" w:eastAsia="lv-LV"/>
        </w:rPr>
        <w:t>Richtung der Maserung</w:t>
      </w:r>
      <w:r w:rsidRPr="0017245D">
        <w:rPr>
          <w:rFonts w:eastAsia="Times New Roman" w:cs="Times New Roman"/>
          <w:spacing w:val="-4"/>
          <w:sz w:val="24"/>
          <w:szCs w:val="24"/>
          <w:lang w:val="de-AT" w:eastAsia="lv-LV"/>
        </w:rPr>
        <w:t xml:space="preserve"> kann es zwei Arten </w:t>
      </w:r>
      <w:r>
        <w:rPr>
          <w:rFonts w:eastAsia="Times New Roman" w:cs="Times New Roman"/>
          <w:spacing w:val="-4"/>
          <w:sz w:val="24"/>
          <w:szCs w:val="24"/>
          <w:lang w:val="de-AT" w:eastAsia="lv-LV"/>
        </w:rPr>
        <w:t xml:space="preserve">von Druck </w:t>
      </w:r>
      <w:r w:rsidRPr="0017245D">
        <w:rPr>
          <w:rFonts w:eastAsia="Times New Roman" w:cs="Times New Roman"/>
          <w:spacing w:val="-4"/>
          <w:sz w:val="24"/>
          <w:szCs w:val="24"/>
          <w:lang w:val="de-AT" w:eastAsia="lv-LV"/>
        </w:rPr>
        <w:t>geben:</w:t>
      </w:r>
    </w:p>
    <w:p w14:paraId="1FECC415" w14:textId="3ABB419A" w:rsidR="0017245D" w:rsidRPr="0017245D" w:rsidRDefault="0017245D" w:rsidP="0017245D">
      <w:pPr>
        <w:pStyle w:val="Listenabsatz"/>
        <w:numPr>
          <w:ilvl w:val="1"/>
          <w:numId w:val="20"/>
        </w:numPr>
        <w:ind w:left="851" w:hanging="284"/>
        <w:rPr>
          <w:rFonts w:eastAsia="Times New Roman" w:cs="Times New Roman"/>
          <w:spacing w:val="-4"/>
          <w:sz w:val="24"/>
          <w:szCs w:val="24"/>
          <w:lang w:eastAsia="lv-LV"/>
        </w:rPr>
      </w:pPr>
      <w:r>
        <w:rPr>
          <w:rFonts w:eastAsia="Times New Roman" w:cs="Times New Roman"/>
          <w:spacing w:val="-4"/>
          <w:sz w:val="24"/>
          <w:szCs w:val="24"/>
          <w:lang w:eastAsia="lv-LV"/>
        </w:rPr>
        <w:t>Druck</w:t>
      </w:r>
      <w:r w:rsidRPr="0017245D">
        <w:rPr>
          <w:rFonts w:eastAsia="Times New Roman" w:cs="Times New Roman"/>
          <w:spacing w:val="-4"/>
          <w:sz w:val="24"/>
          <w:szCs w:val="24"/>
          <w:lang w:eastAsia="lv-LV"/>
        </w:rPr>
        <w:t xml:space="preserve"> parallel zu</w:t>
      </w:r>
      <w:r>
        <w:rPr>
          <w:rFonts w:eastAsia="Times New Roman" w:cs="Times New Roman"/>
          <w:spacing w:val="-4"/>
          <w:sz w:val="24"/>
          <w:szCs w:val="24"/>
          <w:lang w:eastAsia="lv-LV"/>
        </w:rPr>
        <w:t>r</w:t>
      </w:r>
      <w:r w:rsidRPr="0017245D">
        <w:rPr>
          <w:rFonts w:eastAsia="Times New Roman" w:cs="Times New Roman"/>
          <w:spacing w:val="-4"/>
          <w:sz w:val="24"/>
          <w:szCs w:val="24"/>
          <w:lang w:eastAsia="lv-LV"/>
        </w:rPr>
        <w:t xml:space="preserve"> </w:t>
      </w:r>
      <w:r>
        <w:rPr>
          <w:rFonts w:eastAsia="Times New Roman" w:cs="Times New Roman"/>
          <w:spacing w:val="-4"/>
          <w:sz w:val="24"/>
          <w:szCs w:val="24"/>
          <w:lang w:eastAsia="lv-LV"/>
        </w:rPr>
        <w:t>Maserung</w:t>
      </w:r>
      <w:r w:rsidRPr="0017245D">
        <w:rPr>
          <w:rFonts w:eastAsia="Times New Roman" w:cs="Times New Roman"/>
          <w:spacing w:val="-4"/>
          <w:sz w:val="24"/>
          <w:szCs w:val="24"/>
          <w:lang w:eastAsia="lv-LV"/>
        </w:rPr>
        <w:t>;</w:t>
      </w:r>
    </w:p>
    <w:p w14:paraId="0CCAD3C8" w14:textId="77777777" w:rsidR="0017245D" w:rsidRPr="0017245D" w:rsidRDefault="0017245D" w:rsidP="0017245D">
      <w:pPr>
        <w:pStyle w:val="Listenabsatz"/>
        <w:numPr>
          <w:ilvl w:val="1"/>
          <w:numId w:val="20"/>
        </w:numPr>
        <w:ind w:left="851" w:hanging="284"/>
        <w:rPr>
          <w:spacing w:val="-4"/>
          <w:sz w:val="24"/>
          <w:szCs w:val="24"/>
          <w:lang w:val="en-GB"/>
        </w:rPr>
      </w:pPr>
      <w:r>
        <w:rPr>
          <w:rFonts w:eastAsia="Times New Roman" w:cs="Times New Roman"/>
          <w:spacing w:val="-4"/>
          <w:sz w:val="24"/>
          <w:szCs w:val="24"/>
          <w:lang w:eastAsia="lv-LV"/>
        </w:rPr>
        <w:t>Druck</w:t>
      </w:r>
      <w:r w:rsidRPr="0017245D">
        <w:rPr>
          <w:rFonts w:eastAsia="Times New Roman" w:cs="Times New Roman"/>
          <w:spacing w:val="-4"/>
          <w:sz w:val="24"/>
          <w:szCs w:val="24"/>
          <w:lang w:eastAsia="lv-LV"/>
        </w:rPr>
        <w:t xml:space="preserve"> senkrecht zu</w:t>
      </w:r>
      <w:r>
        <w:rPr>
          <w:rFonts w:eastAsia="Times New Roman" w:cs="Times New Roman"/>
          <w:spacing w:val="-4"/>
          <w:sz w:val="24"/>
          <w:szCs w:val="24"/>
          <w:lang w:eastAsia="lv-LV"/>
        </w:rPr>
        <w:t>r</w:t>
      </w:r>
      <w:r w:rsidRPr="0017245D">
        <w:rPr>
          <w:rFonts w:eastAsia="Times New Roman" w:cs="Times New Roman"/>
          <w:spacing w:val="-4"/>
          <w:sz w:val="24"/>
          <w:szCs w:val="24"/>
          <w:lang w:eastAsia="lv-LV"/>
        </w:rPr>
        <w:t xml:space="preserve"> </w:t>
      </w:r>
      <w:r>
        <w:rPr>
          <w:rFonts w:eastAsia="Times New Roman" w:cs="Times New Roman"/>
          <w:spacing w:val="-4"/>
          <w:sz w:val="24"/>
          <w:szCs w:val="24"/>
          <w:lang w:eastAsia="lv-LV"/>
        </w:rPr>
        <w:t>Maserung</w:t>
      </w:r>
      <w:r w:rsidRPr="0017245D">
        <w:rPr>
          <w:rFonts w:eastAsia="Times New Roman" w:cs="Times New Roman"/>
          <w:spacing w:val="-4"/>
          <w:sz w:val="24"/>
          <w:szCs w:val="24"/>
          <w:lang w:eastAsia="lv-LV"/>
        </w:rPr>
        <w:t>.</w:t>
      </w:r>
    </w:p>
    <w:p w14:paraId="6B2E369F" w14:textId="4A2F1D82" w:rsidR="00D25EF8" w:rsidRDefault="00D25EF8" w:rsidP="00D25EF8">
      <w:pPr>
        <w:rPr>
          <w:spacing w:val="-4"/>
          <w:sz w:val="24"/>
          <w:szCs w:val="24"/>
          <w:lang w:val="de-AT"/>
        </w:rPr>
      </w:pPr>
      <w:r w:rsidRPr="00D25EF8">
        <w:rPr>
          <w:spacing w:val="-4"/>
          <w:sz w:val="24"/>
          <w:szCs w:val="24"/>
          <w:lang w:val="de-AT"/>
        </w:rPr>
        <w:t>Die Druckfestigkeit von luft</w:t>
      </w:r>
      <w:r>
        <w:rPr>
          <w:spacing w:val="-4"/>
          <w:sz w:val="24"/>
          <w:szCs w:val="24"/>
          <w:lang w:val="de-AT"/>
        </w:rPr>
        <w:t>ge</w:t>
      </w:r>
      <w:r w:rsidRPr="00D25EF8">
        <w:rPr>
          <w:spacing w:val="-4"/>
          <w:sz w:val="24"/>
          <w:szCs w:val="24"/>
          <w:lang w:val="de-AT"/>
        </w:rPr>
        <w:t xml:space="preserve">trocknetem Holz beträgt etwa die Hälfte der entsprechenden Zugfestigkeit. </w:t>
      </w:r>
    </w:p>
    <w:p w14:paraId="045437F2" w14:textId="14D48B0A" w:rsidR="00D25EF8" w:rsidRDefault="00D25EF8" w:rsidP="00F3570D">
      <w:pPr>
        <w:ind w:firstLine="426"/>
        <w:rPr>
          <w:rFonts w:eastAsia="TimesNewRomanPSMT" w:cs="Times New Roman"/>
          <w:color w:val="232020"/>
          <w:spacing w:val="-4"/>
          <w:sz w:val="24"/>
          <w:szCs w:val="24"/>
          <w:lang w:val="de-AT"/>
        </w:rPr>
      </w:pPr>
      <w:r w:rsidRPr="00D25EF8">
        <w:rPr>
          <w:rFonts w:eastAsia="TimesNewRomanPSMT" w:cs="Times New Roman"/>
          <w:color w:val="232020"/>
          <w:spacing w:val="-4"/>
          <w:sz w:val="24"/>
          <w:szCs w:val="24"/>
          <w:lang w:val="de-AT"/>
        </w:rPr>
        <w:lastRenderedPageBreak/>
        <w:t xml:space="preserve">Die Druckfestigkeit für Holz in </w:t>
      </w:r>
      <w:r>
        <w:rPr>
          <w:rFonts w:eastAsia="TimesNewRomanPSMT" w:cs="Times New Roman"/>
          <w:color w:val="232020"/>
          <w:spacing w:val="-4"/>
          <w:sz w:val="24"/>
          <w:szCs w:val="24"/>
          <w:lang w:val="de-AT"/>
        </w:rPr>
        <w:t>Faserr</w:t>
      </w:r>
      <w:r w:rsidRPr="00D25EF8">
        <w:rPr>
          <w:rFonts w:eastAsia="TimesNewRomanPSMT" w:cs="Times New Roman"/>
          <w:color w:val="232020"/>
          <w:spacing w:val="-4"/>
          <w:sz w:val="24"/>
          <w:szCs w:val="24"/>
          <w:lang w:val="de-AT"/>
        </w:rPr>
        <w:t xml:space="preserve">ichtung oder der Längsachse ist am höchsten und variiert zwischen 25 und 55 N </w:t>
      </w:r>
      <w:r w:rsidRPr="00D25EF8">
        <w:rPr>
          <w:rFonts w:cs="Times New Roman"/>
          <w:spacing w:val="-4"/>
          <w:sz w:val="24"/>
          <w:szCs w:val="24"/>
          <w:lang w:val="de-AT"/>
        </w:rPr>
        <w:t>mm</w:t>
      </w:r>
      <w:r w:rsidRPr="00D25EF8">
        <w:rPr>
          <w:rFonts w:cs="Times New Roman"/>
          <w:spacing w:val="-4"/>
          <w:sz w:val="24"/>
          <w:szCs w:val="24"/>
          <w:vertAlign w:val="superscript"/>
          <w:lang w:val="de-AT"/>
        </w:rPr>
        <w:t>-2</w:t>
      </w:r>
      <w:r w:rsidRPr="00D25EF8">
        <w:rPr>
          <w:rFonts w:eastAsia="TimesNewRomanPSMT" w:cs="Times New Roman"/>
          <w:color w:val="232020"/>
          <w:spacing w:val="-4"/>
          <w:sz w:val="24"/>
          <w:szCs w:val="24"/>
          <w:lang w:val="de-AT"/>
        </w:rPr>
        <w:t xml:space="preserve"> (Tabelle 1.3.). </w:t>
      </w:r>
      <w:r>
        <w:rPr>
          <w:rFonts w:eastAsia="TimesNewRomanPSMT" w:cs="Times New Roman"/>
          <w:color w:val="232020"/>
          <w:spacing w:val="-4"/>
          <w:sz w:val="24"/>
          <w:szCs w:val="24"/>
          <w:lang w:val="de-AT"/>
        </w:rPr>
        <w:t>S</w:t>
      </w:r>
      <w:r w:rsidRPr="00D25EF8">
        <w:rPr>
          <w:rFonts w:eastAsia="TimesNewRomanPSMT" w:cs="Times New Roman"/>
          <w:color w:val="232020"/>
          <w:spacing w:val="-4"/>
          <w:sz w:val="24"/>
          <w:szCs w:val="24"/>
          <w:lang w:val="de-AT"/>
        </w:rPr>
        <w:t xml:space="preserve">enkrecht zur Maserung ist Holz ~5- bis 7-mal schwächer und variiert von 7 bis 15 N </w:t>
      </w:r>
      <w:r w:rsidRPr="00D25EF8">
        <w:rPr>
          <w:rFonts w:cs="Times New Roman"/>
          <w:spacing w:val="-4"/>
          <w:sz w:val="24"/>
          <w:szCs w:val="24"/>
          <w:lang w:val="de-AT"/>
        </w:rPr>
        <w:t>mm</w:t>
      </w:r>
      <w:r w:rsidRPr="00D25EF8">
        <w:rPr>
          <w:rFonts w:cs="Times New Roman"/>
          <w:spacing w:val="-4"/>
          <w:sz w:val="24"/>
          <w:szCs w:val="24"/>
          <w:vertAlign w:val="superscript"/>
          <w:lang w:val="de-AT"/>
        </w:rPr>
        <w:t>-2</w:t>
      </w:r>
      <w:r w:rsidRPr="00D25EF8">
        <w:rPr>
          <w:rFonts w:eastAsia="TimesNewRomanPSMT" w:cs="Times New Roman"/>
          <w:color w:val="232020"/>
          <w:spacing w:val="-4"/>
          <w:sz w:val="24"/>
          <w:szCs w:val="24"/>
          <w:lang w:val="de-AT"/>
        </w:rPr>
        <w:t xml:space="preserve">. Das Prinzip </w:t>
      </w:r>
      <w:r>
        <w:rPr>
          <w:rFonts w:eastAsia="TimesNewRomanPSMT" w:cs="Times New Roman"/>
          <w:color w:val="232020"/>
          <w:spacing w:val="-4"/>
          <w:sz w:val="24"/>
          <w:szCs w:val="24"/>
          <w:lang w:val="de-AT"/>
        </w:rPr>
        <w:t>von</w:t>
      </w:r>
      <w:r w:rsidRPr="00D25EF8">
        <w:rPr>
          <w:rFonts w:eastAsia="TimesNewRomanPSMT" w:cs="Times New Roman"/>
          <w:color w:val="232020"/>
          <w:spacing w:val="-4"/>
          <w:sz w:val="24"/>
          <w:szCs w:val="24"/>
          <w:lang w:val="de-AT"/>
        </w:rPr>
        <w:t xml:space="preserve"> </w:t>
      </w:r>
      <w:r>
        <w:rPr>
          <w:rFonts w:eastAsia="TimesNewRomanPSMT" w:cs="Times New Roman"/>
          <w:color w:val="232020"/>
          <w:spacing w:val="-4"/>
          <w:sz w:val="24"/>
          <w:szCs w:val="24"/>
          <w:lang w:val="de-AT"/>
        </w:rPr>
        <w:t>Belastungs</w:t>
      </w:r>
      <w:r w:rsidRPr="00D25EF8">
        <w:rPr>
          <w:rFonts w:eastAsia="TimesNewRomanPSMT" w:cs="Times New Roman"/>
          <w:color w:val="232020"/>
          <w:spacing w:val="-4"/>
          <w:sz w:val="24"/>
          <w:szCs w:val="24"/>
          <w:lang w:val="de-AT"/>
        </w:rPr>
        <w:t>anwendung ist in Abbildung 1.19.</w:t>
      </w:r>
      <w:r>
        <w:rPr>
          <w:rFonts w:eastAsia="TimesNewRomanPSMT" w:cs="Times New Roman"/>
          <w:color w:val="232020"/>
          <w:spacing w:val="-4"/>
          <w:sz w:val="24"/>
          <w:szCs w:val="24"/>
          <w:lang w:val="de-AT"/>
        </w:rPr>
        <w:t xml:space="preserve"> (</w:t>
      </w:r>
      <w:r w:rsidRPr="00D25EF8">
        <w:rPr>
          <w:rFonts w:eastAsia="TimesNewRomanPSMT" w:cs="Times New Roman"/>
          <w:color w:val="232020"/>
          <w:spacing w:val="-4"/>
          <w:sz w:val="24"/>
          <w:szCs w:val="24"/>
          <w:lang w:val="de-AT"/>
        </w:rPr>
        <w:t>A</w:t>
      </w:r>
      <w:r>
        <w:rPr>
          <w:rFonts w:eastAsia="TimesNewRomanPSMT" w:cs="Times New Roman"/>
          <w:color w:val="232020"/>
          <w:spacing w:val="-4"/>
          <w:sz w:val="24"/>
          <w:szCs w:val="24"/>
          <w:lang w:val="de-AT"/>
        </w:rPr>
        <w:t>)</w:t>
      </w:r>
      <w:r w:rsidRPr="00D25EF8">
        <w:rPr>
          <w:rFonts w:eastAsia="TimesNewRomanPSMT" w:cs="Times New Roman"/>
          <w:color w:val="232020"/>
          <w:spacing w:val="-4"/>
          <w:sz w:val="24"/>
          <w:szCs w:val="24"/>
          <w:lang w:val="de-AT"/>
        </w:rPr>
        <w:t xml:space="preserve"> dargestellt.</w:t>
      </w:r>
    </w:p>
    <w:p w14:paraId="52FD9899" w14:textId="77777777" w:rsidR="00D25EF8" w:rsidRPr="00D25EF8" w:rsidRDefault="00D25EF8" w:rsidP="00F3570D">
      <w:pPr>
        <w:ind w:firstLine="426"/>
        <w:rPr>
          <w:spacing w:val="-4"/>
          <w:sz w:val="24"/>
          <w:szCs w:val="24"/>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8"/>
        <w:gridCol w:w="3609"/>
        <w:gridCol w:w="2754"/>
      </w:tblGrid>
      <w:tr w:rsidR="00457E7D" w:rsidRPr="00806BCF" w14:paraId="7B54E265" w14:textId="77777777" w:rsidTr="004D614D">
        <w:tc>
          <w:tcPr>
            <w:tcW w:w="2966" w:type="dxa"/>
          </w:tcPr>
          <w:p w14:paraId="001749F2" w14:textId="75EC7882"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0BD81B86" wp14:editId="1C068FBA">
                  <wp:extent cx="902525" cy="1504106"/>
                  <wp:effectExtent l="0" t="0" r="0" b="1270"/>
                  <wp:docPr id="25" name="Picture 25" descr="C:\Users\Uldis\Desktop\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ldis\Desktop\CO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3930" cy="1523112"/>
                          </a:xfrm>
                          <a:prstGeom prst="rect">
                            <a:avLst/>
                          </a:prstGeom>
                          <a:noFill/>
                          <a:ln>
                            <a:noFill/>
                          </a:ln>
                        </pic:spPr>
                      </pic:pic>
                    </a:graphicData>
                  </a:graphic>
                </wp:inline>
              </w:drawing>
            </w:r>
          </w:p>
        </w:tc>
        <w:tc>
          <w:tcPr>
            <w:tcW w:w="2966" w:type="dxa"/>
          </w:tcPr>
          <w:p w14:paraId="187C6F21" w14:textId="04CD5408"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41D67E9" wp14:editId="18EFCC42">
                  <wp:extent cx="2154698" cy="1435824"/>
                  <wp:effectExtent l="0" t="0" r="0" b="0"/>
                  <wp:docPr id="38" name="Picture 38" descr="LCT ONE Deckenmontage © DarkoTod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T ONE Deckenmontage © DarkoTodorovi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6511" cy="1443696"/>
                          </a:xfrm>
                          <a:prstGeom prst="rect">
                            <a:avLst/>
                          </a:prstGeom>
                          <a:noFill/>
                          <a:ln>
                            <a:noFill/>
                          </a:ln>
                        </pic:spPr>
                      </pic:pic>
                    </a:graphicData>
                  </a:graphic>
                </wp:inline>
              </w:drawing>
            </w:r>
          </w:p>
        </w:tc>
        <w:tc>
          <w:tcPr>
            <w:tcW w:w="2966" w:type="dxa"/>
          </w:tcPr>
          <w:p w14:paraId="78C010E4" w14:textId="175C9A46"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697369C" wp14:editId="4DFA7C96">
                  <wp:extent cx="1051451" cy="1435564"/>
                  <wp:effectExtent l="0" t="0" r="0" b="0"/>
                  <wp:docPr id="40" name="Picture 40" descr="https://inhabitat.com/wp-content/blogs.dir/1/files/2010/10/new-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habitat.com/wp-content/blogs.dir/1/files/2010/10/new-25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1062356" cy="1450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E7D" w:rsidRPr="00806BCF" w14:paraId="3468A2B8" w14:textId="77777777" w:rsidTr="004D614D">
        <w:tc>
          <w:tcPr>
            <w:tcW w:w="2966" w:type="dxa"/>
          </w:tcPr>
          <w:p w14:paraId="027E3627" w14:textId="44B30646" w:rsidR="00457E7D" w:rsidRPr="00806BCF" w:rsidRDefault="00457E7D" w:rsidP="006A5F55">
            <w:pPr>
              <w:jc w:val="center"/>
              <w:rPr>
                <w:spacing w:val="-4"/>
                <w:sz w:val="24"/>
                <w:szCs w:val="24"/>
                <w:lang w:val="en-GB"/>
              </w:rPr>
            </w:pPr>
            <w:r w:rsidRPr="00806BCF">
              <w:rPr>
                <w:spacing w:val="-4"/>
                <w:sz w:val="24"/>
                <w:szCs w:val="24"/>
                <w:lang w:val="en-GB"/>
              </w:rPr>
              <w:t>A</w:t>
            </w:r>
          </w:p>
        </w:tc>
        <w:tc>
          <w:tcPr>
            <w:tcW w:w="2966" w:type="dxa"/>
          </w:tcPr>
          <w:p w14:paraId="3EF03A94" w14:textId="23048F77" w:rsidR="00457E7D" w:rsidRPr="00806BCF" w:rsidRDefault="00457E7D" w:rsidP="006A5F55">
            <w:pPr>
              <w:jc w:val="center"/>
              <w:rPr>
                <w:spacing w:val="-4"/>
                <w:sz w:val="24"/>
                <w:szCs w:val="24"/>
                <w:lang w:val="en-GB"/>
              </w:rPr>
            </w:pPr>
            <w:r w:rsidRPr="00806BCF">
              <w:rPr>
                <w:spacing w:val="-4"/>
                <w:sz w:val="24"/>
                <w:szCs w:val="24"/>
                <w:lang w:val="en-GB"/>
              </w:rPr>
              <w:t>B</w:t>
            </w:r>
          </w:p>
        </w:tc>
        <w:tc>
          <w:tcPr>
            <w:tcW w:w="2966" w:type="dxa"/>
          </w:tcPr>
          <w:p w14:paraId="21041364" w14:textId="01007F28" w:rsidR="00457E7D" w:rsidRPr="00806BCF" w:rsidRDefault="00457E7D" w:rsidP="006A5F55">
            <w:pPr>
              <w:jc w:val="center"/>
              <w:rPr>
                <w:spacing w:val="-4"/>
                <w:sz w:val="24"/>
                <w:szCs w:val="24"/>
                <w:lang w:val="en-GB"/>
              </w:rPr>
            </w:pPr>
            <w:r w:rsidRPr="00806BCF">
              <w:rPr>
                <w:spacing w:val="-4"/>
                <w:sz w:val="24"/>
                <w:szCs w:val="24"/>
                <w:lang w:val="en-GB"/>
              </w:rPr>
              <w:t>C</w:t>
            </w:r>
          </w:p>
        </w:tc>
      </w:tr>
    </w:tbl>
    <w:p w14:paraId="78118C9D" w14:textId="561766F3" w:rsidR="00140C71" w:rsidRPr="00D56B6D" w:rsidRDefault="00D25EF8" w:rsidP="006A5F55">
      <w:pPr>
        <w:jc w:val="center"/>
        <w:rPr>
          <w:b/>
          <w:spacing w:val="-4"/>
          <w:sz w:val="24"/>
          <w:szCs w:val="24"/>
          <w:lang w:val="de-AT"/>
        </w:rPr>
      </w:pPr>
      <w:r w:rsidRPr="00D56B6D">
        <w:rPr>
          <w:rStyle w:val="Fett"/>
          <w:spacing w:val="-4"/>
          <w:sz w:val="24"/>
          <w:szCs w:val="24"/>
          <w:lang w:val="de-AT"/>
        </w:rPr>
        <w:t>Abb</w:t>
      </w:r>
      <w:r w:rsidR="00806BCF" w:rsidRPr="00D56B6D">
        <w:rPr>
          <w:rStyle w:val="Fett"/>
          <w:spacing w:val="-4"/>
          <w:sz w:val="24"/>
          <w:szCs w:val="24"/>
          <w:lang w:val="de-AT"/>
        </w:rPr>
        <w:t>. 1.1</w:t>
      </w:r>
      <w:r w:rsidR="00CF54CA" w:rsidRPr="00D56B6D">
        <w:rPr>
          <w:rStyle w:val="Fett"/>
          <w:spacing w:val="-4"/>
          <w:sz w:val="24"/>
          <w:szCs w:val="24"/>
          <w:lang w:val="de-AT"/>
        </w:rPr>
        <w:t>9.</w:t>
      </w:r>
      <w:r w:rsidR="00227A1E" w:rsidRPr="00D56B6D">
        <w:rPr>
          <w:b/>
          <w:spacing w:val="-4"/>
          <w:sz w:val="24"/>
          <w:szCs w:val="24"/>
          <w:lang w:val="de-AT"/>
        </w:rPr>
        <w:t xml:space="preserve"> </w:t>
      </w:r>
      <w:r w:rsidRPr="00D56B6D">
        <w:rPr>
          <w:b/>
          <w:spacing w:val="-4"/>
          <w:sz w:val="24"/>
          <w:szCs w:val="24"/>
          <w:lang w:val="de-AT"/>
        </w:rPr>
        <w:t>Druck parallel zur Maserung</w:t>
      </w:r>
      <w:r w:rsidR="00227A1E" w:rsidRPr="00806BCF">
        <w:rPr>
          <w:rStyle w:val="Funotenzeichen"/>
          <w:b/>
          <w:spacing w:val="-4"/>
          <w:sz w:val="24"/>
          <w:szCs w:val="24"/>
          <w:lang w:val="en-GB"/>
        </w:rPr>
        <w:footnoteReference w:id="17"/>
      </w:r>
    </w:p>
    <w:p w14:paraId="36C86A02" w14:textId="77777777" w:rsidR="00140C71" w:rsidRPr="00D56B6D" w:rsidRDefault="00140C71" w:rsidP="006A5F55">
      <w:pPr>
        <w:rPr>
          <w:spacing w:val="-4"/>
          <w:sz w:val="24"/>
          <w:szCs w:val="24"/>
          <w:lang w:val="de-AT"/>
        </w:rPr>
      </w:pPr>
    </w:p>
    <w:p w14:paraId="07EF27DC" w14:textId="72E95331" w:rsidR="004D0673" w:rsidRPr="00D56B6D" w:rsidRDefault="00D56B6D" w:rsidP="006A5F55">
      <w:pPr>
        <w:rPr>
          <w:rFonts w:eastAsia="TimesNewRomanPSMT"/>
          <w:color w:val="232020"/>
          <w:spacing w:val="-4"/>
          <w:sz w:val="24"/>
          <w:szCs w:val="24"/>
          <w:lang w:val="de-AT"/>
        </w:rPr>
      </w:pPr>
      <w:r w:rsidRPr="00D56B6D">
        <w:rPr>
          <w:rFonts w:eastAsia="TimesNewRomanPSMT"/>
          <w:color w:val="232020"/>
          <w:spacing w:val="-4"/>
          <w:sz w:val="24"/>
          <w:szCs w:val="24"/>
          <w:lang w:val="de-AT"/>
        </w:rPr>
        <w:t xml:space="preserve">Deshalb könnte Holz in </w:t>
      </w:r>
      <w:r>
        <w:rPr>
          <w:rFonts w:eastAsia="TimesNewRomanPSMT"/>
          <w:color w:val="232020"/>
          <w:spacing w:val="-4"/>
          <w:sz w:val="24"/>
          <w:szCs w:val="24"/>
          <w:lang w:val="de-AT"/>
        </w:rPr>
        <w:t>der Richtung der Maserung</w:t>
      </w:r>
      <w:r w:rsidRPr="00D56B6D">
        <w:rPr>
          <w:rFonts w:eastAsia="TimesNewRomanPSMT"/>
          <w:color w:val="232020"/>
          <w:spacing w:val="-4"/>
          <w:sz w:val="24"/>
          <w:szCs w:val="24"/>
          <w:lang w:val="de-AT"/>
        </w:rPr>
        <w:t xml:space="preserve"> speziell für Säulen verwendet werden. Abbildung 1.19.</w:t>
      </w:r>
      <w:r>
        <w:rPr>
          <w:rFonts w:eastAsia="TimesNewRomanPSMT"/>
          <w:color w:val="232020"/>
          <w:spacing w:val="-4"/>
          <w:sz w:val="24"/>
          <w:szCs w:val="24"/>
          <w:lang w:val="de-AT"/>
        </w:rPr>
        <w:t xml:space="preserve"> (</w:t>
      </w:r>
      <w:r w:rsidRPr="00D56B6D">
        <w:rPr>
          <w:rFonts w:eastAsia="TimesNewRomanPSMT"/>
          <w:color w:val="232020"/>
          <w:spacing w:val="-4"/>
          <w:sz w:val="24"/>
          <w:szCs w:val="24"/>
          <w:lang w:val="de-AT"/>
        </w:rPr>
        <w:t>B</w:t>
      </w:r>
      <w:r>
        <w:rPr>
          <w:rFonts w:eastAsia="TimesNewRomanPSMT"/>
          <w:color w:val="232020"/>
          <w:spacing w:val="-4"/>
          <w:sz w:val="24"/>
          <w:szCs w:val="24"/>
          <w:lang w:val="de-AT"/>
        </w:rPr>
        <w:t>)</w:t>
      </w:r>
      <w:r w:rsidRPr="00D56B6D">
        <w:rPr>
          <w:rFonts w:eastAsia="TimesNewRomanPSMT"/>
          <w:color w:val="232020"/>
          <w:spacing w:val="-4"/>
          <w:sz w:val="24"/>
          <w:szCs w:val="24"/>
          <w:lang w:val="de-AT"/>
        </w:rPr>
        <w:t xml:space="preserve"> und 1.19.</w:t>
      </w:r>
      <w:r>
        <w:rPr>
          <w:rFonts w:eastAsia="TimesNewRomanPSMT"/>
          <w:color w:val="232020"/>
          <w:spacing w:val="-4"/>
          <w:sz w:val="24"/>
          <w:szCs w:val="24"/>
          <w:lang w:val="de-AT"/>
        </w:rPr>
        <w:t xml:space="preserve"> (</w:t>
      </w:r>
      <w:r w:rsidRPr="00D56B6D">
        <w:rPr>
          <w:rFonts w:eastAsia="TimesNewRomanPSMT"/>
          <w:color w:val="232020"/>
          <w:spacing w:val="-4"/>
          <w:sz w:val="24"/>
          <w:szCs w:val="24"/>
          <w:lang w:val="de-AT"/>
        </w:rPr>
        <w:t>C</w:t>
      </w:r>
      <w:r>
        <w:rPr>
          <w:rFonts w:eastAsia="TimesNewRomanPSMT"/>
          <w:color w:val="232020"/>
          <w:spacing w:val="-4"/>
          <w:sz w:val="24"/>
          <w:szCs w:val="24"/>
          <w:lang w:val="de-AT"/>
        </w:rPr>
        <w:t>)</w:t>
      </w:r>
      <w:r w:rsidRPr="00D56B6D">
        <w:rPr>
          <w:rFonts w:eastAsia="TimesNewRomanPSMT"/>
          <w:color w:val="232020"/>
          <w:spacing w:val="-4"/>
          <w:sz w:val="24"/>
          <w:szCs w:val="24"/>
          <w:lang w:val="de-AT"/>
        </w:rPr>
        <w:t xml:space="preserve"> zeigt Anwendungen von CREE-Gebäudesystemen. </w:t>
      </w:r>
      <w:r w:rsidR="001B7F71" w:rsidRPr="001B7F71">
        <w:rPr>
          <w:rFonts w:eastAsia="TimesNewRomanPSMT"/>
          <w:color w:val="232020"/>
          <w:spacing w:val="-4"/>
          <w:sz w:val="24"/>
          <w:szCs w:val="24"/>
          <w:lang w:val="de-AT"/>
        </w:rPr>
        <w:t>Wie man sieht, werden für Säulen Massivholzplatten verwendet. Auch für Plattenbauteile werden Massivholzbalken mit hoher Festigkeitsklasse verwendet.</w:t>
      </w:r>
    </w:p>
    <w:p w14:paraId="5D878FBF" w14:textId="77777777" w:rsidR="00D56B6D" w:rsidRPr="00D56B6D" w:rsidRDefault="00D56B6D" w:rsidP="006A5F55">
      <w:pPr>
        <w:rPr>
          <w:rFonts w:eastAsia="TimesNewRomanPSMT"/>
          <w:color w:val="232020"/>
          <w:spacing w:val="-4"/>
          <w:sz w:val="24"/>
          <w:szCs w:val="24"/>
          <w:lang w:val="de-AT"/>
        </w:rPr>
      </w:pPr>
    </w:p>
    <w:p w14:paraId="5B5ED58D" w14:textId="66330DFB" w:rsidR="00140C71" w:rsidRPr="00806BCF" w:rsidRDefault="00211897" w:rsidP="00211897">
      <w:pPr>
        <w:pStyle w:val="berschrift3"/>
        <w:numPr>
          <w:ilvl w:val="2"/>
          <w:numId w:val="2"/>
        </w:numPr>
        <w:ind w:left="1134" w:hanging="774"/>
        <w:rPr>
          <w:spacing w:val="-4"/>
          <w:lang w:val="en-GB"/>
        </w:rPr>
      </w:pPr>
      <w:r w:rsidRPr="00D56B6D">
        <w:rPr>
          <w:spacing w:val="-4"/>
          <w:lang w:val="de-AT"/>
        </w:rPr>
        <w:t xml:space="preserve"> </w:t>
      </w:r>
      <w:bookmarkStart w:id="24" w:name="_Toc83824789"/>
      <w:proofErr w:type="spellStart"/>
      <w:r w:rsidR="00D56B6D">
        <w:rPr>
          <w:spacing w:val="-4"/>
          <w:lang w:val="en-GB"/>
        </w:rPr>
        <w:t>Statische</w:t>
      </w:r>
      <w:proofErr w:type="spellEnd"/>
      <w:r w:rsidR="00D56B6D">
        <w:rPr>
          <w:spacing w:val="-4"/>
          <w:lang w:val="en-GB"/>
        </w:rPr>
        <w:t xml:space="preserve"> </w:t>
      </w:r>
      <w:proofErr w:type="spellStart"/>
      <w:r w:rsidR="00D56B6D">
        <w:rPr>
          <w:spacing w:val="-4"/>
          <w:lang w:val="en-GB"/>
        </w:rPr>
        <w:t>Biegefestigkeit</w:t>
      </w:r>
      <w:bookmarkEnd w:id="24"/>
      <w:proofErr w:type="spellEnd"/>
      <w:r w:rsidR="00140C71" w:rsidRPr="00806BCF">
        <w:rPr>
          <w:spacing w:val="-4"/>
          <w:lang w:val="en-GB"/>
        </w:rPr>
        <w:t xml:space="preserve"> </w:t>
      </w:r>
    </w:p>
    <w:p w14:paraId="58527634" w14:textId="3698D3C6" w:rsidR="005805C6" w:rsidRDefault="00D56B6D" w:rsidP="005805C6">
      <w:pPr>
        <w:ind w:firstLine="720"/>
        <w:rPr>
          <w:spacing w:val="-4"/>
          <w:sz w:val="24"/>
          <w:szCs w:val="24"/>
          <w:lang w:val="de-AT"/>
        </w:rPr>
      </w:pPr>
      <w:r w:rsidRPr="00D56B6D">
        <w:rPr>
          <w:spacing w:val="-4"/>
          <w:sz w:val="24"/>
          <w:szCs w:val="24"/>
          <w:lang w:val="de-AT"/>
        </w:rPr>
        <w:t>Für die Biegefestigkeit werden immer zwei Parameter bestimmt - Festigkeit (Bruchmodul (MOR)) und Elastizität (Elastizitätsmodul (MOE)). MOE wird zum Zeitpunkt der Lastanwendung gemessen und MOR bezieht sich auf die maximale Festigkeit einer Platte</w:t>
      </w:r>
      <w:r w:rsidR="001B7F71">
        <w:rPr>
          <w:spacing w:val="-4"/>
          <w:sz w:val="24"/>
          <w:szCs w:val="24"/>
          <w:lang w:val="de-AT"/>
        </w:rPr>
        <w:t xml:space="preserve">. </w:t>
      </w:r>
      <w:r w:rsidR="001B7F71" w:rsidRPr="001B7F71">
        <w:rPr>
          <w:spacing w:val="-4"/>
          <w:sz w:val="24"/>
          <w:szCs w:val="24"/>
          <w:lang w:val="de-AT"/>
        </w:rPr>
        <w:t xml:space="preserve">Diese Parameter werden unter Verwendung von Spannung - Kraft/Belastung pro Flächeneinheit (N mm-2) und Dehnung - Verschiebung/Längenänderung im Verhältnis zur ursprünglichen Länge (mm) berechnet. </w:t>
      </w:r>
      <w:r w:rsidR="005805C6">
        <w:rPr>
          <w:spacing w:val="-4"/>
          <w:sz w:val="24"/>
          <w:szCs w:val="24"/>
          <w:lang w:val="de-AT"/>
        </w:rPr>
        <w:t>Das</w:t>
      </w:r>
      <w:r w:rsidRPr="00D56B6D">
        <w:rPr>
          <w:spacing w:val="-4"/>
          <w:sz w:val="24"/>
          <w:szCs w:val="24"/>
          <w:lang w:val="de-AT"/>
        </w:rPr>
        <w:t xml:space="preserve"> Elastizitätsmodul von Holz in Richtung der Maserung kann bis zu 100-mal höher sein als senkrecht zur Maserung. </w:t>
      </w:r>
      <w:r w:rsidR="005805C6" w:rsidRPr="005805C6">
        <w:rPr>
          <w:spacing w:val="-4"/>
          <w:sz w:val="24"/>
          <w:szCs w:val="24"/>
          <w:lang w:val="de-AT"/>
        </w:rPr>
        <w:t>Für allgemeine Zwecke wird das 3-Punkt-Biegen verwendet (siehe Abb.</w:t>
      </w:r>
      <w:r w:rsidR="005805C6">
        <w:rPr>
          <w:spacing w:val="-4"/>
          <w:sz w:val="24"/>
          <w:szCs w:val="24"/>
          <w:lang w:val="de-AT"/>
        </w:rPr>
        <w:t xml:space="preserve"> </w:t>
      </w:r>
      <w:r w:rsidR="005805C6" w:rsidRPr="005805C6">
        <w:rPr>
          <w:spacing w:val="-4"/>
          <w:sz w:val="24"/>
          <w:szCs w:val="24"/>
          <w:lang w:val="de-AT"/>
        </w:rPr>
        <w:t>1.20.</w:t>
      </w:r>
      <w:r w:rsidR="005805C6">
        <w:rPr>
          <w:spacing w:val="-4"/>
          <w:sz w:val="24"/>
          <w:szCs w:val="24"/>
          <w:lang w:val="de-AT"/>
        </w:rPr>
        <w:t xml:space="preserve"> (</w:t>
      </w:r>
      <w:r w:rsidR="005805C6" w:rsidRPr="005805C6">
        <w:rPr>
          <w:spacing w:val="-4"/>
          <w:sz w:val="24"/>
          <w:szCs w:val="24"/>
          <w:lang w:val="de-AT"/>
        </w:rPr>
        <w:t xml:space="preserve">A), zur Untersuchung von strukturellen Holzelementen wie gesägten Materialien, Balken usw. </w:t>
      </w:r>
      <w:r w:rsidR="005805C6">
        <w:rPr>
          <w:spacing w:val="-4"/>
          <w:sz w:val="24"/>
          <w:szCs w:val="24"/>
          <w:lang w:val="de-AT"/>
        </w:rPr>
        <w:t>d</w:t>
      </w:r>
      <w:r w:rsidR="005805C6" w:rsidRPr="005805C6">
        <w:rPr>
          <w:spacing w:val="-4"/>
          <w:sz w:val="24"/>
          <w:szCs w:val="24"/>
          <w:lang w:val="de-AT"/>
        </w:rPr>
        <w:t xml:space="preserve">as 4-Punkt-Biegen </w:t>
      </w:r>
      <w:r w:rsidR="005805C6">
        <w:rPr>
          <w:spacing w:val="-4"/>
          <w:sz w:val="24"/>
          <w:szCs w:val="24"/>
          <w:lang w:val="de-AT"/>
        </w:rPr>
        <w:t>(</w:t>
      </w:r>
      <w:r w:rsidR="005805C6" w:rsidRPr="005805C6">
        <w:rPr>
          <w:spacing w:val="-4"/>
          <w:sz w:val="24"/>
          <w:szCs w:val="24"/>
          <w:lang w:val="de-AT"/>
        </w:rPr>
        <w:t>Abb.</w:t>
      </w:r>
      <w:r w:rsidR="005805C6">
        <w:rPr>
          <w:spacing w:val="-4"/>
          <w:sz w:val="24"/>
          <w:szCs w:val="24"/>
          <w:lang w:val="de-AT"/>
        </w:rPr>
        <w:t xml:space="preserve"> </w:t>
      </w:r>
      <w:r w:rsidR="005805C6" w:rsidRPr="005805C6">
        <w:rPr>
          <w:spacing w:val="-4"/>
          <w:sz w:val="24"/>
          <w:szCs w:val="24"/>
          <w:lang w:val="de-AT"/>
        </w:rPr>
        <w:t>1.20.</w:t>
      </w:r>
      <w:r w:rsidR="005805C6">
        <w:rPr>
          <w:spacing w:val="-4"/>
          <w:sz w:val="24"/>
          <w:szCs w:val="24"/>
          <w:lang w:val="de-AT"/>
        </w:rPr>
        <w:t xml:space="preserve"> (</w:t>
      </w:r>
      <w:r w:rsidR="005805C6" w:rsidRPr="005805C6">
        <w:rPr>
          <w:spacing w:val="-4"/>
          <w:sz w:val="24"/>
          <w:szCs w:val="24"/>
          <w:lang w:val="de-AT"/>
        </w:rPr>
        <w:t>B)</w:t>
      </w:r>
      <w:r w:rsidR="005805C6">
        <w:rPr>
          <w:spacing w:val="-4"/>
          <w:sz w:val="24"/>
          <w:szCs w:val="24"/>
          <w:lang w:val="de-AT"/>
        </w:rPr>
        <w:t>.</w:t>
      </w:r>
    </w:p>
    <w:p w14:paraId="6E2B7B81" w14:textId="2E14356E" w:rsidR="00140C71" w:rsidRPr="005805C6" w:rsidRDefault="00140C71" w:rsidP="005805C6">
      <w:pPr>
        <w:ind w:firstLine="720"/>
        <w:rPr>
          <w:rStyle w:val="Fett"/>
          <w:spacing w:val="-4"/>
          <w:sz w:val="24"/>
          <w:szCs w:val="24"/>
          <w:lang w:val="de-AT"/>
        </w:rPr>
      </w:pPr>
      <w:r w:rsidRPr="00806BCF">
        <w:rPr>
          <w:noProof/>
          <w:spacing w:val="-4"/>
          <w:sz w:val="24"/>
          <w:szCs w:val="24"/>
          <w:lang w:val="lv-LV" w:eastAsia="lv-LV"/>
        </w:rPr>
        <w:lastRenderedPageBreak/>
        <w:drawing>
          <wp:inline distT="0" distB="0" distL="0" distR="0" wp14:anchorId="24AE0370" wp14:editId="255F88EE">
            <wp:extent cx="3153520" cy="2043486"/>
            <wp:effectExtent l="0" t="0" r="8890" b="0"/>
            <wp:docPr id="30" name="Picture 30" descr="https://nptel.ac.in/content/storage2/courses/101104010/lecture39/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tel.ac.in/content/storage2/courses/101104010/lecture39/images/figure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164807" cy="2050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8E6CC7A" w14:textId="77777777" w:rsidTr="004A7FD0">
        <w:tc>
          <w:tcPr>
            <w:tcW w:w="4388" w:type="dxa"/>
          </w:tcPr>
          <w:p w14:paraId="152DE92B" w14:textId="565FAB20" w:rsidR="00140C71" w:rsidRPr="00806BCF" w:rsidRDefault="000170DF" w:rsidP="006A5F55">
            <w:pPr>
              <w:jc w:val="center"/>
              <w:rPr>
                <w:rStyle w:val="Fett"/>
                <w:b w:val="0"/>
                <w:spacing w:val="-4"/>
                <w:sz w:val="24"/>
                <w:szCs w:val="24"/>
                <w:lang w:val="en-GB"/>
              </w:rPr>
            </w:pPr>
            <w:r w:rsidRPr="005805C6">
              <w:rPr>
                <w:rStyle w:val="Fett"/>
                <w:b w:val="0"/>
                <w:spacing w:val="-4"/>
                <w:sz w:val="24"/>
                <w:szCs w:val="24"/>
                <w:lang w:val="de-AT"/>
              </w:rPr>
              <w:t xml:space="preserve">          </w:t>
            </w:r>
            <w:r w:rsidR="00F7215F" w:rsidRPr="005805C6">
              <w:rPr>
                <w:rStyle w:val="Fett"/>
                <w:b w:val="0"/>
                <w:spacing w:val="-4"/>
                <w:sz w:val="24"/>
                <w:szCs w:val="24"/>
                <w:lang w:val="de-AT"/>
              </w:rPr>
              <w:t xml:space="preserve">              </w:t>
            </w:r>
            <w:r w:rsidR="00140C71" w:rsidRPr="00806BCF">
              <w:rPr>
                <w:rStyle w:val="Fett"/>
                <w:b w:val="0"/>
                <w:spacing w:val="-4"/>
                <w:sz w:val="24"/>
                <w:szCs w:val="24"/>
                <w:lang w:val="en-GB"/>
              </w:rPr>
              <w:t>A</w:t>
            </w:r>
          </w:p>
        </w:tc>
        <w:tc>
          <w:tcPr>
            <w:tcW w:w="4389" w:type="dxa"/>
          </w:tcPr>
          <w:p w14:paraId="1D56E047" w14:textId="18532488" w:rsidR="00140C71" w:rsidRPr="00806BCF" w:rsidRDefault="00F7215F" w:rsidP="000170DF">
            <w:pPr>
              <w:rPr>
                <w:rStyle w:val="Fett"/>
                <w:b w:val="0"/>
                <w:spacing w:val="-4"/>
                <w:sz w:val="24"/>
                <w:szCs w:val="24"/>
                <w:lang w:val="en-GB"/>
              </w:rPr>
            </w:pPr>
            <w:r w:rsidRPr="00806BCF">
              <w:rPr>
                <w:rStyle w:val="Fett"/>
                <w:b w:val="0"/>
                <w:spacing w:val="-4"/>
                <w:sz w:val="24"/>
                <w:szCs w:val="24"/>
                <w:lang w:val="en-GB"/>
              </w:rPr>
              <w:t xml:space="preserve">            </w:t>
            </w:r>
            <w:r w:rsidR="00140C71" w:rsidRPr="00806BCF">
              <w:rPr>
                <w:rStyle w:val="Fett"/>
                <w:b w:val="0"/>
                <w:spacing w:val="-4"/>
                <w:sz w:val="24"/>
                <w:szCs w:val="24"/>
                <w:lang w:val="en-GB"/>
              </w:rPr>
              <w:t>B</w:t>
            </w:r>
          </w:p>
        </w:tc>
      </w:tr>
    </w:tbl>
    <w:p w14:paraId="393F1F24" w14:textId="3086DAF9" w:rsidR="00140C71" w:rsidRPr="005805C6" w:rsidRDefault="005805C6" w:rsidP="006A5F55">
      <w:pPr>
        <w:jc w:val="center"/>
        <w:rPr>
          <w:spacing w:val="-4"/>
          <w:sz w:val="24"/>
          <w:szCs w:val="24"/>
          <w:lang w:val="de-AT"/>
        </w:rPr>
      </w:pPr>
      <w:r w:rsidRPr="005805C6">
        <w:rPr>
          <w:rStyle w:val="Fett"/>
          <w:spacing w:val="-4"/>
          <w:sz w:val="24"/>
          <w:szCs w:val="24"/>
          <w:lang w:val="de-AT"/>
        </w:rPr>
        <w:t>Abb</w:t>
      </w:r>
      <w:r w:rsidR="00806BCF" w:rsidRPr="005805C6">
        <w:rPr>
          <w:rStyle w:val="Fett"/>
          <w:spacing w:val="-4"/>
          <w:sz w:val="24"/>
          <w:szCs w:val="24"/>
          <w:lang w:val="de-AT"/>
        </w:rPr>
        <w:t>. 1.2</w:t>
      </w:r>
      <w:r w:rsidR="00CF54CA" w:rsidRPr="005805C6">
        <w:rPr>
          <w:rStyle w:val="Fett"/>
          <w:spacing w:val="-4"/>
          <w:sz w:val="24"/>
          <w:szCs w:val="24"/>
          <w:lang w:val="de-AT"/>
        </w:rPr>
        <w:t>0</w:t>
      </w:r>
      <w:r w:rsidR="00140C71" w:rsidRPr="005805C6">
        <w:rPr>
          <w:rStyle w:val="Fett"/>
          <w:spacing w:val="-4"/>
          <w:sz w:val="24"/>
          <w:szCs w:val="24"/>
          <w:lang w:val="de-AT"/>
        </w:rPr>
        <w:t>.</w:t>
      </w:r>
      <w:r w:rsidR="00140C71" w:rsidRPr="005805C6">
        <w:rPr>
          <w:b/>
          <w:spacing w:val="-4"/>
          <w:sz w:val="24"/>
          <w:szCs w:val="24"/>
          <w:lang w:val="de-AT"/>
        </w:rPr>
        <w:t xml:space="preserve"> </w:t>
      </w:r>
      <w:r w:rsidRPr="005805C6">
        <w:rPr>
          <w:b/>
          <w:spacing w:val="-4"/>
          <w:sz w:val="24"/>
          <w:szCs w:val="24"/>
          <w:lang w:val="de-AT"/>
        </w:rPr>
        <w:t xml:space="preserve">Drei- und Vierpunktbiegung eines Holzträgers: </w:t>
      </w:r>
      <w:r w:rsidRPr="005805C6">
        <w:rPr>
          <w:bCs/>
          <w:spacing w:val="-4"/>
          <w:sz w:val="24"/>
          <w:szCs w:val="24"/>
          <w:lang w:val="de-AT"/>
        </w:rPr>
        <w:t>A</w:t>
      </w:r>
      <w:r>
        <w:rPr>
          <w:bCs/>
          <w:spacing w:val="-4"/>
          <w:sz w:val="24"/>
          <w:szCs w:val="24"/>
          <w:lang w:val="de-AT"/>
        </w:rPr>
        <w:t xml:space="preserve">) </w:t>
      </w:r>
      <w:r w:rsidRPr="005805C6">
        <w:rPr>
          <w:bCs/>
          <w:spacing w:val="-4"/>
          <w:sz w:val="24"/>
          <w:szCs w:val="24"/>
          <w:lang w:val="de-AT"/>
        </w:rPr>
        <w:t xml:space="preserve">3-Punkt-Biegung; </w:t>
      </w:r>
      <w:r w:rsidR="001E307F">
        <w:rPr>
          <w:bCs/>
          <w:spacing w:val="-4"/>
          <w:sz w:val="24"/>
          <w:szCs w:val="24"/>
          <w:lang w:val="de-AT"/>
        </w:rPr>
        <w:t>B</w:t>
      </w:r>
      <w:r>
        <w:rPr>
          <w:bCs/>
          <w:spacing w:val="-4"/>
          <w:sz w:val="24"/>
          <w:szCs w:val="24"/>
          <w:lang w:val="de-AT"/>
        </w:rPr>
        <w:t xml:space="preserve">) </w:t>
      </w:r>
      <w:r w:rsidR="001E307F">
        <w:rPr>
          <w:bCs/>
          <w:spacing w:val="-4"/>
          <w:sz w:val="24"/>
          <w:szCs w:val="24"/>
          <w:lang w:val="de-AT"/>
        </w:rPr>
        <w:t>4-</w:t>
      </w:r>
      <w:r w:rsidRPr="005805C6">
        <w:rPr>
          <w:bCs/>
          <w:spacing w:val="-4"/>
          <w:sz w:val="24"/>
          <w:szCs w:val="24"/>
          <w:lang w:val="de-AT"/>
        </w:rPr>
        <w:t>Punkt- Biegung</w:t>
      </w:r>
      <w:r w:rsidR="00227A1E" w:rsidRPr="00806BCF">
        <w:rPr>
          <w:rStyle w:val="Funotenzeichen"/>
          <w:spacing w:val="-4"/>
          <w:sz w:val="24"/>
          <w:szCs w:val="24"/>
          <w:lang w:val="en-GB"/>
        </w:rPr>
        <w:footnoteReference w:id="18"/>
      </w:r>
    </w:p>
    <w:p w14:paraId="51186154" w14:textId="77777777" w:rsidR="00140C71" w:rsidRPr="005805C6" w:rsidRDefault="00140C71" w:rsidP="006A5F55">
      <w:pPr>
        <w:rPr>
          <w:spacing w:val="-4"/>
          <w:sz w:val="24"/>
          <w:szCs w:val="24"/>
          <w:lang w:val="de-AT"/>
        </w:rPr>
      </w:pPr>
    </w:p>
    <w:p w14:paraId="21C2055D" w14:textId="406CABD7" w:rsidR="001E307F" w:rsidRPr="001B7F71" w:rsidRDefault="001E307F" w:rsidP="001E307F">
      <w:pPr>
        <w:jc w:val="left"/>
        <w:rPr>
          <w:spacing w:val="-4"/>
          <w:sz w:val="24"/>
          <w:szCs w:val="24"/>
          <w:lang w:val="de-AT"/>
        </w:rPr>
      </w:pPr>
      <w:r w:rsidRPr="001E307F">
        <w:rPr>
          <w:spacing w:val="-4"/>
          <w:sz w:val="24"/>
          <w:szCs w:val="24"/>
          <w:lang w:val="de-AT"/>
        </w:rPr>
        <w:t xml:space="preserve">Im Allgemeinen wird eine statische 3-Punkt-Biegung zur Einschätzung von Materialien verwendet, </w:t>
      </w:r>
      <w:r>
        <w:rPr>
          <w:spacing w:val="-4"/>
          <w:sz w:val="24"/>
          <w:szCs w:val="24"/>
          <w:lang w:val="de-AT"/>
        </w:rPr>
        <w:t>es zeigt</w:t>
      </w:r>
      <w:r w:rsidRPr="001E307F">
        <w:rPr>
          <w:spacing w:val="-4"/>
          <w:sz w:val="24"/>
          <w:szCs w:val="24"/>
          <w:lang w:val="de-AT"/>
        </w:rPr>
        <w:t xml:space="preserve"> eine </w:t>
      </w:r>
      <w:r w:rsidR="001B7F71">
        <w:rPr>
          <w:spacing w:val="-4"/>
          <w:sz w:val="24"/>
          <w:szCs w:val="24"/>
          <w:lang w:val="de-AT"/>
        </w:rPr>
        <w:t>punktuelle</w:t>
      </w:r>
      <w:r w:rsidRPr="001E307F">
        <w:rPr>
          <w:spacing w:val="-4"/>
          <w:sz w:val="24"/>
          <w:szCs w:val="24"/>
          <w:lang w:val="de-AT"/>
        </w:rPr>
        <w:t xml:space="preserve"> Belastung. </w:t>
      </w:r>
      <w:r>
        <w:rPr>
          <w:spacing w:val="-4"/>
          <w:sz w:val="24"/>
          <w:szCs w:val="24"/>
          <w:lang w:val="de-AT"/>
        </w:rPr>
        <w:t xml:space="preserve">Die </w:t>
      </w:r>
      <w:r>
        <w:rPr>
          <w:bCs/>
          <w:spacing w:val="-4"/>
          <w:sz w:val="24"/>
          <w:szCs w:val="24"/>
          <w:lang w:val="de-AT"/>
        </w:rPr>
        <w:t>4-</w:t>
      </w:r>
      <w:r w:rsidRPr="005805C6">
        <w:rPr>
          <w:bCs/>
          <w:spacing w:val="-4"/>
          <w:sz w:val="24"/>
          <w:szCs w:val="24"/>
          <w:lang w:val="de-AT"/>
        </w:rPr>
        <w:t>Punkt- Biegung</w:t>
      </w:r>
      <w:r w:rsidRPr="001E307F">
        <w:rPr>
          <w:spacing w:val="-4"/>
          <w:sz w:val="24"/>
          <w:szCs w:val="24"/>
          <w:lang w:val="de-AT"/>
        </w:rPr>
        <w:t xml:space="preserve"> wird normalerweise verwendet, um den Einfluss der Holzfehler auf die Festigkeitswerte zu untersuchen. </w:t>
      </w:r>
      <w:r w:rsidR="001B7F71" w:rsidRPr="001B7F71">
        <w:rPr>
          <w:spacing w:val="-4"/>
          <w:sz w:val="24"/>
          <w:szCs w:val="24"/>
          <w:lang w:val="de-AT"/>
        </w:rPr>
        <w:t>Bei dieser Belastung handelt es sich um eine Linienlast, und die Balken brechen immer an der schwächsten Stelle. Abbildung 1.21. zeigt eine typische Plattenbiegung mit Durchbiegung infolge einer Linienlast.</w:t>
      </w:r>
    </w:p>
    <w:p w14:paraId="432BDA1E" w14:textId="2C53B135" w:rsidR="00140C71" w:rsidRPr="001E307F" w:rsidRDefault="00140C71" w:rsidP="006A5F55">
      <w:pPr>
        <w:jc w:val="center"/>
        <w:rPr>
          <w:spacing w:val="-4"/>
          <w:sz w:val="24"/>
          <w:szCs w:val="24"/>
          <w:lang w:val="de-AT"/>
        </w:rPr>
      </w:pPr>
      <w:r w:rsidRPr="00806BCF">
        <w:rPr>
          <w:noProof/>
          <w:spacing w:val="-4"/>
          <w:sz w:val="24"/>
          <w:szCs w:val="24"/>
          <w:lang w:val="lv-LV" w:eastAsia="lv-LV"/>
        </w:rPr>
        <w:drawing>
          <wp:inline distT="0" distB="0" distL="0" distR="0" wp14:anchorId="59DA0378" wp14:editId="3E829D57">
            <wp:extent cx="3295291" cy="837729"/>
            <wp:effectExtent l="0" t="0" r="635" b="635"/>
            <wp:docPr id="50" name="Picture 50" descr="Izli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liece-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28466" cy="846163"/>
                    </a:xfrm>
                    <a:prstGeom prst="rect">
                      <a:avLst/>
                    </a:prstGeom>
                    <a:noFill/>
                    <a:ln>
                      <a:noFill/>
                    </a:ln>
                  </pic:spPr>
                </pic:pic>
              </a:graphicData>
            </a:graphic>
          </wp:inline>
        </w:drawing>
      </w:r>
    </w:p>
    <w:p w14:paraId="18945DD3" w14:textId="548A6FD0" w:rsidR="00140C71" w:rsidRDefault="00224D70" w:rsidP="00224D70">
      <w:pPr>
        <w:jc w:val="center"/>
        <w:rPr>
          <w:b/>
          <w:spacing w:val="-4"/>
          <w:sz w:val="24"/>
          <w:szCs w:val="24"/>
          <w:lang w:val="de-AT"/>
        </w:rPr>
      </w:pPr>
      <w:r w:rsidRPr="00224D70">
        <w:rPr>
          <w:b/>
          <w:spacing w:val="-4"/>
          <w:sz w:val="24"/>
          <w:szCs w:val="24"/>
          <w:lang w:val="de-AT"/>
        </w:rPr>
        <w:t>Abb</w:t>
      </w:r>
      <w:r w:rsidR="00806BCF" w:rsidRPr="00224D70">
        <w:rPr>
          <w:b/>
          <w:spacing w:val="-4"/>
          <w:sz w:val="24"/>
          <w:szCs w:val="24"/>
          <w:lang w:val="de-AT"/>
        </w:rPr>
        <w:t>. 1.2</w:t>
      </w:r>
      <w:r w:rsidR="00CF54CA" w:rsidRPr="00224D70">
        <w:rPr>
          <w:b/>
          <w:spacing w:val="-4"/>
          <w:sz w:val="24"/>
          <w:szCs w:val="24"/>
          <w:lang w:val="de-AT"/>
        </w:rPr>
        <w:t>1</w:t>
      </w:r>
      <w:r w:rsidR="00140C71" w:rsidRPr="00224D70">
        <w:rPr>
          <w:b/>
          <w:spacing w:val="-4"/>
          <w:sz w:val="24"/>
          <w:szCs w:val="24"/>
          <w:lang w:val="de-AT"/>
        </w:rPr>
        <w:t xml:space="preserve">. </w:t>
      </w:r>
      <w:r>
        <w:rPr>
          <w:b/>
          <w:spacing w:val="-4"/>
          <w:sz w:val="24"/>
          <w:szCs w:val="24"/>
          <w:lang w:val="de-AT"/>
        </w:rPr>
        <w:t>Materialm</w:t>
      </w:r>
      <w:r w:rsidRPr="00224D70">
        <w:rPr>
          <w:b/>
          <w:spacing w:val="-4"/>
          <w:sz w:val="24"/>
          <w:szCs w:val="24"/>
          <w:lang w:val="de-AT"/>
        </w:rPr>
        <w:t>odellierung bei 4-Punkt-Biegung.</w:t>
      </w:r>
    </w:p>
    <w:p w14:paraId="4EAC65F1" w14:textId="77777777" w:rsidR="00224D70" w:rsidRPr="00224D70" w:rsidRDefault="00224D70" w:rsidP="00224D70">
      <w:pPr>
        <w:jc w:val="center"/>
        <w:rPr>
          <w:b/>
          <w:spacing w:val="-4"/>
          <w:sz w:val="24"/>
          <w:szCs w:val="24"/>
          <w:lang w:val="de-AT"/>
        </w:rPr>
      </w:pPr>
    </w:p>
    <w:p w14:paraId="497FF000" w14:textId="14152827" w:rsidR="00140C71" w:rsidRDefault="00D454AE" w:rsidP="00224D70">
      <w:pPr>
        <w:pStyle w:val="StandardWeb"/>
        <w:spacing w:before="0" w:beforeAutospacing="0" w:after="0" w:afterAutospacing="0"/>
        <w:jc w:val="left"/>
        <w:rPr>
          <w:rFonts w:ascii="Verdana" w:eastAsiaTheme="minorHAnsi" w:hAnsi="Verdana" w:cstheme="minorBidi"/>
          <w:spacing w:val="-4"/>
          <w:kern w:val="20"/>
          <w:sz w:val="24"/>
          <w:lang w:val="de-AT"/>
        </w:rPr>
      </w:pPr>
      <w:r w:rsidRPr="00D454AE">
        <w:rPr>
          <w:rFonts w:ascii="Verdana" w:eastAsiaTheme="minorHAnsi" w:hAnsi="Verdana" w:cstheme="minorBidi"/>
          <w:spacing w:val="-4"/>
          <w:kern w:val="20"/>
          <w:sz w:val="24"/>
          <w:lang w:val="de-AT"/>
        </w:rPr>
        <w:t>Es ist zu beobachten, dass sich die maximale Last zwischen den oben</w:t>
      </w:r>
      <w:r>
        <w:rPr>
          <w:rFonts w:ascii="Verdana" w:eastAsiaTheme="minorHAnsi" w:hAnsi="Verdana" w:cstheme="minorBidi"/>
          <w:spacing w:val="-4"/>
          <w:kern w:val="20"/>
          <w:sz w:val="24"/>
          <w:lang w:val="de-AT"/>
        </w:rPr>
        <w:t xml:space="preserve"> erkennbaren</w:t>
      </w:r>
      <w:r w:rsidRPr="00D454AE">
        <w:rPr>
          <w:rFonts w:ascii="Verdana" w:eastAsiaTheme="minorHAnsi" w:hAnsi="Verdana" w:cstheme="minorBidi"/>
          <w:spacing w:val="-4"/>
          <w:kern w:val="20"/>
          <w:sz w:val="24"/>
          <w:lang w:val="de-AT"/>
        </w:rPr>
        <w:t xml:space="preserve"> Lastträgern konzentriert.</w:t>
      </w:r>
    </w:p>
    <w:p w14:paraId="5C7D78A6" w14:textId="77777777" w:rsidR="00224D70" w:rsidRPr="00224D70" w:rsidRDefault="00224D70" w:rsidP="006A5F55">
      <w:pPr>
        <w:pStyle w:val="StandardWeb"/>
        <w:spacing w:before="0" w:beforeAutospacing="0" w:after="0" w:afterAutospacing="0"/>
        <w:jc w:val="center"/>
        <w:rPr>
          <w:rFonts w:ascii="Verdana" w:hAnsi="Verdana"/>
          <w:b/>
          <w:spacing w:val="-4"/>
          <w:sz w:val="24"/>
          <w:lang w:val="de-AT"/>
        </w:rPr>
      </w:pPr>
    </w:p>
    <w:p w14:paraId="4C27117B" w14:textId="29ADBD20" w:rsidR="00140C71" w:rsidRPr="00806BCF" w:rsidRDefault="00211897" w:rsidP="00211897">
      <w:pPr>
        <w:pStyle w:val="berschrift3"/>
        <w:numPr>
          <w:ilvl w:val="2"/>
          <w:numId w:val="2"/>
        </w:numPr>
        <w:ind w:left="1134" w:hanging="774"/>
        <w:rPr>
          <w:spacing w:val="-4"/>
          <w:lang w:val="en-GB"/>
        </w:rPr>
      </w:pPr>
      <w:r w:rsidRPr="00224D70">
        <w:rPr>
          <w:spacing w:val="-4"/>
          <w:lang w:val="de-AT"/>
        </w:rPr>
        <w:t xml:space="preserve"> </w:t>
      </w:r>
      <w:bookmarkStart w:id="25" w:name="_Toc83824790"/>
      <w:proofErr w:type="spellStart"/>
      <w:r w:rsidR="00224D70" w:rsidRPr="00224D70">
        <w:rPr>
          <w:spacing w:val="-4"/>
          <w:lang w:val="en-GB"/>
        </w:rPr>
        <w:t>Zugwiderstand</w:t>
      </w:r>
      <w:bookmarkEnd w:id="25"/>
      <w:proofErr w:type="spellEnd"/>
    </w:p>
    <w:p w14:paraId="6D363287" w14:textId="0AB20A0E" w:rsidR="00140C71" w:rsidRPr="00224D70" w:rsidRDefault="00224D70" w:rsidP="00224D70">
      <w:pPr>
        <w:pStyle w:val="StandardWeb"/>
        <w:spacing w:before="0" w:beforeAutospacing="0" w:after="0" w:afterAutospacing="0"/>
        <w:jc w:val="left"/>
        <w:rPr>
          <w:rFonts w:ascii="Verdana" w:hAnsi="Verdana"/>
          <w:spacing w:val="-4"/>
          <w:sz w:val="24"/>
          <w:lang w:val="de-AT"/>
        </w:rPr>
      </w:pPr>
      <w:r>
        <w:rPr>
          <w:rFonts w:ascii="Verdana" w:eastAsia="Times New Roman" w:hAnsi="Verdana"/>
          <w:spacing w:val="-4"/>
          <w:kern w:val="20"/>
          <w:sz w:val="24"/>
          <w:lang w:val="de-AT" w:eastAsia="lv-LV"/>
        </w:rPr>
        <w:t>Der</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Zugwiderstand</w:t>
      </w:r>
      <w:r w:rsidRPr="00224D70">
        <w:rPr>
          <w:rFonts w:ascii="Verdana" w:eastAsia="Times New Roman" w:hAnsi="Verdana"/>
          <w:spacing w:val="-4"/>
          <w:kern w:val="20"/>
          <w:sz w:val="24"/>
          <w:lang w:val="de-AT" w:eastAsia="lv-LV"/>
        </w:rPr>
        <w:t xml:space="preserve"> in Richtung de</w:t>
      </w:r>
      <w:r>
        <w:rPr>
          <w:rFonts w:ascii="Verdana" w:eastAsia="Times New Roman" w:hAnsi="Verdana"/>
          <w:spacing w:val="-4"/>
          <w:kern w:val="20"/>
          <w:sz w:val="24"/>
          <w:lang w:val="de-AT" w:eastAsia="lv-LV"/>
        </w:rPr>
        <w:t>r</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Maserung</w:t>
      </w:r>
      <w:r w:rsidRPr="00224D70">
        <w:rPr>
          <w:rFonts w:ascii="Verdana" w:eastAsia="Times New Roman" w:hAnsi="Verdana"/>
          <w:spacing w:val="-4"/>
          <w:kern w:val="20"/>
          <w:sz w:val="24"/>
          <w:lang w:val="de-AT" w:eastAsia="lv-LV"/>
        </w:rPr>
        <w:t xml:space="preserve"> ist normalerweise 10- bis 20-mal höher als senkrecht zu</w:t>
      </w:r>
      <w:r>
        <w:rPr>
          <w:rFonts w:ascii="Verdana" w:eastAsia="Times New Roman" w:hAnsi="Verdana"/>
          <w:spacing w:val="-4"/>
          <w:kern w:val="20"/>
          <w:sz w:val="24"/>
          <w:lang w:val="de-AT" w:eastAsia="lv-LV"/>
        </w:rPr>
        <w:t>r</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Maserung</w:t>
      </w:r>
      <w:r w:rsidRPr="00224D70">
        <w:rPr>
          <w:rFonts w:ascii="Verdana" w:eastAsia="Times New Roman" w:hAnsi="Verdana"/>
          <w:spacing w:val="-4"/>
          <w:kern w:val="20"/>
          <w:sz w:val="24"/>
          <w:lang w:val="de-AT" w:eastAsia="lv-LV"/>
        </w:rPr>
        <w:t xml:space="preserve"> (Abb.</w:t>
      </w:r>
      <w:r>
        <w:rPr>
          <w:rFonts w:ascii="Verdana" w:eastAsia="Times New Roman" w:hAnsi="Verdana"/>
          <w:spacing w:val="-4"/>
          <w:kern w:val="20"/>
          <w:sz w:val="24"/>
          <w:lang w:val="de-AT" w:eastAsia="lv-LV"/>
        </w:rPr>
        <w:t xml:space="preserve"> </w:t>
      </w:r>
      <w:r w:rsidRPr="00224D70">
        <w:rPr>
          <w:rFonts w:ascii="Verdana" w:eastAsia="Times New Roman" w:hAnsi="Verdana"/>
          <w:spacing w:val="-4"/>
          <w:kern w:val="20"/>
          <w:sz w:val="24"/>
          <w:lang w:val="de-AT" w:eastAsia="lv-LV"/>
        </w:rPr>
        <w:t xml:space="preserve">1.22.). </w:t>
      </w:r>
      <w:r>
        <w:rPr>
          <w:rFonts w:ascii="Verdana" w:eastAsia="Times New Roman" w:hAnsi="Verdana"/>
          <w:spacing w:val="-4"/>
          <w:kern w:val="20"/>
          <w:sz w:val="24"/>
          <w:lang w:val="de-AT" w:eastAsia="lv-LV"/>
        </w:rPr>
        <w:t>Der</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Zugwiderstand</w:t>
      </w:r>
      <w:r w:rsidRPr="00224D70">
        <w:rPr>
          <w:rFonts w:ascii="Verdana" w:eastAsia="Times New Roman" w:hAnsi="Verdana"/>
          <w:spacing w:val="-4"/>
          <w:kern w:val="20"/>
          <w:sz w:val="24"/>
          <w:lang w:val="de-AT" w:eastAsia="lv-LV"/>
        </w:rPr>
        <w:t xml:space="preserve"> hängt auch von der </w:t>
      </w:r>
      <w:r>
        <w:rPr>
          <w:rFonts w:ascii="Verdana" w:eastAsia="Times New Roman" w:hAnsi="Verdana"/>
          <w:spacing w:val="-4"/>
          <w:kern w:val="20"/>
          <w:sz w:val="24"/>
          <w:lang w:val="de-AT" w:eastAsia="lv-LV"/>
        </w:rPr>
        <w:t>Holzd</w:t>
      </w:r>
      <w:r w:rsidRPr="00224D70">
        <w:rPr>
          <w:rFonts w:ascii="Verdana" w:eastAsia="Times New Roman" w:hAnsi="Verdana"/>
          <w:spacing w:val="-4"/>
          <w:kern w:val="20"/>
          <w:sz w:val="24"/>
          <w:lang w:val="de-AT" w:eastAsia="lv-LV"/>
        </w:rPr>
        <w:t>ichte ab</w:t>
      </w:r>
      <w:r>
        <w:rPr>
          <w:rFonts w:ascii="Verdana" w:eastAsia="Times New Roman" w:hAnsi="Verdana"/>
          <w:spacing w:val="-4"/>
          <w:kern w:val="20"/>
          <w:sz w:val="24"/>
          <w:lang w:val="de-AT" w:eastAsia="lv-LV"/>
        </w:rPr>
        <w:t>,</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b</w:t>
      </w:r>
      <w:r w:rsidRPr="00224D70">
        <w:rPr>
          <w:rFonts w:ascii="Verdana" w:eastAsia="Times New Roman" w:hAnsi="Verdana"/>
          <w:spacing w:val="-4"/>
          <w:kern w:val="20"/>
          <w:sz w:val="24"/>
          <w:lang w:val="de-AT" w:eastAsia="lv-LV"/>
        </w:rPr>
        <w:t xml:space="preserve">eispielsweise ist </w:t>
      </w:r>
      <w:r>
        <w:rPr>
          <w:rFonts w:ascii="Verdana" w:eastAsia="Times New Roman" w:hAnsi="Verdana"/>
          <w:spacing w:val="-4"/>
          <w:kern w:val="20"/>
          <w:sz w:val="24"/>
          <w:lang w:val="de-AT" w:eastAsia="lv-LV"/>
        </w:rPr>
        <w:t>der</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Zugwiderstand</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von</w:t>
      </w:r>
      <w:r w:rsidRPr="00224D70">
        <w:rPr>
          <w:rFonts w:ascii="Verdana" w:eastAsia="Times New Roman" w:hAnsi="Verdana"/>
          <w:spacing w:val="-4"/>
          <w:kern w:val="20"/>
          <w:sz w:val="24"/>
          <w:lang w:val="de-AT" w:eastAsia="lv-LV"/>
        </w:rPr>
        <w:t xml:space="preserve"> Kiefer</w:t>
      </w:r>
      <w:r w:rsidR="00D454AE">
        <w:rPr>
          <w:rFonts w:ascii="Verdana" w:eastAsia="Times New Roman" w:hAnsi="Verdana"/>
          <w:spacing w:val="-4"/>
          <w:kern w:val="20"/>
          <w:sz w:val="24"/>
          <w:lang w:val="de-AT" w:eastAsia="lv-LV"/>
        </w:rPr>
        <w:t>n</w:t>
      </w:r>
      <w:r>
        <w:rPr>
          <w:rFonts w:ascii="Verdana" w:eastAsia="Times New Roman" w:hAnsi="Verdana"/>
          <w:spacing w:val="-4"/>
          <w:kern w:val="20"/>
          <w:sz w:val="24"/>
          <w:lang w:val="de-AT" w:eastAsia="lv-LV"/>
        </w:rPr>
        <w:t>früh</w:t>
      </w:r>
      <w:r w:rsidRPr="00224D70">
        <w:rPr>
          <w:rFonts w:ascii="Verdana" w:eastAsia="Times New Roman" w:hAnsi="Verdana"/>
          <w:spacing w:val="-4"/>
          <w:kern w:val="20"/>
          <w:sz w:val="24"/>
          <w:lang w:val="de-AT" w:eastAsia="lv-LV"/>
        </w:rPr>
        <w:t xml:space="preserve">holz sechsmal niedriger als </w:t>
      </w:r>
      <w:r>
        <w:rPr>
          <w:rFonts w:ascii="Verdana" w:eastAsia="Times New Roman" w:hAnsi="Verdana"/>
          <w:spacing w:val="-4"/>
          <w:kern w:val="20"/>
          <w:sz w:val="24"/>
          <w:lang w:val="de-AT" w:eastAsia="lv-LV"/>
        </w:rPr>
        <w:t>von</w:t>
      </w:r>
      <w:r w:rsidRPr="00224D70">
        <w:rPr>
          <w:rFonts w:ascii="Verdana" w:eastAsia="Times New Roman" w:hAnsi="Verdana"/>
          <w:spacing w:val="-4"/>
          <w:kern w:val="20"/>
          <w:sz w:val="24"/>
          <w:lang w:val="de-AT" w:eastAsia="lv-LV"/>
        </w:rPr>
        <w:t xml:space="preserve"> </w:t>
      </w:r>
      <w:r>
        <w:rPr>
          <w:rFonts w:ascii="Verdana" w:eastAsia="Times New Roman" w:hAnsi="Verdana"/>
          <w:spacing w:val="-4"/>
          <w:kern w:val="20"/>
          <w:sz w:val="24"/>
          <w:lang w:val="de-AT" w:eastAsia="lv-LV"/>
        </w:rPr>
        <w:t>Spät</w:t>
      </w:r>
      <w:r w:rsidRPr="00224D70">
        <w:rPr>
          <w:rFonts w:ascii="Verdana" w:eastAsia="Times New Roman" w:hAnsi="Verdana"/>
          <w:spacing w:val="-4"/>
          <w:kern w:val="20"/>
          <w:sz w:val="24"/>
          <w:lang w:val="de-AT" w:eastAsia="lv-LV"/>
        </w:rPr>
        <w:t xml:space="preserve">holz. </w:t>
      </w:r>
      <w:r w:rsidR="00140C71" w:rsidRPr="00806BCF">
        <w:rPr>
          <w:rFonts w:ascii="Verdana" w:hAnsi="Verdana"/>
          <w:noProof/>
          <w:spacing w:val="-4"/>
          <w:sz w:val="24"/>
          <w:lang w:val="lv-LV" w:eastAsia="lv-LV"/>
        </w:rPr>
        <w:drawing>
          <wp:inline distT="0" distB="0" distL="0" distR="0" wp14:anchorId="46778E51" wp14:editId="739B839A">
            <wp:extent cx="2717800" cy="658861"/>
            <wp:effectExtent l="0" t="0" r="6350" b="8255"/>
            <wp:docPr id="60" name="Picture 60"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730396" cy="661915"/>
                    </a:xfrm>
                    <a:prstGeom prst="rect">
                      <a:avLst/>
                    </a:prstGeom>
                    <a:noFill/>
                    <a:ln>
                      <a:noFill/>
                    </a:ln>
                    <a:extLst>
                      <a:ext uri="{53640926-AAD7-44D8-BBD7-CCE9431645EC}">
                        <a14:shadowObscured xmlns:a14="http://schemas.microsoft.com/office/drawing/2010/main"/>
                      </a:ext>
                    </a:extLst>
                  </pic:spPr>
                </pic:pic>
              </a:graphicData>
            </a:graphic>
          </wp:inline>
        </w:drawing>
      </w:r>
      <w:r w:rsidR="00140C71" w:rsidRPr="00224D70">
        <w:rPr>
          <w:rFonts w:ascii="Verdana" w:hAnsi="Verdana"/>
          <w:noProof/>
          <w:spacing w:val="-4"/>
          <w:sz w:val="24"/>
          <w:lang w:val="de-AT"/>
        </w:rPr>
        <w:t>`</w:t>
      </w:r>
      <w:r w:rsidR="00140C71" w:rsidRPr="00806BCF">
        <w:rPr>
          <w:rFonts w:ascii="Verdana" w:hAnsi="Verdana"/>
          <w:noProof/>
          <w:spacing w:val="-4"/>
          <w:sz w:val="24"/>
          <w:lang w:val="lv-LV" w:eastAsia="lv-LV"/>
        </w:rPr>
        <w:drawing>
          <wp:inline distT="0" distB="0" distL="0" distR="0" wp14:anchorId="3014A468" wp14:editId="22F3EE31">
            <wp:extent cx="2781300" cy="719064"/>
            <wp:effectExtent l="0" t="0" r="0" b="5080"/>
            <wp:docPr id="30721" name="Picture 30721"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788756" cy="720992"/>
                    </a:xfrm>
                    <a:prstGeom prst="rect">
                      <a:avLst/>
                    </a:prstGeom>
                    <a:noFill/>
                    <a:ln>
                      <a:noFill/>
                    </a:ln>
                    <a:extLst>
                      <a:ext uri="{53640926-AAD7-44D8-BBD7-CCE9431645EC}">
                        <a14:shadowObscured xmlns:a14="http://schemas.microsoft.com/office/drawing/2010/main"/>
                      </a:ext>
                    </a:extLst>
                  </pic:spPr>
                </pic:pic>
              </a:graphicData>
            </a:graphic>
          </wp:inline>
        </w:drawing>
      </w:r>
    </w:p>
    <w:p w14:paraId="533D597B" w14:textId="3D9685A9" w:rsidR="00140C71" w:rsidRPr="00224D70" w:rsidRDefault="00224D70" w:rsidP="006A5F55">
      <w:pPr>
        <w:pStyle w:val="StandardWeb"/>
        <w:spacing w:before="0" w:beforeAutospacing="0" w:after="0" w:afterAutospacing="0"/>
        <w:jc w:val="center"/>
        <w:rPr>
          <w:rFonts w:ascii="Verdana" w:hAnsi="Verdana"/>
          <w:b/>
          <w:spacing w:val="-4"/>
          <w:sz w:val="24"/>
          <w:lang w:val="de-AT"/>
        </w:rPr>
      </w:pPr>
      <w:r w:rsidRPr="00224D70">
        <w:rPr>
          <w:rFonts w:ascii="Verdana" w:hAnsi="Verdana"/>
          <w:b/>
          <w:spacing w:val="-4"/>
          <w:sz w:val="24"/>
          <w:lang w:val="de-AT"/>
        </w:rPr>
        <w:t>Abb</w:t>
      </w:r>
      <w:r w:rsidR="00806BCF" w:rsidRPr="00224D70">
        <w:rPr>
          <w:rFonts w:ascii="Verdana" w:hAnsi="Verdana"/>
          <w:b/>
          <w:spacing w:val="-4"/>
          <w:sz w:val="24"/>
          <w:lang w:val="de-AT"/>
        </w:rPr>
        <w:t>. 1.2</w:t>
      </w:r>
      <w:r w:rsidR="00CF54CA" w:rsidRPr="00224D70">
        <w:rPr>
          <w:rFonts w:ascii="Verdana" w:hAnsi="Verdana"/>
          <w:b/>
          <w:spacing w:val="-4"/>
          <w:sz w:val="24"/>
          <w:lang w:val="de-AT"/>
        </w:rPr>
        <w:t>2</w:t>
      </w:r>
      <w:r w:rsidR="00140C71" w:rsidRPr="00224D70">
        <w:rPr>
          <w:rFonts w:ascii="Verdana" w:hAnsi="Verdana"/>
          <w:b/>
          <w:spacing w:val="-4"/>
          <w:sz w:val="24"/>
          <w:lang w:val="de-AT"/>
        </w:rPr>
        <w:t xml:space="preserve">. </w:t>
      </w:r>
      <w:r w:rsidRPr="00224D70">
        <w:rPr>
          <w:rFonts w:ascii="Verdana" w:hAnsi="Verdana"/>
          <w:b/>
          <w:spacing w:val="-4"/>
          <w:sz w:val="24"/>
          <w:lang w:val="de-AT"/>
        </w:rPr>
        <w:t>Holz</w:t>
      </w:r>
      <w:r>
        <w:rPr>
          <w:rFonts w:ascii="Verdana" w:hAnsi="Verdana"/>
          <w:b/>
          <w:spacing w:val="-4"/>
          <w:sz w:val="24"/>
          <w:lang w:val="de-AT"/>
        </w:rPr>
        <w:t>beispiele</w:t>
      </w:r>
      <w:r w:rsidRPr="00224D70">
        <w:rPr>
          <w:rFonts w:ascii="Verdana" w:hAnsi="Verdana"/>
          <w:b/>
          <w:spacing w:val="-4"/>
          <w:sz w:val="24"/>
          <w:lang w:val="de-AT"/>
        </w:rPr>
        <w:t xml:space="preserve"> für Zugwiderstand: </w:t>
      </w:r>
      <w:r w:rsidRPr="00224D70">
        <w:rPr>
          <w:rFonts w:ascii="Verdana" w:hAnsi="Verdana"/>
          <w:bCs/>
          <w:spacing w:val="-4"/>
          <w:sz w:val="24"/>
          <w:lang w:val="de-AT"/>
        </w:rPr>
        <w:t>A</w:t>
      </w:r>
      <w:r>
        <w:rPr>
          <w:rFonts w:ascii="Verdana" w:hAnsi="Verdana"/>
          <w:bCs/>
          <w:spacing w:val="-4"/>
          <w:sz w:val="24"/>
          <w:lang w:val="de-AT"/>
        </w:rPr>
        <w:t>)</w:t>
      </w:r>
      <w:r w:rsidRPr="00224D70">
        <w:rPr>
          <w:rFonts w:ascii="Verdana" w:hAnsi="Verdana"/>
          <w:bCs/>
          <w:spacing w:val="-4"/>
          <w:sz w:val="24"/>
          <w:lang w:val="de-AT"/>
        </w:rPr>
        <w:t xml:space="preserve"> parallel zur Maserung; B</w:t>
      </w:r>
      <w:r>
        <w:rPr>
          <w:rFonts w:ascii="Verdana" w:hAnsi="Verdana"/>
          <w:bCs/>
          <w:spacing w:val="-4"/>
          <w:sz w:val="24"/>
          <w:lang w:val="de-AT"/>
        </w:rPr>
        <w:t>)</w:t>
      </w:r>
      <w:r w:rsidRPr="00224D70">
        <w:rPr>
          <w:rFonts w:ascii="Verdana" w:hAnsi="Verdana"/>
          <w:bCs/>
          <w:spacing w:val="-4"/>
          <w:sz w:val="24"/>
          <w:lang w:val="de-AT"/>
        </w:rPr>
        <w:t xml:space="preserve"> senkrecht zur Maserung.</w:t>
      </w:r>
      <w:r w:rsidRPr="00224D70">
        <w:rPr>
          <w:rFonts w:ascii="Verdana" w:hAnsi="Verdana"/>
          <w:b/>
          <w:spacing w:val="-4"/>
          <w:sz w:val="24"/>
          <w:lang w:val="de-AT"/>
        </w:rPr>
        <w:t xml:space="preserve"> </w:t>
      </w:r>
      <w:r w:rsidR="00140C71" w:rsidRPr="00224D70">
        <w:rPr>
          <w:rFonts w:ascii="Verdana" w:hAnsi="Verdana"/>
          <w:spacing w:val="-4"/>
          <w:sz w:val="24"/>
          <w:lang w:val="de-AT"/>
        </w:rPr>
        <w:t>(</w:t>
      </w:r>
      <w:proofErr w:type="spellStart"/>
      <w:r w:rsidR="00140C71" w:rsidRPr="00224D70">
        <w:rPr>
          <w:rFonts w:ascii="Verdana" w:hAnsi="Verdana"/>
          <w:color w:val="000000" w:themeColor="text1"/>
          <w:spacing w:val="-4"/>
          <w:sz w:val="24"/>
          <w:lang w:val="de-AT"/>
        </w:rPr>
        <w:t>Xu</w:t>
      </w:r>
      <w:proofErr w:type="spellEnd"/>
      <w:r w:rsidR="00140C71" w:rsidRPr="00224D70">
        <w:rPr>
          <w:rFonts w:ascii="Verdana" w:hAnsi="Verdana"/>
          <w:color w:val="000000" w:themeColor="text1"/>
          <w:spacing w:val="-4"/>
          <w:sz w:val="24"/>
          <w:lang w:val="de-AT"/>
        </w:rPr>
        <w:t xml:space="preserve"> et al., 2017)</w:t>
      </w:r>
    </w:p>
    <w:p w14:paraId="739EA802" w14:textId="77777777" w:rsidR="00140C71" w:rsidRPr="00224D70" w:rsidRDefault="00140C71" w:rsidP="006A5F55">
      <w:pPr>
        <w:pStyle w:val="StandardWeb"/>
        <w:spacing w:before="0" w:beforeAutospacing="0" w:after="0" w:afterAutospacing="0"/>
        <w:rPr>
          <w:rFonts w:ascii="Verdana" w:hAnsi="Verdana"/>
          <w:spacing w:val="-4"/>
          <w:sz w:val="24"/>
          <w:lang w:val="de-AT"/>
        </w:rPr>
      </w:pPr>
    </w:p>
    <w:p w14:paraId="28A05D3F" w14:textId="2164B623" w:rsidR="00140C71" w:rsidRPr="00806BCF" w:rsidRDefault="00211897" w:rsidP="00211897">
      <w:pPr>
        <w:pStyle w:val="berschrift3"/>
        <w:numPr>
          <w:ilvl w:val="2"/>
          <w:numId w:val="2"/>
        </w:numPr>
        <w:ind w:left="1134" w:hanging="774"/>
        <w:rPr>
          <w:spacing w:val="-4"/>
          <w:lang w:val="en-GB"/>
        </w:rPr>
      </w:pPr>
      <w:r w:rsidRPr="00224D70">
        <w:rPr>
          <w:spacing w:val="-4"/>
          <w:lang w:val="de-AT"/>
        </w:rPr>
        <w:lastRenderedPageBreak/>
        <w:t xml:space="preserve"> </w:t>
      </w:r>
      <w:bookmarkStart w:id="26" w:name="_Toc83824791"/>
      <w:proofErr w:type="spellStart"/>
      <w:r w:rsidR="00224D70" w:rsidRPr="00224D70">
        <w:rPr>
          <w:bCs/>
          <w:spacing w:val="-4"/>
        </w:rPr>
        <w:t>Scherfestigkeit</w:t>
      </w:r>
      <w:bookmarkEnd w:id="26"/>
      <w:proofErr w:type="spellEnd"/>
    </w:p>
    <w:p w14:paraId="5314D206" w14:textId="77777777" w:rsidR="00D454AE" w:rsidRDefault="00224D70" w:rsidP="00224D70">
      <w:pPr>
        <w:rPr>
          <w:spacing w:val="-4"/>
          <w:sz w:val="24"/>
          <w:szCs w:val="24"/>
          <w:lang w:val="de-AT"/>
        </w:rPr>
      </w:pPr>
      <w:r w:rsidRPr="00224D70">
        <w:rPr>
          <w:spacing w:val="-4"/>
          <w:sz w:val="24"/>
          <w:szCs w:val="24"/>
          <w:lang w:val="de-AT"/>
        </w:rPr>
        <w:t xml:space="preserve">Bei </w:t>
      </w:r>
      <w:r>
        <w:rPr>
          <w:spacing w:val="-4"/>
          <w:sz w:val="24"/>
          <w:szCs w:val="24"/>
          <w:lang w:val="de-AT"/>
        </w:rPr>
        <w:t>Bauk</w:t>
      </w:r>
      <w:r w:rsidRPr="00224D70">
        <w:rPr>
          <w:spacing w:val="-4"/>
          <w:sz w:val="24"/>
          <w:szCs w:val="24"/>
          <w:lang w:val="de-AT"/>
        </w:rPr>
        <w:t xml:space="preserve">onstruktionen ist auch die Scherfestigkeit von entscheidender Bedeutung. </w:t>
      </w:r>
      <w:r w:rsidR="00D454AE" w:rsidRPr="00D454AE">
        <w:rPr>
          <w:spacing w:val="-4"/>
          <w:sz w:val="24"/>
          <w:szCs w:val="24"/>
          <w:lang w:val="de-AT"/>
        </w:rPr>
        <w:t>Die Scherung ist definiert als der Widerstand, den die Holzprobe dem Rutschen oder Gleiten von einer Position auf die andere entgegensetzt. Scherung tritt sowohl parallel als auch senkrecht zur Maserung auf (Abb. 1.23.).</w:t>
      </w:r>
    </w:p>
    <w:p w14:paraId="770FD84E" w14:textId="59E974C1" w:rsidR="00224D70" w:rsidRDefault="00224D70" w:rsidP="00224D70">
      <w:pPr>
        <w:rPr>
          <w:spacing w:val="-4"/>
          <w:sz w:val="24"/>
          <w:szCs w:val="24"/>
          <w:lang w:val="de-AT"/>
        </w:rPr>
      </w:pPr>
      <w:r w:rsidRPr="00224D70">
        <w:rPr>
          <w:spacing w:val="-4"/>
          <w:sz w:val="24"/>
          <w:szCs w:val="24"/>
          <w:lang w:val="de-AT"/>
        </w:rPr>
        <w:t xml:space="preserve">Die Scherfestigkeit von Holz beträgt 10 bis 15% seiner Zugfestigkeit in Richtung der Maserung. Die Scherfestigkeit wird durch Holzfehler geschwächt - </w:t>
      </w:r>
      <w:r w:rsidR="00937790">
        <w:rPr>
          <w:spacing w:val="-4"/>
          <w:sz w:val="24"/>
          <w:szCs w:val="24"/>
          <w:lang w:val="de-AT"/>
        </w:rPr>
        <w:t>Ast</w:t>
      </w:r>
      <w:r w:rsidR="00D454AE">
        <w:rPr>
          <w:spacing w:val="-4"/>
          <w:sz w:val="24"/>
          <w:szCs w:val="24"/>
          <w:lang w:val="de-AT"/>
        </w:rPr>
        <w:t>löcher</w:t>
      </w:r>
      <w:r w:rsidRPr="00224D70">
        <w:rPr>
          <w:spacing w:val="-4"/>
          <w:sz w:val="24"/>
          <w:szCs w:val="24"/>
          <w:lang w:val="de-AT"/>
        </w:rPr>
        <w:t xml:space="preserve"> und Risse, die im Holz auftreten.</w:t>
      </w:r>
    </w:p>
    <w:p w14:paraId="0650A20F" w14:textId="77777777" w:rsidR="00937790" w:rsidRPr="00224D70" w:rsidRDefault="00937790" w:rsidP="00224D70">
      <w:pPr>
        <w:rPr>
          <w:rFonts w:eastAsia="Times New Roman" w:cs="Times New Roman"/>
          <w:spacing w:val="-4"/>
          <w:sz w:val="24"/>
          <w:szCs w:val="24"/>
          <w:lang w:val="de-AT" w:eastAsia="lv-LV"/>
        </w:rPr>
      </w:pPr>
    </w:p>
    <w:p w14:paraId="5188EE90" w14:textId="01011777"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404D0F6A" wp14:editId="0E2A1F57">
            <wp:extent cx="3830320" cy="534670"/>
            <wp:effectExtent l="0" t="0" r="0" b="0"/>
            <wp:docPr id="30747" name="Picture 30747" descr="C:\Users\Uldis\Pictures\s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dis\Pictures\sdf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0320" cy="534670"/>
                    </a:xfrm>
                    <a:prstGeom prst="rect">
                      <a:avLst/>
                    </a:prstGeom>
                    <a:noFill/>
                    <a:ln>
                      <a:noFill/>
                    </a:ln>
                  </pic:spPr>
                </pic:pic>
              </a:graphicData>
            </a:graphic>
          </wp:inline>
        </w:drawing>
      </w:r>
    </w:p>
    <w:p w14:paraId="0D34F457" w14:textId="2E7EC266" w:rsidR="00140C71" w:rsidRPr="002616D1" w:rsidRDefault="00937790" w:rsidP="006A5F55">
      <w:pPr>
        <w:jc w:val="center"/>
        <w:rPr>
          <w:rFonts w:cs="Times New Roman"/>
          <w:spacing w:val="-4"/>
          <w:sz w:val="24"/>
          <w:szCs w:val="24"/>
          <w:lang w:val="de-AT"/>
        </w:rPr>
      </w:pPr>
      <w:r w:rsidRPr="002616D1">
        <w:rPr>
          <w:rStyle w:val="Fett"/>
          <w:rFonts w:cs="Times New Roman"/>
          <w:spacing w:val="-4"/>
          <w:sz w:val="24"/>
          <w:szCs w:val="24"/>
          <w:lang w:val="de-AT"/>
        </w:rPr>
        <w:t>Abb</w:t>
      </w:r>
      <w:r w:rsidR="00806BCF" w:rsidRPr="002616D1">
        <w:rPr>
          <w:rStyle w:val="Fett"/>
          <w:rFonts w:cs="Times New Roman"/>
          <w:spacing w:val="-4"/>
          <w:sz w:val="24"/>
          <w:szCs w:val="24"/>
          <w:lang w:val="de-AT"/>
        </w:rPr>
        <w:t>. 1.2</w:t>
      </w:r>
      <w:r w:rsidR="00CF54CA" w:rsidRPr="002616D1">
        <w:rPr>
          <w:rStyle w:val="Fett"/>
          <w:rFonts w:cs="Times New Roman"/>
          <w:spacing w:val="-4"/>
          <w:sz w:val="24"/>
          <w:szCs w:val="24"/>
          <w:lang w:val="de-AT"/>
        </w:rPr>
        <w:t>3</w:t>
      </w:r>
      <w:r w:rsidR="00140C71" w:rsidRPr="002616D1">
        <w:rPr>
          <w:rStyle w:val="Fett"/>
          <w:rFonts w:cs="Times New Roman"/>
          <w:spacing w:val="-4"/>
          <w:sz w:val="24"/>
          <w:szCs w:val="24"/>
          <w:lang w:val="de-AT"/>
        </w:rPr>
        <w:t>.</w:t>
      </w:r>
      <w:r w:rsidR="00140C71" w:rsidRPr="002616D1">
        <w:rPr>
          <w:rFonts w:cs="Times New Roman"/>
          <w:spacing w:val="-4"/>
          <w:sz w:val="24"/>
          <w:szCs w:val="24"/>
          <w:lang w:val="de-AT"/>
        </w:rPr>
        <w:t xml:space="preserve"> </w:t>
      </w:r>
      <w:r w:rsidRPr="002616D1">
        <w:rPr>
          <w:rFonts w:cs="Times New Roman"/>
          <w:b/>
          <w:spacing w:val="-4"/>
          <w:sz w:val="24"/>
          <w:szCs w:val="24"/>
          <w:lang w:val="de-AT"/>
        </w:rPr>
        <w:t>Scherfestigkeit</w:t>
      </w:r>
      <w:r w:rsidR="00140C71" w:rsidRPr="002616D1">
        <w:rPr>
          <w:rFonts w:cs="Times New Roman"/>
          <w:b/>
          <w:spacing w:val="-4"/>
          <w:sz w:val="24"/>
          <w:szCs w:val="24"/>
          <w:lang w:val="de-AT"/>
        </w:rPr>
        <w:t>.</w:t>
      </w:r>
      <w:r w:rsidR="00140C71" w:rsidRPr="002616D1">
        <w:rPr>
          <w:rFonts w:cs="Times New Roman"/>
          <w:spacing w:val="-4"/>
          <w:sz w:val="24"/>
          <w:szCs w:val="24"/>
          <w:lang w:val="de-AT"/>
        </w:rPr>
        <w:t xml:space="preserve"> (</w:t>
      </w:r>
      <w:r w:rsidR="00140C71" w:rsidRPr="002616D1">
        <w:rPr>
          <w:rStyle w:val="author-list"/>
          <w:rFonts w:cs="Times New Roman"/>
          <w:spacing w:val="-4"/>
          <w:sz w:val="24"/>
          <w:szCs w:val="24"/>
          <w:lang w:val="de-AT"/>
        </w:rPr>
        <w:t>Gupta and Sinha</w:t>
      </w:r>
      <w:r w:rsidR="00140C71" w:rsidRPr="002616D1">
        <w:rPr>
          <w:rFonts w:cs="Times New Roman"/>
          <w:spacing w:val="-4"/>
          <w:sz w:val="24"/>
          <w:szCs w:val="24"/>
          <w:lang w:val="de-AT"/>
        </w:rPr>
        <w:t>, 2012)</w:t>
      </w:r>
    </w:p>
    <w:p w14:paraId="438E61E8" w14:textId="77777777" w:rsidR="00140C71" w:rsidRPr="002616D1" w:rsidRDefault="00140C71" w:rsidP="006A5F55">
      <w:pPr>
        <w:ind w:left="360"/>
        <w:rPr>
          <w:rFonts w:cs="Times New Roman"/>
          <w:spacing w:val="-4"/>
          <w:sz w:val="24"/>
          <w:szCs w:val="24"/>
          <w:lang w:val="de-AT"/>
        </w:rPr>
      </w:pPr>
    </w:p>
    <w:p w14:paraId="484ED2E1" w14:textId="559EAA9A" w:rsidR="00140C71" w:rsidRPr="00726EC0" w:rsidRDefault="00211897" w:rsidP="00211897">
      <w:pPr>
        <w:pStyle w:val="berschrift3"/>
        <w:numPr>
          <w:ilvl w:val="2"/>
          <w:numId w:val="2"/>
        </w:numPr>
        <w:ind w:left="1134" w:hanging="774"/>
        <w:rPr>
          <w:spacing w:val="-4"/>
          <w:lang w:val="de-AT" w:eastAsia="lv-LV"/>
        </w:rPr>
      </w:pPr>
      <w:r w:rsidRPr="00726EC0">
        <w:rPr>
          <w:spacing w:val="-4"/>
          <w:lang w:val="de-AT" w:eastAsia="lv-LV"/>
        </w:rPr>
        <w:t xml:space="preserve"> </w:t>
      </w:r>
      <w:bookmarkStart w:id="27" w:name="_Toc83824792"/>
      <w:r w:rsidR="00726EC0" w:rsidRPr="00726EC0">
        <w:rPr>
          <w:spacing w:val="-4"/>
          <w:lang w:val="de-AT" w:eastAsia="lv-LV"/>
        </w:rPr>
        <w:t>Schlag</w:t>
      </w:r>
      <w:r w:rsidR="007D6BB4">
        <w:rPr>
          <w:spacing w:val="-4"/>
          <w:lang w:val="de-AT" w:eastAsia="lv-LV"/>
        </w:rPr>
        <w:t>zähigkeit</w:t>
      </w:r>
      <w:r w:rsidR="00726EC0" w:rsidRPr="00726EC0">
        <w:rPr>
          <w:spacing w:val="-4"/>
          <w:lang w:val="de-AT" w:eastAsia="lv-LV"/>
        </w:rPr>
        <w:t>, Widerstandsfähigkeit und dynamische Eigenschaften</w:t>
      </w:r>
      <w:bookmarkEnd w:id="27"/>
    </w:p>
    <w:p w14:paraId="6968D511" w14:textId="0CD70F45" w:rsidR="00140C71" w:rsidRPr="00726EC0" w:rsidRDefault="00D454AE" w:rsidP="006A5F55">
      <w:pPr>
        <w:rPr>
          <w:spacing w:val="-4"/>
          <w:sz w:val="24"/>
          <w:szCs w:val="24"/>
          <w:lang w:val="de-AT" w:eastAsia="lv-LV"/>
        </w:rPr>
      </w:pPr>
      <w:r w:rsidRPr="00D454AE">
        <w:rPr>
          <w:spacing w:val="-4"/>
          <w:sz w:val="24"/>
          <w:szCs w:val="24"/>
          <w:lang w:val="de-AT" w:eastAsia="lv-LV"/>
        </w:rPr>
        <w:t>Schlag</w:t>
      </w:r>
      <w:r>
        <w:rPr>
          <w:spacing w:val="-4"/>
          <w:sz w:val="24"/>
          <w:szCs w:val="24"/>
          <w:lang w:val="de-AT" w:eastAsia="lv-LV"/>
        </w:rPr>
        <w:t>zähigkeit</w:t>
      </w:r>
      <w:r w:rsidRPr="00D454AE">
        <w:rPr>
          <w:spacing w:val="-4"/>
          <w:sz w:val="24"/>
          <w:szCs w:val="24"/>
          <w:lang w:val="de-AT" w:eastAsia="lv-LV"/>
        </w:rPr>
        <w:t xml:space="preserve"> wird definiert als "Widerstand einer Holzprobe gegen bestimmte Stoßbelastungen"</w:t>
      </w:r>
      <w:r>
        <w:rPr>
          <w:spacing w:val="-4"/>
          <w:sz w:val="24"/>
          <w:szCs w:val="24"/>
          <w:lang w:val="de-AT" w:eastAsia="lv-LV"/>
        </w:rPr>
        <w:t xml:space="preserve">, </w:t>
      </w:r>
      <w:r w:rsidR="00726EC0" w:rsidRPr="00726EC0">
        <w:rPr>
          <w:spacing w:val="-4"/>
          <w:sz w:val="24"/>
          <w:szCs w:val="24"/>
          <w:lang w:val="de-AT" w:eastAsia="lv-LV"/>
        </w:rPr>
        <w:t xml:space="preserve">in diesem Fall </w:t>
      </w:r>
      <w:r w:rsidR="00726EC0">
        <w:rPr>
          <w:spacing w:val="-4"/>
          <w:sz w:val="24"/>
          <w:szCs w:val="24"/>
          <w:lang w:val="de-AT" w:eastAsia="lv-LV"/>
        </w:rPr>
        <w:t xml:space="preserve">ein </w:t>
      </w:r>
      <w:r w:rsidR="00726EC0" w:rsidRPr="00726EC0">
        <w:rPr>
          <w:spacing w:val="-4"/>
          <w:sz w:val="24"/>
          <w:szCs w:val="24"/>
          <w:lang w:val="de-AT" w:eastAsia="lv-LV"/>
        </w:rPr>
        <w:t>Hammer (Gewicht 8,5 kg), der aus einer Höhe von 1,2 m herun</w:t>
      </w:r>
      <w:r w:rsidR="00726EC0">
        <w:rPr>
          <w:spacing w:val="-4"/>
          <w:sz w:val="24"/>
          <w:szCs w:val="24"/>
          <w:lang w:val="de-AT" w:eastAsia="lv-LV"/>
        </w:rPr>
        <w:t>terfällt</w:t>
      </w:r>
      <w:r w:rsidR="00726EC0" w:rsidRPr="00726EC0">
        <w:rPr>
          <w:spacing w:val="-4"/>
          <w:sz w:val="24"/>
          <w:szCs w:val="24"/>
          <w:lang w:val="de-AT" w:eastAsia="lv-LV"/>
        </w:rPr>
        <w:t xml:space="preserve">. </w:t>
      </w:r>
      <w:r>
        <w:rPr>
          <w:spacing w:val="-4"/>
          <w:sz w:val="24"/>
          <w:szCs w:val="24"/>
          <w:lang w:val="de-AT" w:eastAsia="lv-LV"/>
        </w:rPr>
        <w:t>Der</w:t>
      </w:r>
      <w:r w:rsidR="00726EC0" w:rsidRPr="00726EC0">
        <w:rPr>
          <w:spacing w:val="-4"/>
          <w:sz w:val="24"/>
          <w:szCs w:val="24"/>
          <w:lang w:val="de-AT" w:eastAsia="lv-LV"/>
        </w:rPr>
        <w:t xml:space="preserve"> Energie (Schlagenergie des Hammers), mit der der Hammer auf die Holzprobe trifft, wird</w:t>
      </w:r>
      <w:r w:rsidR="00726EC0">
        <w:rPr>
          <w:spacing w:val="-4"/>
          <w:sz w:val="24"/>
          <w:szCs w:val="24"/>
          <w:lang w:val="de-AT" w:eastAsia="lv-LV"/>
        </w:rPr>
        <w:t xml:space="preserve"> Widerstand im Probestück </w:t>
      </w:r>
      <w:r w:rsidR="00726EC0" w:rsidRPr="00726EC0">
        <w:rPr>
          <w:spacing w:val="-4"/>
          <w:sz w:val="24"/>
          <w:szCs w:val="24"/>
          <w:lang w:val="de-AT" w:eastAsia="lv-LV"/>
        </w:rPr>
        <w:t>geboten</w:t>
      </w:r>
      <w:r w:rsidR="00726EC0">
        <w:rPr>
          <w:spacing w:val="-4"/>
          <w:sz w:val="24"/>
          <w:szCs w:val="24"/>
          <w:lang w:val="de-AT" w:eastAsia="lv-LV"/>
        </w:rPr>
        <w:t xml:space="preserve">, diese wird </w:t>
      </w:r>
      <w:r w:rsidR="00726EC0" w:rsidRPr="00726EC0">
        <w:rPr>
          <w:spacing w:val="-4"/>
          <w:sz w:val="24"/>
          <w:szCs w:val="24"/>
          <w:lang w:val="de-AT" w:eastAsia="lv-LV"/>
        </w:rPr>
        <w:t>als Restenergie bezeichne</w:t>
      </w:r>
      <w:r w:rsidR="00EE1907">
        <w:rPr>
          <w:spacing w:val="-4"/>
          <w:sz w:val="24"/>
          <w:szCs w:val="24"/>
          <w:lang w:val="de-AT" w:eastAsia="lv-LV"/>
        </w:rPr>
        <w:t>t</w:t>
      </w:r>
      <w:r w:rsidR="00726EC0" w:rsidRPr="00726EC0">
        <w:rPr>
          <w:spacing w:val="-4"/>
          <w:sz w:val="24"/>
          <w:szCs w:val="24"/>
          <w:lang w:val="de-AT" w:eastAsia="lv-LV"/>
        </w:rPr>
        <w:t>. Im Allgemeinen gibt es zwei Arten von Energie: Schlagenergie</w:t>
      </w:r>
      <w:r w:rsidR="00EE1907">
        <w:rPr>
          <w:spacing w:val="-4"/>
          <w:sz w:val="24"/>
          <w:szCs w:val="24"/>
          <w:lang w:val="de-AT" w:eastAsia="lv-LV"/>
        </w:rPr>
        <w:t xml:space="preserve"> und</w:t>
      </w:r>
      <w:r w:rsidR="00726EC0" w:rsidRPr="00726EC0">
        <w:rPr>
          <w:spacing w:val="-4"/>
          <w:sz w:val="24"/>
          <w:szCs w:val="24"/>
          <w:lang w:val="de-AT" w:eastAsia="lv-LV"/>
        </w:rPr>
        <w:t xml:space="preserve"> Restenergie. Für Bauelemente sollten hauptsächlich statische Eigenschaften berücksichtigt werden, außer </w:t>
      </w:r>
      <w:r w:rsidR="00EE1907">
        <w:rPr>
          <w:spacing w:val="-4"/>
          <w:sz w:val="24"/>
          <w:szCs w:val="24"/>
          <w:lang w:val="de-AT" w:eastAsia="lv-LV"/>
        </w:rPr>
        <w:t>in</w:t>
      </w:r>
      <w:r w:rsidR="00726EC0" w:rsidRPr="00726EC0">
        <w:rPr>
          <w:spacing w:val="-4"/>
          <w:sz w:val="24"/>
          <w:szCs w:val="24"/>
          <w:lang w:val="de-AT" w:eastAsia="lv-LV"/>
        </w:rPr>
        <w:t xml:space="preserve"> Regionen, in denen </w:t>
      </w:r>
      <w:r w:rsidR="00EE1907" w:rsidRPr="00726EC0">
        <w:rPr>
          <w:spacing w:val="-4"/>
          <w:sz w:val="24"/>
          <w:szCs w:val="24"/>
          <w:lang w:val="de-AT" w:eastAsia="lv-LV"/>
        </w:rPr>
        <w:t xml:space="preserve">häufig </w:t>
      </w:r>
      <w:r w:rsidR="00726EC0" w:rsidRPr="00726EC0">
        <w:rPr>
          <w:spacing w:val="-4"/>
          <w:sz w:val="24"/>
          <w:szCs w:val="24"/>
          <w:lang w:val="de-AT" w:eastAsia="lv-LV"/>
        </w:rPr>
        <w:t>Erdbeben auftreten.</w:t>
      </w:r>
    </w:p>
    <w:p w14:paraId="082DF923" w14:textId="77777777" w:rsidR="00726EC0" w:rsidRPr="00726EC0" w:rsidRDefault="00726EC0" w:rsidP="006A5F55">
      <w:pPr>
        <w:rPr>
          <w:rFonts w:eastAsia="Times New Roman" w:cs="Times New Roman"/>
          <w:spacing w:val="-4"/>
          <w:sz w:val="24"/>
          <w:szCs w:val="24"/>
          <w:lang w:val="de-AT" w:eastAsia="lv-LV"/>
        </w:rPr>
      </w:pPr>
    </w:p>
    <w:p w14:paraId="75C2ED26" w14:textId="798F2C05" w:rsidR="00140C71" w:rsidRPr="00806BCF" w:rsidRDefault="00EE1907" w:rsidP="00211897">
      <w:pPr>
        <w:pStyle w:val="berschrift2"/>
        <w:numPr>
          <w:ilvl w:val="1"/>
          <w:numId w:val="2"/>
        </w:numPr>
        <w:spacing w:line="240" w:lineRule="auto"/>
        <w:ind w:left="851" w:hanging="578"/>
        <w:rPr>
          <w:spacing w:val="-4"/>
        </w:rPr>
      </w:pPr>
      <w:bookmarkStart w:id="28" w:name="_Toc83824793"/>
      <w:r w:rsidRPr="00EE1907">
        <w:rPr>
          <w:spacing w:val="-4"/>
        </w:rPr>
        <w:t>TECHNOLOGISCHE EIGENSCHAFTEN</w:t>
      </w:r>
      <w:bookmarkEnd w:id="28"/>
    </w:p>
    <w:p w14:paraId="6AAD4D6F" w14:textId="77C8C776" w:rsidR="00140C71" w:rsidRDefault="00D454AE" w:rsidP="006A5F55">
      <w:pPr>
        <w:pStyle w:val="StandardWeb"/>
        <w:spacing w:before="0" w:beforeAutospacing="0" w:after="0" w:afterAutospacing="0"/>
        <w:rPr>
          <w:rStyle w:val="jlqj4b"/>
          <w:rFonts w:ascii="Verdana" w:eastAsiaTheme="minorHAnsi" w:hAnsi="Verdana" w:cstheme="minorBidi"/>
          <w:spacing w:val="-4"/>
          <w:kern w:val="20"/>
          <w:sz w:val="24"/>
          <w:lang w:val="de-AT"/>
        </w:rPr>
      </w:pPr>
      <w:r w:rsidRPr="00D454AE">
        <w:rPr>
          <w:rStyle w:val="jlqj4b"/>
          <w:rFonts w:ascii="Verdana" w:eastAsiaTheme="minorHAnsi" w:hAnsi="Verdana" w:cstheme="minorBidi"/>
          <w:spacing w:val="-4"/>
          <w:kern w:val="20"/>
          <w:sz w:val="24"/>
          <w:lang w:val="de-AT"/>
        </w:rPr>
        <w:t>Zu den technologischen Eigenschaften von Holz gehören Härte, Trocknung, Fähigkeit zur Aufnahme von Befestigungsmitteln aus Metall, Biegsamkeit, Abriebfestigkeit usw</w:t>
      </w:r>
      <w:r w:rsidR="00EE1907" w:rsidRPr="00EE1907">
        <w:rPr>
          <w:rStyle w:val="jlqj4b"/>
          <w:rFonts w:ascii="Verdana" w:eastAsiaTheme="minorHAnsi" w:hAnsi="Verdana" w:cstheme="minorBidi"/>
          <w:spacing w:val="-4"/>
          <w:kern w:val="20"/>
          <w:sz w:val="24"/>
          <w:lang w:val="de-AT"/>
        </w:rPr>
        <w:t>.</w:t>
      </w:r>
    </w:p>
    <w:p w14:paraId="05F48916" w14:textId="77777777" w:rsidR="00EE1907" w:rsidRPr="00EE1907" w:rsidRDefault="00EE1907" w:rsidP="006A5F55">
      <w:pPr>
        <w:pStyle w:val="StandardWeb"/>
        <w:spacing w:before="0" w:beforeAutospacing="0" w:after="0" w:afterAutospacing="0"/>
        <w:rPr>
          <w:rStyle w:val="viiyi"/>
          <w:rFonts w:ascii="Verdana" w:hAnsi="Verdana"/>
          <w:spacing w:val="-4"/>
          <w:sz w:val="24"/>
          <w:lang w:val="de-AT"/>
        </w:rPr>
      </w:pPr>
    </w:p>
    <w:p w14:paraId="158095C3" w14:textId="75879460" w:rsidR="00140C71" w:rsidRPr="00806BCF" w:rsidRDefault="00211897" w:rsidP="00211897">
      <w:pPr>
        <w:pStyle w:val="berschrift3"/>
        <w:numPr>
          <w:ilvl w:val="2"/>
          <w:numId w:val="2"/>
        </w:numPr>
        <w:ind w:left="1134" w:hanging="774"/>
        <w:rPr>
          <w:rStyle w:val="tlid-translation"/>
          <w:spacing w:val="-4"/>
          <w:lang w:val="en-GB"/>
        </w:rPr>
      </w:pPr>
      <w:r w:rsidRPr="00EE1907">
        <w:rPr>
          <w:rStyle w:val="tlid-translation"/>
          <w:spacing w:val="-4"/>
          <w:lang w:val="de-AT"/>
        </w:rPr>
        <w:t xml:space="preserve"> </w:t>
      </w:r>
      <w:bookmarkStart w:id="29" w:name="_Toc83824794"/>
      <w:proofErr w:type="spellStart"/>
      <w:r w:rsidR="00EE1907" w:rsidRPr="00EE1907">
        <w:rPr>
          <w:rStyle w:val="tlid-translation"/>
          <w:spacing w:val="-4"/>
          <w:lang w:val="en-GB"/>
        </w:rPr>
        <w:t>Holztrocknung</w:t>
      </w:r>
      <w:bookmarkEnd w:id="29"/>
      <w:proofErr w:type="spellEnd"/>
    </w:p>
    <w:p w14:paraId="7CDDE307" w14:textId="77777777" w:rsidR="00396AB3" w:rsidRPr="00396AB3" w:rsidRDefault="00396AB3" w:rsidP="006A5F55">
      <w:pPr>
        <w:rPr>
          <w:rStyle w:val="jlqj4b"/>
          <w:rFonts w:cs="Times New Roman"/>
          <w:spacing w:val="-4"/>
          <w:sz w:val="24"/>
          <w:szCs w:val="24"/>
          <w:lang w:val="de-AT"/>
        </w:rPr>
      </w:pPr>
      <w:r w:rsidRPr="00396AB3">
        <w:rPr>
          <w:rStyle w:val="jlqj4b"/>
          <w:rFonts w:cs="Times New Roman"/>
          <w:spacing w:val="-4"/>
          <w:sz w:val="24"/>
          <w:szCs w:val="24"/>
          <w:lang w:val="de-AT"/>
        </w:rPr>
        <w:t>Die Spannungen, die in einem Material ohne Einwirkung äußerer Kräfte auftreten, werden als innere Spannungen bezeichnet. Diese Spannungen treten während des Trocknungsprozesses auf und sind die Hauptursache für eine ungleichmäßige Feuchtigkeitsverteilung im Holz.</w:t>
      </w:r>
    </w:p>
    <w:p w14:paraId="41829DA0" w14:textId="01F8D40D" w:rsidR="00140C71" w:rsidRPr="00396AB3" w:rsidRDefault="00396AB3" w:rsidP="006A5F55">
      <w:pPr>
        <w:rPr>
          <w:rStyle w:val="jlqj4b"/>
          <w:rFonts w:cs="Times New Roman"/>
          <w:spacing w:val="-4"/>
          <w:sz w:val="24"/>
          <w:szCs w:val="24"/>
          <w:lang w:val="de-AT"/>
        </w:rPr>
      </w:pPr>
      <w:r w:rsidRPr="00396AB3">
        <w:rPr>
          <w:rStyle w:val="jlqj4b"/>
          <w:rFonts w:cs="Times New Roman"/>
          <w:spacing w:val="-4"/>
          <w:sz w:val="24"/>
          <w:szCs w:val="24"/>
          <w:lang w:val="de-AT"/>
        </w:rPr>
        <w:t xml:space="preserve">Zunächst verdunstet Wasser aus den Holzaußenschichten. Wenn der </w:t>
      </w:r>
      <w:r>
        <w:rPr>
          <w:rStyle w:val="jlqj4b"/>
          <w:rFonts w:cs="Times New Roman"/>
          <w:spacing w:val="-4"/>
          <w:sz w:val="24"/>
          <w:szCs w:val="24"/>
          <w:lang w:val="de-AT"/>
        </w:rPr>
        <w:t>FG</w:t>
      </w:r>
      <w:r w:rsidRPr="00396AB3">
        <w:rPr>
          <w:rStyle w:val="jlqj4b"/>
          <w:rFonts w:cs="Times New Roman"/>
          <w:spacing w:val="-4"/>
          <w:sz w:val="24"/>
          <w:szCs w:val="24"/>
          <w:lang w:val="de-AT"/>
        </w:rPr>
        <w:t xml:space="preserve"> in den äußeren Schichten unter den FSP fällt, tritt deren </w:t>
      </w:r>
      <w:r w:rsidR="00D454AE">
        <w:rPr>
          <w:rStyle w:val="jlqj4b"/>
          <w:rFonts w:cs="Times New Roman"/>
          <w:spacing w:val="-4"/>
          <w:sz w:val="24"/>
          <w:szCs w:val="24"/>
          <w:lang w:val="de-AT"/>
        </w:rPr>
        <w:t>Schwinden</w:t>
      </w:r>
      <w:r w:rsidRPr="00396AB3">
        <w:rPr>
          <w:rStyle w:val="jlqj4b"/>
          <w:rFonts w:cs="Times New Roman"/>
          <w:spacing w:val="-4"/>
          <w:sz w:val="24"/>
          <w:szCs w:val="24"/>
          <w:lang w:val="de-AT"/>
        </w:rPr>
        <w:t xml:space="preserve"> auf. Die vollständige Trocknung dieser Schichten wird jedoch durch die inneren, feuchteren Schichten behindert. Wenn der </w:t>
      </w:r>
      <w:r>
        <w:rPr>
          <w:rStyle w:val="jlqj4b"/>
          <w:rFonts w:cs="Times New Roman"/>
          <w:spacing w:val="-4"/>
          <w:sz w:val="24"/>
          <w:szCs w:val="24"/>
          <w:lang w:val="de-AT"/>
        </w:rPr>
        <w:t>FG</w:t>
      </w:r>
      <w:r w:rsidRPr="00396AB3">
        <w:rPr>
          <w:rStyle w:val="jlqj4b"/>
          <w:rFonts w:cs="Times New Roman"/>
          <w:spacing w:val="-4"/>
          <w:sz w:val="24"/>
          <w:szCs w:val="24"/>
          <w:lang w:val="de-AT"/>
        </w:rPr>
        <w:t xml:space="preserve"> der inneren Schichten des Holzes unter den FSP </w:t>
      </w:r>
      <w:r>
        <w:rPr>
          <w:rStyle w:val="jlqj4b"/>
          <w:rFonts w:cs="Times New Roman"/>
          <w:spacing w:val="-4"/>
          <w:sz w:val="24"/>
          <w:szCs w:val="24"/>
          <w:lang w:val="de-AT"/>
        </w:rPr>
        <w:t>sinkt</w:t>
      </w:r>
      <w:r w:rsidRPr="00396AB3">
        <w:rPr>
          <w:rStyle w:val="jlqj4b"/>
          <w:rFonts w:cs="Times New Roman"/>
          <w:spacing w:val="-4"/>
          <w:sz w:val="24"/>
          <w:szCs w:val="24"/>
          <w:lang w:val="de-AT"/>
        </w:rPr>
        <w:t xml:space="preserve">, beginnt </w:t>
      </w:r>
      <w:r>
        <w:rPr>
          <w:rStyle w:val="jlqj4b"/>
          <w:rFonts w:cs="Times New Roman"/>
          <w:spacing w:val="-4"/>
          <w:sz w:val="24"/>
          <w:szCs w:val="24"/>
          <w:lang w:val="de-AT"/>
        </w:rPr>
        <w:t>es</w:t>
      </w:r>
      <w:r w:rsidRPr="00396AB3">
        <w:rPr>
          <w:rStyle w:val="jlqj4b"/>
          <w:rFonts w:cs="Times New Roman"/>
          <w:spacing w:val="-4"/>
          <w:sz w:val="24"/>
          <w:szCs w:val="24"/>
          <w:lang w:val="de-AT"/>
        </w:rPr>
        <w:t xml:space="preserve"> zu </w:t>
      </w:r>
      <w:r w:rsidR="00D454AE">
        <w:rPr>
          <w:rStyle w:val="jlqj4b"/>
          <w:rFonts w:cs="Times New Roman"/>
          <w:spacing w:val="-4"/>
          <w:sz w:val="24"/>
          <w:szCs w:val="24"/>
          <w:lang w:val="de-AT"/>
        </w:rPr>
        <w:t>schwinden</w:t>
      </w:r>
      <w:r w:rsidRPr="00396AB3">
        <w:rPr>
          <w:rStyle w:val="jlqj4b"/>
          <w:rFonts w:cs="Times New Roman"/>
          <w:spacing w:val="-4"/>
          <w:sz w:val="24"/>
          <w:szCs w:val="24"/>
          <w:lang w:val="de-AT"/>
        </w:rPr>
        <w:t>. Wenn die Zugspannungen zwischen den Schichten die endgültige Zugfestigkeit des Materials über die Fasern hinweg erreichen, treten Risse auf: zu Beginn des Trocknens auf der Holzoberfläche, am Ende des Trocknens im Inneren. Interne Spannungen bleiben auch im getrockneten Material bestehen und verursachen Größen- und Formänderungen während der Bearbeitung. Diese Spannungen werden durch "</w:t>
      </w:r>
      <w:r w:rsidRPr="00F172EC">
        <w:rPr>
          <w:rStyle w:val="jlqj4b"/>
          <w:rFonts w:cs="Times New Roman"/>
          <w:spacing w:val="-4"/>
          <w:sz w:val="24"/>
          <w:szCs w:val="24"/>
          <w:lang w:val="de-AT"/>
        </w:rPr>
        <w:t>Kraf</w:t>
      </w:r>
      <w:r w:rsidR="00F172EC" w:rsidRPr="00F172EC">
        <w:rPr>
          <w:rStyle w:val="jlqj4b"/>
          <w:rFonts w:cs="Times New Roman"/>
          <w:spacing w:val="-4"/>
          <w:sz w:val="24"/>
          <w:szCs w:val="24"/>
          <w:lang w:val="de-AT"/>
        </w:rPr>
        <w:t>t</w:t>
      </w:r>
      <w:r w:rsidRPr="00F172EC">
        <w:rPr>
          <w:rStyle w:val="jlqj4b"/>
          <w:rFonts w:cs="Times New Roman"/>
          <w:spacing w:val="-4"/>
          <w:sz w:val="24"/>
          <w:szCs w:val="24"/>
          <w:lang w:val="de-AT"/>
        </w:rPr>
        <w:t>schnitte</w:t>
      </w:r>
      <w:r w:rsidRPr="00396AB3">
        <w:rPr>
          <w:rStyle w:val="jlqj4b"/>
          <w:rFonts w:cs="Times New Roman"/>
          <w:spacing w:val="-4"/>
          <w:sz w:val="24"/>
          <w:szCs w:val="24"/>
          <w:lang w:val="de-AT"/>
        </w:rPr>
        <w:t xml:space="preserve">" bestimmt und können untersucht werden, wenn </w:t>
      </w:r>
      <w:r w:rsidRPr="00396AB3">
        <w:rPr>
          <w:rStyle w:val="jlqj4b"/>
          <w:rFonts w:cs="Times New Roman"/>
          <w:spacing w:val="-4"/>
          <w:sz w:val="24"/>
          <w:szCs w:val="24"/>
          <w:lang w:val="de-AT"/>
        </w:rPr>
        <w:lastRenderedPageBreak/>
        <w:t xml:space="preserve">eine </w:t>
      </w:r>
      <w:r>
        <w:rPr>
          <w:rStyle w:val="jlqj4b"/>
          <w:rFonts w:cs="Times New Roman"/>
          <w:spacing w:val="-4"/>
          <w:sz w:val="24"/>
          <w:szCs w:val="24"/>
          <w:lang w:val="de-AT"/>
        </w:rPr>
        <w:t>Holzp</w:t>
      </w:r>
      <w:r w:rsidRPr="00396AB3">
        <w:rPr>
          <w:rStyle w:val="jlqj4b"/>
          <w:rFonts w:cs="Times New Roman"/>
          <w:spacing w:val="-4"/>
          <w:sz w:val="24"/>
          <w:szCs w:val="24"/>
          <w:lang w:val="de-AT"/>
        </w:rPr>
        <w:t xml:space="preserve">robe </w:t>
      </w:r>
      <w:r>
        <w:rPr>
          <w:rStyle w:val="jlqj4b"/>
          <w:rFonts w:cs="Times New Roman"/>
          <w:spacing w:val="-4"/>
          <w:sz w:val="24"/>
          <w:szCs w:val="24"/>
          <w:lang w:val="de-AT"/>
        </w:rPr>
        <w:t>im</w:t>
      </w:r>
      <w:r w:rsidRPr="00396AB3">
        <w:rPr>
          <w:rStyle w:val="jlqj4b"/>
          <w:rFonts w:cs="Times New Roman"/>
          <w:spacing w:val="-4"/>
          <w:sz w:val="24"/>
          <w:szCs w:val="24"/>
          <w:lang w:val="de-AT"/>
        </w:rPr>
        <w:t xml:space="preserve"> Abstand von 0,5 m vom </w:t>
      </w:r>
      <w:r>
        <w:rPr>
          <w:rStyle w:val="jlqj4b"/>
          <w:rFonts w:cs="Times New Roman"/>
          <w:spacing w:val="-4"/>
          <w:sz w:val="24"/>
          <w:szCs w:val="24"/>
          <w:lang w:val="de-AT"/>
        </w:rPr>
        <w:t>Brettende</w:t>
      </w:r>
      <w:r w:rsidRPr="00396AB3">
        <w:rPr>
          <w:rStyle w:val="jlqj4b"/>
          <w:rFonts w:cs="Times New Roman"/>
          <w:spacing w:val="-4"/>
          <w:sz w:val="24"/>
          <w:szCs w:val="24"/>
          <w:lang w:val="de-AT"/>
        </w:rPr>
        <w:t xml:space="preserve"> gesägt wird. Ihre Breite und Höhe </w:t>
      </w:r>
      <w:r>
        <w:rPr>
          <w:rStyle w:val="jlqj4b"/>
          <w:rFonts w:cs="Times New Roman"/>
          <w:spacing w:val="-4"/>
          <w:sz w:val="24"/>
          <w:szCs w:val="24"/>
          <w:lang w:val="de-AT"/>
        </w:rPr>
        <w:t>werden</w:t>
      </w:r>
      <w:r w:rsidRPr="00396AB3">
        <w:rPr>
          <w:rStyle w:val="jlqj4b"/>
          <w:rFonts w:cs="Times New Roman"/>
          <w:spacing w:val="-4"/>
          <w:sz w:val="24"/>
          <w:szCs w:val="24"/>
          <w:lang w:val="de-AT"/>
        </w:rPr>
        <w:t xml:space="preserve"> durch die Abmessungen </w:t>
      </w:r>
      <w:r>
        <w:rPr>
          <w:rStyle w:val="jlqj4b"/>
          <w:rFonts w:cs="Times New Roman"/>
          <w:spacing w:val="-4"/>
          <w:sz w:val="24"/>
          <w:szCs w:val="24"/>
          <w:lang w:val="de-AT"/>
        </w:rPr>
        <w:t>des</w:t>
      </w:r>
      <w:r w:rsidRPr="00396AB3">
        <w:rPr>
          <w:rStyle w:val="jlqj4b"/>
          <w:rFonts w:cs="Times New Roman"/>
          <w:spacing w:val="-4"/>
          <w:sz w:val="24"/>
          <w:szCs w:val="24"/>
          <w:lang w:val="de-AT"/>
        </w:rPr>
        <w:t xml:space="preserve"> </w:t>
      </w:r>
      <w:r>
        <w:rPr>
          <w:rStyle w:val="jlqj4b"/>
          <w:rFonts w:cs="Times New Roman"/>
          <w:spacing w:val="-4"/>
          <w:sz w:val="24"/>
          <w:szCs w:val="24"/>
          <w:lang w:val="de-AT"/>
        </w:rPr>
        <w:t>Bretts</w:t>
      </w:r>
      <w:r w:rsidRPr="00396AB3">
        <w:rPr>
          <w:rStyle w:val="jlqj4b"/>
          <w:rFonts w:cs="Times New Roman"/>
          <w:spacing w:val="-4"/>
          <w:sz w:val="24"/>
          <w:szCs w:val="24"/>
          <w:lang w:val="de-AT"/>
        </w:rPr>
        <w:t xml:space="preserve"> bestimmt, aber die Länge</w:t>
      </w:r>
      <w:r>
        <w:rPr>
          <w:rStyle w:val="jlqj4b"/>
          <w:rFonts w:cs="Times New Roman"/>
          <w:spacing w:val="-4"/>
          <w:sz w:val="24"/>
          <w:szCs w:val="24"/>
          <w:lang w:val="de-AT"/>
        </w:rPr>
        <w:t xml:space="preserve"> liegt bei</w:t>
      </w:r>
      <w:r w:rsidRPr="00396AB3">
        <w:rPr>
          <w:rStyle w:val="jlqj4b"/>
          <w:rFonts w:cs="Times New Roman"/>
          <w:spacing w:val="-4"/>
          <w:sz w:val="24"/>
          <w:szCs w:val="24"/>
          <w:lang w:val="de-AT"/>
        </w:rPr>
        <w:t xml:space="preserve"> 10 bis 15 mm. Wenn die Elemente des Abschnitts unmittelbar nach dem Sägen parallel zueinander bleiben, bedeutet dies, dass das Holz keine innere Spannung aufweist. Wenn sich die Elemente des Abschnitts nach außen biegen, weist die Platte, von der der gesägte Abschnitt ausgeht, Zugspannungen in den äußeren Schichten und Druckspannungen in den inneren Schichten auf. Wenn nach innen gebogen - entgegengesetzt. Die im Material </w:t>
      </w:r>
      <w:r w:rsidR="00621C81" w:rsidRPr="00396AB3">
        <w:rPr>
          <w:rStyle w:val="jlqj4b"/>
          <w:rFonts w:cs="Times New Roman"/>
          <w:spacing w:val="-4"/>
          <w:sz w:val="24"/>
          <w:szCs w:val="24"/>
          <w:lang w:val="de-AT"/>
        </w:rPr>
        <w:t>anhaltenden</w:t>
      </w:r>
      <w:r w:rsidRPr="00396AB3">
        <w:rPr>
          <w:rStyle w:val="jlqj4b"/>
          <w:rFonts w:cs="Times New Roman"/>
          <w:spacing w:val="-4"/>
          <w:sz w:val="24"/>
          <w:szCs w:val="24"/>
          <w:lang w:val="de-AT"/>
        </w:rPr>
        <w:t xml:space="preserve"> inneren Spannungen können durch Befeuchten der Oberfläche mit Wasserdampf oder </w:t>
      </w:r>
      <w:r w:rsidR="00621C81">
        <w:rPr>
          <w:rStyle w:val="jlqj4b"/>
          <w:rFonts w:cs="Times New Roman"/>
          <w:spacing w:val="-4"/>
          <w:sz w:val="24"/>
          <w:szCs w:val="24"/>
          <w:lang w:val="de-AT"/>
        </w:rPr>
        <w:t>durch sanfte Anwendung</w:t>
      </w:r>
      <w:r w:rsidRPr="00396AB3">
        <w:rPr>
          <w:rStyle w:val="jlqj4b"/>
          <w:rFonts w:cs="Times New Roman"/>
          <w:spacing w:val="-4"/>
          <w:sz w:val="24"/>
          <w:szCs w:val="24"/>
          <w:lang w:val="de-AT"/>
        </w:rPr>
        <w:t xml:space="preserve"> mit Wasser verringert</w:t>
      </w:r>
      <w:r w:rsidR="00621C81">
        <w:rPr>
          <w:rStyle w:val="jlqj4b"/>
          <w:rFonts w:cs="Times New Roman"/>
          <w:spacing w:val="-4"/>
          <w:sz w:val="24"/>
          <w:szCs w:val="24"/>
          <w:lang w:val="de-AT"/>
        </w:rPr>
        <w:t xml:space="preserve"> aber</w:t>
      </w:r>
      <w:r w:rsidRPr="00396AB3">
        <w:rPr>
          <w:rStyle w:val="jlqj4b"/>
          <w:rFonts w:cs="Times New Roman"/>
          <w:spacing w:val="-4"/>
          <w:sz w:val="24"/>
          <w:szCs w:val="24"/>
          <w:lang w:val="de-AT"/>
        </w:rPr>
        <w:t xml:space="preserve"> nicht entfernt werden.</w:t>
      </w:r>
    </w:p>
    <w:p w14:paraId="24A0E714" w14:textId="77777777" w:rsidR="00396AB3" w:rsidRPr="00396AB3" w:rsidRDefault="00396AB3" w:rsidP="006A5F55">
      <w:pPr>
        <w:rPr>
          <w:rStyle w:val="tlid-translation"/>
          <w:rFonts w:cs="Times New Roman"/>
          <w:b/>
          <w:spacing w:val="-4"/>
          <w:sz w:val="24"/>
          <w:szCs w:val="24"/>
          <w:lang w:val="de-AT"/>
        </w:rPr>
      </w:pPr>
    </w:p>
    <w:p w14:paraId="4AE5DD00" w14:textId="69028A28" w:rsidR="00140C71" w:rsidRPr="00A567BB" w:rsidRDefault="00211897" w:rsidP="00211897">
      <w:pPr>
        <w:pStyle w:val="berschrift3"/>
        <w:numPr>
          <w:ilvl w:val="2"/>
          <w:numId w:val="2"/>
        </w:numPr>
        <w:ind w:left="1134" w:hanging="774"/>
        <w:rPr>
          <w:rStyle w:val="tlid-translation"/>
          <w:spacing w:val="-4"/>
          <w:lang w:val="de-AT"/>
        </w:rPr>
      </w:pPr>
      <w:r w:rsidRPr="00A567BB">
        <w:rPr>
          <w:rStyle w:val="tlid-translation"/>
          <w:spacing w:val="-4"/>
          <w:lang w:val="de-AT"/>
        </w:rPr>
        <w:t xml:space="preserve"> </w:t>
      </w:r>
      <w:bookmarkStart w:id="30" w:name="_Toc83824795"/>
      <w:r w:rsidR="00A567BB" w:rsidRPr="00A567BB">
        <w:rPr>
          <w:rStyle w:val="tlid-translation"/>
          <w:spacing w:val="-4"/>
          <w:lang w:val="de-AT"/>
        </w:rPr>
        <w:t>Allgemeiner Überblick über das Sägen von Holzwerkstoffen</w:t>
      </w:r>
      <w:bookmarkEnd w:id="30"/>
      <w:r w:rsidR="00A567BB" w:rsidRPr="00A567BB">
        <w:rPr>
          <w:rStyle w:val="tlid-translation"/>
          <w:spacing w:val="-4"/>
          <w:lang w:val="de-AT"/>
        </w:rPr>
        <w:t xml:space="preserve"> </w:t>
      </w:r>
    </w:p>
    <w:p w14:paraId="292E0377" w14:textId="30E402DB" w:rsidR="00A567BB" w:rsidRDefault="00A567BB" w:rsidP="00A567BB">
      <w:pPr>
        <w:jc w:val="left"/>
        <w:rPr>
          <w:rStyle w:val="tlid-translation"/>
          <w:rFonts w:cs="Times New Roman"/>
          <w:spacing w:val="-4"/>
          <w:sz w:val="24"/>
          <w:szCs w:val="24"/>
          <w:lang w:val="de-AT"/>
        </w:rPr>
      </w:pPr>
      <w:r w:rsidRPr="00A567BB">
        <w:rPr>
          <w:rStyle w:val="tlid-translation"/>
          <w:rFonts w:cs="Times New Roman"/>
          <w:spacing w:val="-4"/>
          <w:sz w:val="24"/>
          <w:szCs w:val="24"/>
          <w:lang w:val="de-AT"/>
        </w:rPr>
        <w:t>In der Sägepraxis werden Baumstämme</w:t>
      </w:r>
      <w:r>
        <w:rPr>
          <w:rStyle w:val="tlid-translation"/>
          <w:rFonts w:cs="Times New Roman"/>
          <w:spacing w:val="-4"/>
          <w:sz w:val="24"/>
          <w:szCs w:val="24"/>
          <w:lang w:val="de-AT"/>
        </w:rPr>
        <w:t xml:space="preserve"> mittig</w:t>
      </w:r>
      <w:r w:rsidRPr="00A567BB">
        <w:rPr>
          <w:rStyle w:val="tlid-translation"/>
          <w:rFonts w:cs="Times New Roman"/>
          <w:spacing w:val="-4"/>
          <w:sz w:val="24"/>
          <w:szCs w:val="24"/>
          <w:lang w:val="de-AT"/>
        </w:rPr>
        <w:t xml:space="preserve"> geschnitten, </w:t>
      </w:r>
      <w:r>
        <w:rPr>
          <w:rStyle w:val="tlid-translation"/>
          <w:rFonts w:cs="Times New Roman"/>
          <w:spacing w:val="-4"/>
          <w:sz w:val="24"/>
          <w:szCs w:val="24"/>
          <w:lang w:val="de-AT"/>
        </w:rPr>
        <w:t>und spalte</w:t>
      </w:r>
      <w:r w:rsidR="00D454AE">
        <w:rPr>
          <w:rStyle w:val="tlid-translation"/>
          <w:rFonts w:cs="Times New Roman"/>
          <w:spacing w:val="-4"/>
          <w:sz w:val="24"/>
          <w:szCs w:val="24"/>
          <w:lang w:val="de-AT"/>
        </w:rPr>
        <w:t>t so</w:t>
      </w:r>
      <w:r>
        <w:rPr>
          <w:rStyle w:val="tlid-translation"/>
          <w:rFonts w:cs="Times New Roman"/>
          <w:spacing w:val="-4"/>
          <w:sz w:val="24"/>
          <w:szCs w:val="24"/>
          <w:lang w:val="de-AT"/>
        </w:rPr>
        <w:t xml:space="preserve"> den</w:t>
      </w:r>
      <w:r w:rsidRPr="00A567BB">
        <w:rPr>
          <w:rStyle w:val="tlid-translation"/>
          <w:rFonts w:cs="Times New Roman"/>
          <w:spacing w:val="-4"/>
          <w:sz w:val="24"/>
          <w:szCs w:val="24"/>
          <w:lang w:val="de-AT"/>
        </w:rPr>
        <w:t xml:space="preserve"> </w:t>
      </w:r>
      <w:r>
        <w:rPr>
          <w:rStyle w:val="tlid-translation"/>
          <w:rFonts w:cs="Times New Roman"/>
          <w:spacing w:val="-4"/>
          <w:sz w:val="24"/>
          <w:szCs w:val="24"/>
          <w:lang w:val="de-AT"/>
        </w:rPr>
        <w:t>Kern</w:t>
      </w:r>
      <w:r w:rsidRPr="00A567BB">
        <w:rPr>
          <w:rStyle w:val="tlid-translation"/>
          <w:rFonts w:cs="Times New Roman"/>
          <w:spacing w:val="-4"/>
          <w:sz w:val="24"/>
          <w:szCs w:val="24"/>
          <w:lang w:val="de-AT"/>
        </w:rPr>
        <w:t xml:space="preserve"> des Holzes. Bei der üblichen Art des Sägens werden zuerst die Kanten des Stammes von beiden Seiten abgeschnitten. D</w:t>
      </w:r>
      <w:r w:rsidR="00062C7D">
        <w:rPr>
          <w:rStyle w:val="tlid-translation"/>
          <w:rFonts w:cs="Times New Roman"/>
          <w:spacing w:val="-4"/>
          <w:sz w:val="24"/>
          <w:szCs w:val="24"/>
          <w:lang w:val="de-AT"/>
        </w:rPr>
        <w:t>as so entstandene</w:t>
      </w:r>
      <w:r w:rsidRPr="00A567BB">
        <w:rPr>
          <w:rStyle w:val="tlid-translation"/>
          <w:rFonts w:cs="Times New Roman"/>
          <w:spacing w:val="-4"/>
          <w:sz w:val="24"/>
          <w:szCs w:val="24"/>
          <w:lang w:val="de-AT"/>
        </w:rPr>
        <w:t xml:space="preserve"> </w:t>
      </w:r>
      <w:r w:rsidR="00062C7D">
        <w:rPr>
          <w:rStyle w:val="tlid-translation"/>
          <w:rFonts w:cs="Times New Roman"/>
          <w:spacing w:val="-4"/>
          <w:sz w:val="24"/>
          <w:szCs w:val="24"/>
          <w:lang w:val="de-AT"/>
        </w:rPr>
        <w:t>Holzstück</w:t>
      </w:r>
      <w:r w:rsidRPr="00A567BB">
        <w:rPr>
          <w:rStyle w:val="tlid-translation"/>
          <w:rFonts w:cs="Times New Roman"/>
          <w:spacing w:val="-4"/>
          <w:sz w:val="24"/>
          <w:szCs w:val="24"/>
          <w:lang w:val="de-AT"/>
        </w:rPr>
        <w:t xml:space="preserve"> wird auf die flache Seite gedreht und </w:t>
      </w:r>
      <w:r>
        <w:rPr>
          <w:rStyle w:val="tlid-translation"/>
          <w:rFonts w:cs="Times New Roman"/>
          <w:spacing w:val="-4"/>
          <w:sz w:val="24"/>
          <w:szCs w:val="24"/>
          <w:lang w:val="de-AT"/>
        </w:rPr>
        <w:t>mit</w:t>
      </w:r>
      <w:r w:rsidRPr="00A567BB">
        <w:rPr>
          <w:rStyle w:val="tlid-translation"/>
          <w:rFonts w:cs="Times New Roman"/>
          <w:spacing w:val="-4"/>
          <w:sz w:val="24"/>
          <w:szCs w:val="24"/>
          <w:lang w:val="de-AT"/>
        </w:rPr>
        <w:t xml:space="preserve"> rechteckiger Form </w:t>
      </w:r>
      <w:r w:rsidR="00062C7D" w:rsidRPr="00062C7D">
        <w:rPr>
          <w:rStyle w:val="tlid-translation"/>
          <w:rFonts w:cs="Times New Roman"/>
          <w:spacing w:val="-4"/>
          <w:sz w:val="24"/>
          <w:szCs w:val="24"/>
          <w:lang w:val="de-AT"/>
        </w:rPr>
        <w:t>in die wichtigsten Teile und Seitenw</w:t>
      </w:r>
      <w:r w:rsidR="00062C7D">
        <w:rPr>
          <w:rStyle w:val="tlid-translation"/>
          <w:rFonts w:cs="Times New Roman"/>
          <w:spacing w:val="-4"/>
          <w:sz w:val="24"/>
          <w:szCs w:val="24"/>
          <w:lang w:val="de-AT"/>
        </w:rPr>
        <w:t>are gesägt</w:t>
      </w:r>
      <w:r w:rsidRPr="00A567BB">
        <w:rPr>
          <w:rStyle w:val="tlid-translation"/>
          <w:rFonts w:cs="Times New Roman"/>
          <w:spacing w:val="-4"/>
          <w:sz w:val="24"/>
          <w:szCs w:val="24"/>
          <w:lang w:val="de-AT"/>
        </w:rPr>
        <w:t xml:space="preserve"> (Abb.</w:t>
      </w:r>
      <w:r>
        <w:rPr>
          <w:rStyle w:val="tlid-translation"/>
          <w:rFonts w:cs="Times New Roman"/>
          <w:spacing w:val="-4"/>
          <w:sz w:val="24"/>
          <w:szCs w:val="24"/>
          <w:lang w:val="de-AT"/>
        </w:rPr>
        <w:t xml:space="preserve"> </w:t>
      </w:r>
      <w:r w:rsidRPr="00A567BB">
        <w:rPr>
          <w:rStyle w:val="tlid-translation"/>
          <w:rFonts w:cs="Times New Roman"/>
          <w:spacing w:val="-4"/>
          <w:sz w:val="24"/>
          <w:szCs w:val="24"/>
          <w:lang w:val="de-AT"/>
        </w:rPr>
        <w:t>1.24.).</w:t>
      </w:r>
    </w:p>
    <w:p w14:paraId="3EDC2AD1" w14:textId="4D900574" w:rsidR="00140C71" w:rsidRPr="00A567BB" w:rsidRDefault="0055484E" w:rsidP="00A567BB">
      <w:pPr>
        <w:jc w:val="left"/>
        <w:rPr>
          <w:rStyle w:val="tlid-translation"/>
          <w:rFonts w:cs="Times New Roman"/>
          <w:spacing w:val="-4"/>
          <w:sz w:val="24"/>
          <w:szCs w:val="24"/>
          <w:lang w:val="de-AT"/>
        </w:rPr>
      </w:pPr>
      <w:r w:rsidRPr="00806BCF">
        <w:rPr>
          <w:rStyle w:val="tlid-translation"/>
          <w:rFonts w:cs="Times New Roman"/>
          <w:noProof/>
          <w:spacing w:val="-4"/>
          <w:sz w:val="24"/>
          <w:szCs w:val="24"/>
          <w:lang w:val="lv-LV" w:eastAsia="lv-LV"/>
        </w:rPr>
        <w:drawing>
          <wp:inline distT="0" distB="0" distL="0" distR="0" wp14:anchorId="11A0F565" wp14:editId="1CF1489E">
            <wp:extent cx="3479470" cy="2793703"/>
            <wp:effectExtent l="0" t="0" r="6985" b="6985"/>
            <wp:docPr id="30731" name="Picture 30731" descr="C:\Users\Uldis\Pictures\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dis\Pictures\7778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0294" cy="2802394"/>
                    </a:xfrm>
                    <a:prstGeom prst="rect">
                      <a:avLst/>
                    </a:prstGeom>
                    <a:noFill/>
                    <a:ln>
                      <a:noFill/>
                    </a:ln>
                  </pic:spPr>
                </pic:pic>
              </a:graphicData>
            </a:graphic>
          </wp:inline>
        </w:drawing>
      </w:r>
      <w:r w:rsidRPr="00A567BB">
        <w:rPr>
          <w:rStyle w:val="tlid-translation"/>
          <w:rFonts w:cs="Times New Roman"/>
          <w:spacing w:val="-4"/>
          <w:sz w:val="24"/>
          <w:szCs w:val="24"/>
          <w:lang w:val="de-AT"/>
        </w:rPr>
        <w:t xml:space="preserve"> </w:t>
      </w:r>
      <w:r w:rsidRPr="00806BCF">
        <w:rPr>
          <w:rStyle w:val="tlid-translation"/>
          <w:rFonts w:cs="Times New Roman"/>
          <w:noProof/>
          <w:spacing w:val="-4"/>
          <w:sz w:val="24"/>
          <w:szCs w:val="24"/>
          <w:lang w:val="lv-LV" w:eastAsia="lv-LV"/>
        </w:rPr>
        <w:drawing>
          <wp:inline distT="0" distB="0" distL="0" distR="0" wp14:anchorId="594FBD70" wp14:editId="452A2E68">
            <wp:extent cx="2158365" cy="2134692"/>
            <wp:effectExtent l="0" t="0" r="0" b="0"/>
            <wp:docPr id="30732" name="Picture 30732" descr="C:\Users\Uldis\Pictures\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dis\Pictures\787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2594" cy="2168545"/>
                    </a:xfrm>
                    <a:prstGeom prst="rect">
                      <a:avLst/>
                    </a:prstGeom>
                    <a:noFill/>
                    <a:ln>
                      <a:noFill/>
                    </a:ln>
                  </pic:spPr>
                </pic:pic>
              </a:graphicData>
            </a:graphic>
          </wp:inline>
        </w:drawing>
      </w:r>
    </w:p>
    <w:p w14:paraId="1F6377A8" w14:textId="6BEC04A8" w:rsidR="00140C71" w:rsidRPr="00104DAE" w:rsidRDefault="00A567BB" w:rsidP="004204E8">
      <w:pPr>
        <w:ind w:left="-284" w:right="-427"/>
        <w:jc w:val="center"/>
        <w:rPr>
          <w:rStyle w:val="tlid-translation"/>
          <w:rFonts w:cs="Times New Roman"/>
          <w:b/>
          <w:spacing w:val="-4"/>
          <w:sz w:val="24"/>
          <w:szCs w:val="24"/>
          <w:lang w:val="de-AT"/>
        </w:rPr>
      </w:pPr>
      <w:r w:rsidRPr="00A567BB">
        <w:rPr>
          <w:rStyle w:val="tlid-translation"/>
          <w:rFonts w:cs="Times New Roman"/>
          <w:b/>
          <w:spacing w:val="-4"/>
          <w:sz w:val="24"/>
          <w:szCs w:val="24"/>
          <w:lang w:val="de-AT"/>
        </w:rPr>
        <w:t>Abb</w:t>
      </w:r>
      <w:r w:rsidR="00806BCF" w:rsidRPr="00A567BB">
        <w:rPr>
          <w:rStyle w:val="tlid-translation"/>
          <w:rFonts w:cs="Times New Roman"/>
          <w:b/>
          <w:spacing w:val="-4"/>
          <w:sz w:val="24"/>
          <w:szCs w:val="24"/>
          <w:lang w:val="de-AT"/>
        </w:rPr>
        <w:t>. 1.24</w:t>
      </w:r>
      <w:r w:rsidR="00140C71" w:rsidRPr="00A567BB">
        <w:rPr>
          <w:rStyle w:val="tlid-translation"/>
          <w:rFonts w:cs="Times New Roman"/>
          <w:b/>
          <w:spacing w:val="-4"/>
          <w:sz w:val="24"/>
          <w:szCs w:val="24"/>
          <w:lang w:val="de-AT"/>
        </w:rPr>
        <w:t xml:space="preserve">. </w:t>
      </w:r>
      <w:r w:rsidRPr="00A567BB">
        <w:rPr>
          <w:rStyle w:val="tlid-translation"/>
          <w:rFonts w:cs="Times New Roman"/>
          <w:b/>
          <w:spacing w:val="-4"/>
          <w:sz w:val="24"/>
          <w:szCs w:val="24"/>
          <w:lang w:val="de-AT"/>
        </w:rPr>
        <w:t>Sägeplan</w:t>
      </w:r>
      <w:r>
        <w:rPr>
          <w:rStyle w:val="tlid-translation"/>
          <w:rFonts w:cs="Times New Roman"/>
          <w:b/>
          <w:spacing w:val="-4"/>
          <w:sz w:val="24"/>
          <w:szCs w:val="24"/>
          <w:lang w:val="de-AT"/>
        </w:rPr>
        <w:t>beschreibung</w:t>
      </w:r>
      <w:r w:rsidRPr="00A567BB">
        <w:rPr>
          <w:rStyle w:val="tlid-translation"/>
          <w:rFonts w:cs="Times New Roman"/>
          <w:b/>
          <w:spacing w:val="-4"/>
          <w:sz w:val="24"/>
          <w:szCs w:val="24"/>
          <w:lang w:val="de-AT"/>
        </w:rPr>
        <w:t xml:space="preserve"> von Schnittmaterialien, </w:t>
      </w:r>
      <w:r>
        <w:rPr>
          <w:rStyle w:val="tlid-translation"/>
          <w:rFonts w:cs="Times New Roman"/>
          <w:b/>
          <w:spacing w:val="-4"/>
          <w:sz w:val="24"/>
          <w:szCs w:val="24"/>
          <w:lang w:val="de-AT"/>
        </w:rPr>
        <w:t>Begriffe</w:t>
      </w:r>
      <w:r w:rsidRPr="00A567BB">
        <w:rPr>
          <w:rStyle w:val="tlid-translation"/>
          <w:rFonts w:cs="Times New Roman"/>
          <w:b/>
          <w:spacing w:val="-4"/>
          <w:sz w:val="24"/>
          <w:szCs w:val="24"/>
          <w:lang w:val="de-AT"/>
        </w:rPr>
        <w:t xml:space="preserve"> de</w:t>
      </w:r>
      <w:r>
        <w:rPr>
          <w:rStyle w:val="tlid-translation"/>
          <w:rFonts w:cs="Times New Roman"/>
          <w:b/>
          <w:spacing w:val="-4"/>
          <w:sz w:val="24"/>
          <w:szCs w:val="24"/>
          <w:lang w:val="de-AT"/>
        </w:rPr>
        <w:t>s</w:t>
      </w:r>
      <w:r w:rsidRPr="00A567BB">
        <w:rPr>
          <w:rStyle w:val="tlid-translation"/>
          <w:rFonts w:cs="Times New Roman"/>
          <w:b/>
          <w:spacing w:val="-4"/>
          <w:sz w:val="24"/>
          <w:szCs w:val="24"/>
          <w:lang w:val="de-AT"/>
        </w:rPr>
        <w:t xml:space="preserve"> </w:t>
      </w:r>
      <w:r>
        <w:rPr>
          <w:rStyle w:val="tlid-translation"/>
          <w:rFonts w:cs="Times New Roman"/>
          <w:b/>
          <w:spacing w:val="-4"/>
          <w:sz w:val="24"/>
          <w:szCs w:val="24"/>
          <w:lang w:val="de-AT"/>
        </w:rPr>
        <w:t>Brettes</w:t>
      </w:r>
      <w:r w:rsidRPr="00A567BB">
        <w:rPr>
          <w:rStyle w:val="tlid-translation"/>
          <w:rFonts w:cs="Times New Roman"/>
          <w:b/>
          <w:spacing w:val="-4"/>
          <w:sz w:val="24"/>
          <w:szCs w:val="24"/>
          <w:lang w:val="de-AT"/>
        </w:rPr>
        <w:t xml:space="preserve"> </w:t>
      </w:r>
      <w:r w:rsidR="004204E8" w:rsidRPr="00A567BB">
        <w:rPr>
          <w:bCs/>
          <w:spacing w:val="-4"/>
          <w:sz w:val="24"/>
          <w:szCs w:val="24"/>
          <w:lang w:val="de-AT" w:eastAsia="lv-LV"/>
        </w:rPr>
        <w:t>(</w:t>
      </w:r>
      <w:proofErr w:type="spellStart"/>
      <w:r w:rsidR="004204E8" w:rsidRPr="00A567BB">
        <w:rPr>
          <w:rStyle w:val="entry-header-author"/>
          <w:spacing w:val="-4"/>
          <w:sz w:val="24"/>
          <w:szCs w:val="24"/>
          <w:lang w:val="de-AT"/>
        </w:rPr>
        <w:t>Softwood</w:t>
      </w:r>
      <w:proofErr w:type="spellEnd"/>
      <w:r w:rsidR="004204E8" w:rsidRPr="00A567BB">
        <w:rPr>
          <w:rStyle w:val="entry-header-author"/>
          <w:spacing w:val="-4"/>
          <w:sz w:val="24"/>
          <w:szCs w:val="24"/>
          <w:lang w:val="de-AT"/>
        </w:rPr>
        <w:t xml:space="preserve"> </w:t>
      </w:r>
      <w:proofErr w:type="spellStart"/>
      <w:r w:rsidR="004204E8" w:rsidRPr="00A567BB">
        <w:rPr>
          <w:rStyle w:val="entry-header-author"/>
          <w:spacing w:val="-4"/>
          <w:sz w:val="24"/>
          <w:szCs w:val="24"/>
          <w:lang w:val="de-AT"/>
        </w:rPr>
        <w:t>sawn</w:t>
      </w:r>
      <w:proofErr w:type="spellEnd"/>
      <w:r w:rsidR="004204E8" w:rsidRPr="00A567BB">
        <w:rPr>
          <w:rStyle w:val="entry-header-author"/>
          <w:spacing w:val="-4"/>
          <w:sz w:val="24"/>
          <w:szCs w:val="24"/>
          <w:lang w:val="de-AT"/>
        </w:rPr>
        <w:t xml:space="preserve"> material </w:t>
      </w:r>
      <w:proofErr w:type="spellStart"/>
      <w:r w:rsidR="004204E8" w:rsidRPr="00A567BB">
        <w:rPr>
          <w:rStyle w:val="entry-header-author"/>
          <w:spacing w:val="-4"/>
          <w:sz w:val="24"/>
          <w:szCs w:val="24"/>
          <w:lang w:val="de-AT"/>
        </w:rPr>
        <w:t>application</w:t>
      </w:r>
      <w:proofErr w:type="spellEnd"/>
      <w:r w:rsidR="004204E8" w:rsidRPr="00A567BB">
        <w:rPr>
          <w:rStyle w:val="entry-header-author"/>
          <w:spacing w:val="-4"/>
          <w:sz w:val="24"/>
          <w:szCs w:val="24"/>
          <w:lang w:val="de-AT"/>
        </w:rPr>
        <w:t xml:space="preserve">. </w:t>
      </w:r>
      <w:r w:rsidR="004204E8" w:rsidRPr="00104DAE">
        <w:rPr>
          <w:rStyle w:val="entry-header-author"/>
          <w:spacing w:val="-4"/>
          <w:sz w:val="24"/>
          <w:szCs w:val="24"/>
          <w:lang w:val="de-AT"/>
        </w:rPr>
        <w:t>Guidelines., 2009)</w:t>
      </w:r>
      <w:r w:rsidR="004204E8" w:rsidRPr="00104DAE">
        <w:rPr>
          <w:bCs/>
          <w:spacing w:val="-4"/>
          <w:sz w:val="24"/>
          <w:szCs w:val="24"/>
          <w:lang w:val="de-AT" w:eastAsia="lv-LV"/>
        </w:rPr>
        <w:t>.</w:t>
      </w:r>
    </w:p>
    <w:p w14:paraId="45F238CE" w14:textId="77777777" w:rsidR="00140C71" w:rsidRPr="00104DAE" w:rsidRDefault="00140C71" w:rsidP="006A5F55">
      <w:pPr>
        <w:jc w:val="center"/>
        <w:rPr>
          <w:rStyle w:val="tlid-translation"/>
          <w:rFonts w:cs="Times New Roman"/>
          <w:b/>
          <w:spacing w:val="-4"/>
          <w:sz w:val="24"/>
          <w:szCs w:val="24"/>
          <w:lang w:val="de-AT"/>
        </w:rPr>
      </w:pPr>
    </w:p>
    <w:p w14:paraId="7CC4DB31" w14:textId="3C103B8E" w:rsidR="00140C71" w:rsidRPr="002616D1" w:rsidRDefault="00062C7D" w:rsidP="00745C8C">
      <w:pPr>
        <w:rPr>
          <w:rFonts w:cs="Times New Roman"/>
          <w:spacing w:val="-4"/>
          <w:sz w:val="24"/>
          <w:szCs w:val="24"/>
          <w:lang w:val="de-AT"/>
        </w:rPr>
      </w:pPr>
      <w:r w:rsidRPr="00062C7D">
        <w:rPr>
          <w:rStyle w:val="tlid-translation"/>
          <w:rFonts w:cs="Times New Roman"/>
          <w:spacing w:val="-4"/>
          <w:sz w:val="24"/>
          <w:szCs w:val="24"/>
          <w:lang w:val="de-AT"/>
        </w:rPr>
        <w:t xml:space="preserve">Das Sägen von Holz kann mit verschiedenen Techniken erfolgen: Bandsäge, Gattersäge, Kreissäge.  </w:t>
      </w:r>
      <w:r w:rsidR="002616D1" w:rsidRPr="002616D1">
        <w:rPr>
          <w:rStyle w:val="tlid-translation"/>
          <w:rFonts w:cs="Times New Roman"/>
          <w:spacing w:val="-4"/>
          <w:sz w:val="24"/>
          <w:szCs w:val="24"/>
          <w:lang w:val="de-AT"/>
        </w:rPr>
        <w:t xml:space="preserve">Manchmal kann es mit einer Fräsmaschine kombiniert werden, </w:t>
      </w:r>
      <w:r>
        <w:rPr>
          <w:rStyle w:val="tlid-translation"/>
          <w:rFonts w:cs="Times New Roman"/>
          <w:spacing w:val="-4"/>
          <w:sz w:val="24"/>
          <w:szCs w:val="24"/>
          <w:lang w:val="de-AT"/>
        </w:rPr>
        <w:t xml:space="preserve">die </w:t>
      </w:r>
      <w:r w:rsidR="002616D1" w:rsidRPr="002616D1">
        <w:rPr>
          <w:rStyle w:val="tlid-translation"/>
          <w:rFonts w:cs="Times New Roman"/>
          <w:spacing w:val="-4"/>
          <w:sz w:val="24"/>
          <w:szCs w:val="24"/>
          <w:lang w:val="de-AT"/>
        </w:rPr>
        <w:t>die seitliche</w:t>
      </w:r>
      <w:r>
        <w:rPr>
          <w:rStyle w:val="tlid-translation"/>
          <w:rFonts w:cs="Times New Roman"/>
          <w:spacing w:val="-4"/>
          <w:sz w:val="24"/>
          <w:szCs w:val="24"/>
          <w:lang w:val="de-AT"/>
        </w:rPr>
        <w:t>n</w:t>
      </w:r>
      <w:r w:rsidR="002616D1" w:rsidRPr="002616D1">
        <w:rPr>
          <w:rStyle w:val="tlid-translation"/>
          <w:rFonts w:cs="Times New Roman"/>
          <w:spacing w:val="-4"/>
          <w:sz w:val="24"/>
          <w:szCs w:val="24"/>
          <w:lang w:val="de-AT"/>
        </w:rPr>
        <w:t xml:space="preserve"> Holz- oder Plattenstücke zerkleinert. Die</w:t>
      </w:r>
      <w:r w:rsidR="002616D1">
        <w:rPr>
          <w:rStyle w:val="tlid-translation"/>
          <w:rFonts w:cs="Times New Roman"/>
          <w:spacing w:val="-4"/>
          <w:sz w:val="24"/>
          <w:szCs w:val="24"/>
          <w:lang w:val="de-AT"/>
        </w:rPr>
        <w:t xml:space="preserve"> Technik</w:t>
      </w:r>
      <w:r w:rsidR="002616D1" w:rsidRPr="002616D1">
        <w:rPr>
          <w:rStyle w:val="tlid-translation"/>
          <w:rFonts w:cs="Times New Roman"/>
          <w:spacing w:val="-4"/>
          <w:sz w:val="24"/>
          <w:szCs w:val="24"/>
          <w:lang w:val="de-AT"/>
        </w:rPr>
        <w:t xml:space="preserve"> mit den Schneidwerkzeugen hinterlässt eine rohe Oberfläche (Abb.</w:t>
      </w:r>
      <w:r w:rsidR="002616D1">
        <w:rPr>
          <w:rStyle w:val="tlid-translation"/>
          <w:rFonts w:cs="Times New Roman"/>
          <w:spacing w:val="-4"/>
          <w:sz w:val="24"/>
          <w:szCs w:val="24"/>
          <w:lang w:val="de-AT"/>
        </w:rPr>
        <w:t xml:space="preserve"> </w:t>
      </w:r>
      <w:r w:rsidR="002616D1" w:rsidRPr="002616D1">
        <w:rPr>
          <w:rStyle w:val="tlid-translation"/>
          <w:rFonts w:cs="Times New Roman"/>
          <w:spacing w:val="-4"/>
          <w:sz w:val="24"/>
          <w:szCs w:val="24"/>
          <w:lang w:val="de-AT"/>
        </w:rPr>
        <w:t xml:space="preserve">1.25.). </w:t>
      </w:r>
      <w:r w:rsidRPr="00062C7D">
        <w:rPr>
          <w:rStyle w:val="tlid-translation"/>
          <w:rFonts w:cs="Times New Roman"/>
          <w:spacing w:val="-4"/>
          <w:sz w:val="24"/>
          <w:szCs w:val="24"/>
          <w:lang w:val="de-AT"/>
        </w:rPr>
        <w:t xml:space="preserve">Heutzutage werden für das Sägen der Bretter meist </w:t>
      </w:r>
      <w:r>
        <w:rPr>
          <w:rStyle w:val="tlid-translation"/>
          <w:rFonts w:cs="Times New Roman"/>
          <w:spacing w:val="-4"/>
          <w:sz w:val="24"/>
          <w:szCs w:val="24"/>
          <w:lang w:val="de-AT"/>
        </w:rPr>
        <w:t>Band</w:t>
      </w:r>
      <w:r w:rsidRPr="00062C7D">
        <w:rPr>
          <w:rStyle w:val="tlid-translation"/>
          <w:rFonts w:cs="Times New Roman"/>
          <w:spacing w:val="-4"/>
          <w:sz w:val="24"/>
          <w:szCs w:val="24"/>
          <w:lang w:val="de-AT"/>
        </w:rPr>
        <w:t>- oder Spaltsägetechniken verwendet</w:t>
      </w:r>
      <w:r>
        <w:rPr>
          <w:rStyle w:val="tlid-translation"/>
          <w:rFonts w:cs="Times New Roman"/>
          <w:spacing w:val="-4"/>
          <w:sz w:val="24"/>
          <w:szCs w:val="24"/>
          <w:lang w:val="de-AT"/>
        </w:rPr>
        <w:t xml:space="preserve">. </w:t>
      </w:r>
      <w:r w:rsidR="002616D1" w:rsidRPr="002616D1">
        <w:rPr>
          <w:rStyle w:val="tlid-translation"/>
          <w:rFonts w:cs="Times New Roman"/>
          <w:spacing w:val="-4"/>
          <w:sz w:val="24"/>
          <w:szCs w:val="24"/>
          <w:lang w:val="de-AT"/>
        </w:rPr>
        <w:t>Aufgrund der Schnittbreite de</w:t>
      </w:r>
      <w:r w:rsidR="002616D1">
        <w:rPr>
          <w:rStyle w:val="tlid-translation"/>
          <w:rFonts w:cs="Times New Roman"/>
          <w:spacing w:val="-4"/>
          <w:sz w:val="24"/>
          <w:szCs w:val="24"/>
          <w:lang w:val="de-AT"/>
        </w:rPr>
        <w:t>r</w:t>
      </w:r>
      <w:r w:rsidR="002616D1" w:rsidRPr="002616D1">
        <w:rPr>
          <w:rStyle w:val="tlid-translation"/>
          <w:rFonts w:cs="Times New Roman"/>
          <w:spacing w:val="-4"/>
          <w:sz w:val="24"/>
          <w:szCs w:val="24"/>
          <w:lang w:val="de-AT"/>
        </w:rPr>
        <w:t xml:space="preserve"> Säge</w:t>
      </w:r>
      <w:r w:rsidR="002616D1">
        <w:rPr>
          <w:rStyle w:val="tlid-translation"/>
          <w:rFonts w:cs="Times New Roman"/>
          <w:spacing w:val="-4"/>
          <w:sz w:val="24"/>
          <w:szCs w:val="24"/>
          <w:lang w:val="de-AT"/>
        </w:rPr>
        <w:t xml:space="preserve">werkzeuge </w:t>
      </w:r>
      <w:r w:rsidR="002616D1" w:rsidRPr="002616D1">
        <w:rPr>
          <w:rStyle w:val="tlid-translation"/>
          <w:rFonts w:cs="Times New Roman"/>
          <w:spacing w:val="-4"/>
          <w:sz w:val="24"/>
          <w:szCs w:val="24"/>
          <w:lang w:val="de-AT"/>
        </w:rPr>
        <w:t xml:space="preserve">von 4 bis 5 mm </w:t>
      </w:r>
      <w:r w:rsidR="002616D1">
        <w:rPr>
          <w:rStyle w:val="tlid-translation"/>
          <w:rFonts w:cs="Times New Roman"/>
          <w:spacing w:val="-4"/>
          <w:sz w:val="24"/>
          <w:szCs w:val="24"/>
          <w:lang w:val="de-AT"/>
        </w:rPr>
        <w:t>fällt</w:t>
      </w:r>
      <w:r w:rsidR="002616D1" w:rsidRPr="002616D1">
        <w:rPr>
          <w:rStyle w:val="tlid-translation"/>
          <w:rFonts w:cs="Times New Roman"/>
          <w:spacing w:val="-4"/>
          <w:sz w:val="24"/>
          <w:szCs w:val="24"/>
          <w:lang w:val="de-AT"/>
        </w:rPr>
        <w:t xml:space="preserve"> weniger Energie und Holzverlust </w:t>
      </w:r>
      <w:r w:rsidR="002616D1">
        <w:rPr>
          <w:rStyle w:val="tlid-translation"/>
          <w:rFonts w:cs="Times New Roman"/>
          <w:spacing w:val="-4"/>
          <w:sz w:val="24"/>
          <w:szCs w:val="24"/>
          <w:lang w:val="de-AT"/>
        </w:rPr>
        <w:t>an</w:t>
      </w:r>
      <w:r w:rsidR="002616D1" w:rsidRPr="002616D1">
        <w:rPr>
          <w:rStyle w:val="tlid-translation"/>
          <w:rFonts w:cs="Times New Roman"/>
          <w:spacing w:val="-4"/>
          <w:sz w:val="24"/>
          <w:szCs w:val="24"/>
          <w:lang w:val="de-AT"/>
        </w:rPr>
        <w:t xml:space="preserve"> als bei </w:t>
      </w:r>
      <w:r w:rsidR="002616D1">
        <w:rPr>
          <w:rStyle w:val="tlid-translation"/>
          <w:rFonts w:cs="Times New Roman"/>
          <w:spacing w:val="-4"/>
          <w:sz w:val="24"/>
          <w:szCs w:val="24"/>
          <w:lang w:val="de-AT"/>
        </w:rPr>
        <w:t>Spann</w:t>
      </w:r>
      <w:r w:rsidR="002616D1" w:rsidRPr="002616D1">
        <w:rPr>
          <w:rStyle w:val="tlid-translation"/>
          <w:rFonts w:cs="Times New Roman"/>
          <w:spacing w:val="-4"/>
          <w:sz w:val="24"/>
          <w:szCs w:val="24"/>
          <w:lang w:val="de-AT"/>
        </w:rPr>
        <w:t xml:space="preserve">sägen </w:t>
      </w:r>
      <w:r w:rsidR="002616D1">
        <w:rPr>
          <w:rStyle w:val="tlid-translation"/>
          <w:rFonts w:cs="Times New Roman"/>
          <w:spacing w:val="-4"/>
          <w:sz w:val="24"/>
          <w:szCs w:val="24"/>
          <w:lang w:val="de-AT"/>
        </w:rPr>
        <w:t>(</w:t>
      </w:r>
      <w:r w:rsidR="002616D1" w:rsidRPr="002616D1">
        <w:rPr>
          <w:rStyle w:val="tlid-translation"/>
          <w:rFonts w:cs="Times New Roman"/>
          <w:spacing w:val="-4"/>
          <w:sz w:val="24"/>
          <w:szCs w:val="24"/>
          <w:lang w:val="de-AT"/>
        </w:rPr>
        <w:t>7 bis 8 mm</w:t>
      </w:r>
      <w:r w:rsidR="002616D1">
        <w:rPr>
          <w:rStyle w:val="tlid-translation"/>
          <w:rFonts w:cs="Times New Roman"/>
          <w:spacing w:val="-4"/>
          <w:sz w:val="24"/>
          <w:szCs w:val="24"/>
          <w:lang w:val="de-AT"/>
        </w:rPr>
        <w:t>)</w:t>
      </w:r>
      <w:r w:rsidR="002616D1" w:rsidRPr="002616D1">
        <w:rPr>
          <w:rStyle w:val="tlid-translation"/>
          <w:rFonts w:cs="Times New Roman"/>
          <w:spacing w:val="-4"/>
          <w:sz w:val="24"/>
          <w:szCs w:val="24"/>
          <w:lang w:val="de-AT"/>
        </w:rPr>
        <w:t>.</w:t>
      </w:r>
    </w:p>
    <w:tbl>
      <w:tblPr>
        <w:tblStyle w:val="Tabellenraster"/>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2354"/>
        <w:gridCol w:w="2326"/>
        <w:gridCol w:w="2383"/>
      </w:tblGrid>
      <w:tr w:rsidR="00790830" w:rsidRPr="00806BCF" w14:paraId="0886FA36" w14:textId="77777777" w:rsidTr="004A7FD0">
        <w:tc>
          <w:tcPr>
            <w:tcW w:w="2209" w:type="dxa"/>
          </w:tcPr>
          <w:p w14:paraId="2719D46C" w14:textId="7B2894CA"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lastRenderedPageBreak/>
              <w:drawing>
                <wp:inline distT="0" distB="0" distL="0" distR="0" wp14:anchorId="6231703F" wp14:editId="1DE3D052">
                  <wp:extent cx="1367861" cy="1555668"/>
                  <wp:effectExtent l="0" t="0" r="3810" b="6985"/>
                  <wp:docPr id="31" name="Picture 31"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391067" cy="1582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1" w:type="dxa"/>
          </w:tcPr>
          <w:p w14:paraId="24F7032F" w14:textId="2915CD61"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ACF96F4" wp14:editId="2E030F86">
                  <wp:extent cx="1402467" cy="1555115"/>
                  <wp:effectExtent l="0" t="0" r="7620" b="6985"/>
                  <wp:docPr id="34" name="Picture 3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413179" cy="1566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5" w:type="dxa"/>
          </w:tcPr>
          <w:p w14:paraId="3341F4A5" w14:textId="23FC9EF2"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5F0A347F" wp14:editId="11C83B0F">
                  <wp:extent cx="1384731" cy="1555115"/>
                  <wp:effectExtent l="0" t="0" r="6350" b="6985"/>
                  <wp:docPr id="32" name="Picture 32"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392719" cy="1564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0" w:type="dxa"/>
          </w:tcPr>
          <w:p w14:paraId="04533E3A" w14:textId="48AB2E47"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24127F50" wp14:editId="05595268">
                  <wp:extent cx="1428102" cy="1555115"/>
                  <wp:effectExtent l="0" t="0" r="1270" b="6985"/>
                  <wp:docPr id="45" name="Picture 45"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793"/>
                          <a:stretch/>
                        </pic:blipFill>
                        <pic:spPr bwMode="auto">
                          <a:xfrm>
                            <a:off x="0" y="0"/>
                            <a:ext cx="1436522" cy="1564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0830" w:rsidRPr="00F3570D" w14:paraId="6926880F" w14:textId="77777777" w:rsidTr="00790830">
        <w:tc>
          <w:tcPr>
            <w:tcW w:w="2209" w:type="dxa"/>
          </w:tcPr>
          <w:p w14:paraId="3D399381" w14:textId="610A85CF" w:rsidR="00140C71" w:rsidRPr="002616D1" w:rsidRDefault="00062C7D" w:rsidP="006A5F55">
            <w:pPr>
              <w:pStyle w:val="Attls"/>
              <w:spacing w:before="0"/>
              <w:rPr>
                <w:rFonts w:ascii="Verdana" w:hAnsi="Verdana" w:cs="Times New Roman"/>
                <w:spacing w:val="-4"/>
                <w:highlight w:val="yellow"/>
                <w:lang w:val="en-GB"/>
              </w:rPr>
            </w:pPr>
            <w:proofErr w:type="spellStart"/>
            <w:r w:rsidRPr="00062C7D">
              <w:rPr>
                <w:rStyle w:val="tlid-translation"/>
                <w:rFonts w:ascii="Verdana" w:hAnsi="Verdana" w:cs="Times New Roman"/>
                <w:spacing w:val="-4"/>
                <w:lang w:val="en-GB"/>
              </w:rPr>
              <w:t>Sägegatter</w:t>
            </w:r>
            <w:proofErr w:type="spellEnd"/>
          </w:p>
        </w:tc>
        <w:tc>
          <w:tcPr>
            <w:tcW w:w="2261" w:type="dxa"/>
          </w:tcPr>
          <w:p w14:paraId="64DC83F1" w14:textId="6ADE7EBE" w:rsidR="00140C71" w:rsidRPr="002616D1" w:rsidRDefault="00062C7D" w:rsidP="006A5F55">
            <w:pPr>
              <w:pStyle w:val="Attls"/>
              <w:spacing w:before="0"/>
              <w:rPr>
                <w:rFonts w:ascii="Verdana" w:hAnsi="Verdana" w:cs="Times New Roman"/>
                <w:spacing w:val="-4"/>
                <w:highlight w:val="yellow"/>
                <w:lang w:val="en-GB"/>
              </w:rPr>
            </w:pPr>
            <w:proofErr w:type="spellStart"/>
            <w:r w:rsidRPr="00062C7D">
              <w:rPr>
                <w:rStyle w:val="tlid-translation"/>
                <w:rFonts w:ascii="Verdana" w:hAnsi="Verdana" w:cs="Times New Roman"/>
                <w:spacing w:val="-4"/>
                <w:lang w:val="en-GB"/>
              </w:rPr>
              <w:t>Bandsäge</w:t>
            </w:r>
            <w:proofErr w:type="spellEnd"/>
          </w:p>
        </w:tc>
        <w:tc>
          <w:tcPr>
            <w:tcW w:w="2235" w:type="dxa"/>
          </w:tcPr>
          <w:p w14:paraId="7ABEAAB6" w14:textId="2CAA5BD7" w:rsidR="00140C71" w:rsidRPr="002616D1" w:rsidRDefault="00790830" w:rsidP="006A5F55">
            <w:pPr>
              <w:pStyle w:val="Attls"/>
              <w:spacing w:before="0"/>
              <w:rPr>
                <w:rFonts w:ascii="Verdana" w:hAnsi="Verdana" w:cs="Times New Roman"/>
                <w:spacing w:val="-4"/>
                <w:highlight w:val="yellow"/>
                <w:lang w:val="en-GB"/>
              </w:rPr>
            </w:pPr>
            <w:proofErr w:type="spellStart"/>
            <w:r w:rsidRPr="00790830">
              <w:rPr>
                <w:rStyle w:val="tlid-translation"/>
                <w:rFonts w:ascii="Verdana" w:hAnsi="Verdana" w:cs="Times New Roman"/>
                <w:spacing w:val="-4"/>
                <w:lang w:val="en-GB"/>
              </w:rPr>
              <w:t>Spaltsäge</w:t>
            </w:r>
            <w:proofErr w:type="spellEnd"/>
          </w:p>
        </w:tc>
        <w:tc>
          <w:tcPr>
            <w:tcW w:w="2510" w:type="dxa"/>
            <w:shd w:val="clear" w:color="auto" w:fill="auto"/>
          </w:tcPr>
          <w:p w14:paraId="7FA7F31C" w14:textId="537642FB" w:rsidR="00140C71" w:rsidRPr="002616D1" w:rsidRDefault="00790830" w:rsidP="006A5F55">
            <w:pPr>
              <w:pStyle w:val="Attls"/>
              <w:spacing w:before="0"/>
              <w:rPr>
                <w:rFonts w:ascii="Verdana" w:hAnsi="Verdana" w:cs="Times New Roman"/>
                <w:spacing w:val="-4"/>
                <w:highlight w:val="yellow"/>
                <w:lang w:val="en-GB"/>
              </w:rPr>
            </w:pPr>
            <w:proofErr w:type="spellStart"/>
            <w:r w:rsidRPr="00790830">
              <w:rPr>
                <w:rStyle w:val="tlid-translation"/>
              </w:rPr>
              <w:t>Fräsmaschine</w:t>
            </w:r>
            <w:proofErr w:type="spellEnd"/>
          </w:p>
        </w:tc>
      </w:tr>
    </w:tbl>
    <w:p w14:paraId="063E9047" w14:textId="394FCCDF" w:rsidR="00140C71" w:rsidRPr="002616D1" w:rsidRDefault="002616D1" w:rsidP="006A5F55">
      <w:pPr>
        <w:jc w:val="center"/>
        <w:rPr>
          <w:rStyle w:val="tlid-translation"/>
          <w:rFonts w:cs="Times New Roman"/>
          <w:b/>
          <w:spacing w:val="-4"/>
          <w:sz w:val="24"/>
          <w:szCs w:val="24"/>
          <w:lang w:val="de-AT"/>
        </w:rPr>
      </w:pPr>
      <w:r w:rsidRPr="002616D1">
        <w:rPr>
          <w:rStyle w:val="tlid-translation"/>
          <w:rFonts w:cs="Times New Roman"/>
          <w:b/>
          <w:spacing w:val="-4"/>
          <w:sz w:val="24"/>
          <w:szCs w:val="24"/>
          <w:lang w:val="de-AT"/>
        </w:rPr>
        <w:t>Abb</w:t>
      </w:r>
      <w:r w:rsidR="00806BCF" w:rsidRPr="002616D1">
        <w:rPr>
          <w:rStyle w:val="tlid-translation"/>
          <w:rFonts w:cs="Times New Roman"/>
          <w:b/>
          <w:spacing w:val="-4"/>
          <w:sz w:val="24"/>
          <w:szCs w:val="24"/>
          <w:lang w:val="de-AT"/>
        </w:rPr>
        <w:t>. 1.2</w:t>
      </w:r>
      <w:r w:rsidR="00CF54CA" w:rsidRPr="002616D1">
        <w:rPr>
          <w:rStyle w:val="tlid-translation"/>
          <w:rFonts w:cs="Times New Roman"/>
          <w:b/>
          <w:spacing w:val="-4"/>
          <w:sz w:val="24"/>
          <w:szCs w:val="24"/>
          <w:lang w:val="de-AT"/>
        </w:rPr>
        <w:t>5</w:t>
      </w:r>
      <w:r w:rsidR="00140C71" w:rsidRPr="002616D1">
        <w:rPr>
          <w:rStyle w:val="tlid-translation"/>
          <w:rFonts w:cs="Times New Roman"/>
          <w:b/>
          <w:spacing w:val="-4"/>
          <w:sz w:val="24"/>
          <w:szCs w:val="24"/>
          <w:lang w:val="de-AT"/>
        </w:rPr>
        <w:t xml:space="preserve">. </w:t>
      </w:r>
      <w:r w:rsidRPr="002616D1">
        <w:rPr>
          <w:rStyle w:val="tlid-translation"/>
          <w:rFonts w:cs="Times New Roman"/>
          <w:b/>
          <w:spacing w:val="-4"/>
          <w:sz w:val="24"/>
          <w:szCs w:val="24"/>
          <w:lang w:val="de-AT"/>
        </w:rPr>
        <w:t>Charakterisierung der Oberfläche des gesägten Materials</w:t>
      </w:r>
      <w:r w:rsidR="00140C71" w:rsidRPr="002616D1">
        <w:rPr>
          <w:rStyle w:val="tlid-translation"/>
          <w:rFonts w:cs="Times New Roman"/>
          <w:b/>
          <w:spacing w:val="-4"/>
          <w:sz w:val="24"/>
          <w:szCs w:val="24"/>
          <w:lang w:val="de-AT"/>
        </w:rPr>
        <w:t xml:space="preserve">. </w:t>
      </w:r>
    </w:p>
    <w:p w14:paraId="2931ABB1" w14:textId="77777777" w:rsidR="00140C71" w:rsidRPr="002616D1" w:rsidRDefault="00140C71" w:rsidP="006A5F55">
      <w:pPr>
        <w:pStyle w:val="Attls"/>
        <w:spacing w:before="0"/>
        <w:rPr>
          <w:rFonts w:ascii="Verdana" w:hAnsi="Verdana" w:cs="Times New Roman"/>
          <w:spacing w:val="-4"/>
          <w:sz w:val="24"/>
          <w:szCs w:val="24"/>
          <w:lang w:val="de-AT"/>
        </w:rPr>
      </w:pPr>
    </w:p>
    <w:p w14:paraId="5CA1E75D" w14:textId="646A24F5" w:rsidR="00140C71" w:rsidRPr="002616D1" w:rsidRDefault="002616D1" w:rsidP="00917BA2">
      <w:pPr>
        <w:rPr>
          <w:rStyle w:val="jlqj4b"/>
          <w:rFonts w:eastAsia="Times New Roman" w:cs="Times New Roman"/>
          <w:bCs/>
          <w:spacing w:val="-4"/>
          <w:sz w:val="24"/>
          <w:szCs w:val="24"/>
          <w:lang w:val="de-AT" w:eastAsia="lv-LV"/>
        </w:rPr>
      </w:pPr>
      <w:r w:rsidRPr="002616D1">
        <w:rPr>
          <w:rFonts w:eastAsia="Times New Roman" w:cs="Times New Roman"/>
          <w:bCs/>
          <w:spacing w:val="-4"/>
          <w:sz w:val="24"/>
          <w:szCs w:val="24"/>
          <w:lang w:val="de-AT" w:eastAsia="lv-LV"/>
        </w:rPr>
        <w:t xml:space="preserve">Danach </w:t>
      </w:r>
      <w:r>
        <w:rPr>
          <w:rFonts w:eastAsia="Times New Roman" w:cs="Times New Roman"/>
          <w:bCs/>
          <w:spacing w:val="-4"/>
          <w:sz w:val="24"/>
          <w:szCs w:val="24"/>
          <w:lang w:val="de-AT" w:eastAsia="lv-LV"/>
        </w:rPr>
        <w:t>kommen</w:t>
      </w:r>
      <w:r w:rsidRPr="002616D1">
        <w:rPr>
          <w:rFonts w:eastAsia="Times New Roman" w:cs="Times New Roman"/>
          <w:bCs/>
          <w:spacing w:val="-4"/>
          <w:sz w:val="24"/>
          <w:szCs w:val="24"/>
          <w:lang w:val="de-AT" w:eastAsia="lv-LV"/>
        </w:rPr>
        <w:t xml:space="preserve"> die Sägebretter zur </w:t>
      </w:r>
      <w:r>
        <w:rPr>
          <w:rFonts w:eastAsia="Times New Roman" w:cs="Times New Roman"/>
          <w:bCs/>
          <w:spacing w:val="-4"/>
          <w:sz w:val="24"/>
          <w:szCs w:val="24"/>
          <w:lang w:val="de-AT" w:eastAsia="lv-LV"/>
        </w:rPr>
        <w:t>optischen</w:t>
      </w:r>
      <w:r w:rsidRPr="002616D1">
        <w:rPr>
          <w:rFonts w:eastAsia="Times New Roman" w:cs="Times New Roman"/>
          <w:bCs/>
          <w:spacing w:val="-4"/>
          <w:sz w:val="24"/>
          <w:szCs w:val="24"/>
          <w:lang w:val="de-AT" w:eastAsia="lv-LV"/>
        </w:rPr>
        <w:t xml:space="preserve"> Sortierung. Bretter haben folgende Teile mit folgenden Namen</w:t>
      </w:r>
      <w:r w:rsidR="00790830">
        <w:rPr>
          <w:rFonts w:eastAsia="Times New Roman" w:cs="Times New Roman"/>
          <w:bCs/>
          <w:spacing w:val="-4"/>
          <w:sz w:val="24"/>
          <w:szCs w:val="24"/>
          <w:lang w:val="de-AT" w:eastAsia="lv-LV"/>
        </w:rPr>
        <w:t xml:space="preserve">, siehe </w:t>
      </w:r>
      <w:r w:rsidRPr="002616D1">
        <w:rPr>
          <w:rFonts w:eastAsia="Times New Roman" w:cs="Times New Roman"/>
          <w:bCs/>
          <w:spacing w:val="-4"/>
          <w:sz w:val="24"/>
          <w:szCs w:val="24"/>
          <w:lang w:val="de-AT" w:eastAsia="lv-LV"/>
        </w:rPr>
        <w:t>Abb.</w:t>
      </w:r>
      <w:r>
        <w:rPr>
          <w:rFonts w:eastAsia="Times New Roman" w:cs="Times New Roman"/>
          <w:bCs/>
          <w:spacing w:val="-4"/>
          <w:sz w:val="24"/>
          <w:szCs w:val="24"/>
          <w:lang w:val="de-AT" w:eastAsia="lv-LV"/>
        </w:rPr>
        <w:t xml:space="preserve"> </w:t>
      </w:r>
      <w:r w:rsidRPr="002616D1">
        <w:rPr>
          <w:rFonts w:eastAsia="Times New Roman" w:cs="Times New Roman"/>
          <w:bCs/>
          <w:spacing w:val="-4"/>
          <w:sz w:val="24"/>
          <w:szCs w:val="24"/>
          <w:lang w:val="de-AT" w:eastAsia="lv-LV"/>
        </w:rPr>
        <w:t xml:space="preserve">1.24 </w:t>
      </w:r>
      <w:r>
        <w:rPr>
          <w:rFonts w:eastAsia="Times New Roman" w:cs="Times New Roman"/>
          <w:bCs/>
          <w:spacing w:val="-4"/>
          <w:sz w:val="24"/>
          <w:szCs w:val="24"/>
          <w:lang w:val="de-AT" w:eastAsia="lv-LV"/>
        </w:rPr>
        <w:t>links.</w:t>
      </w:r>
      <w:r w:rsidRPr="002616D1">
        <w:rPr>
          <w:rFonts w:eastAsia="Times New Roman" w:cs="Times New Roman"/>
          <w:bCs/>
          <w:spacing w:val="-4"/>
          <w:sz w:val="24"/>
          <w:szCs w:val="24"/>
          <w:lang w:val="de-AT" w:eastAsia="lv-LV"/>
        </w:rPr>
        <w:t xml:space="preserve"> </w:t>
      </w:r>
      <w:r>
        <w:rPr>
          <w:rFonts w:eastAsia="Times New Roman" w:cs="Times New Roman"/>
          <w:bCs/>
          <w:spacing w:val="-4"/>
          <w:sz w:val="24"/>
          <w:szCs w:val="24"/>
          <w:lang w:val="de-AT" w:eastAsia="lv-LV"/>
        </w:rPr>
        <w:t>Entsprechend</w:t>
      </w:r>
      <w:r w:rsidRPr="002616D1">
        <w:rPr>
          <w:rFonts w:eastAsia="Times New Roman" w:cs="Times New Roman"/>
          <w:bCs/>
          <w:spacing w:val="-4"/>
          <w:sz w:val="24"/>
          <w:szCs w:val="24"/>
          <w:lang w:val="de-AT" w:eastAsia="lv-LV"/>
        </w:rPr>
        <w:t xml:space="preserve"> europäischen Normen ist es möglich, die genaue Qualität von Rundholz zu ermitteln.</w:t>
      </w:r>
    </w:p>
    <w:p w14:paraId="1094E881" w14:textId="77777777" w:rsidR="00140C71" w:rsidRPr="002616D1" w:rsidRDefault="00140C71" w:rsidP="006A5F55">
      <w:pPr>
        <w:rPr>
          <w:rFonts w:eastAsia="Times New Roman" w:cs="Times New Roman"/>
          <w:spacing w:val="-4"/>
          <w:sz w:val="24"/>
          <w:szCs w:val="24"/>
          <w:lang w:val="de-AT" w:eastAsia="lv-LV"/>
        </w:rPr>
      </w:pPr>
    </w:p>
    <w:p w14:paraId="3BA84D0B" w14:textId="7BDB9402" w:rsidR="00140C71" w:rsidRPr="002616D1" w:rsidRDefault="002616D1" w:rsidP="00211897">
      <w:pPr>
        <w:pStyle w:val="berschrift2"/>
        <w:numPr>
          <w:ilvl w:val="1"/>
          <w:numId w:val="2"/>
        </w:numPr>
        <w:spacing w:line="240" w:lineRule="auto"/>
        <w:ind w:left="993" w:hanging="633"/>
        <w:rPr>
          <w:spacing w:val="-4"/>
          <w:lang w:val="de-AT"/>
        </w:rPr>
      </w:pPr>
      <w:bookmarkStart w:id="31" w:name="_Toc83824796"/>
      <w:r>
        <w:rPr>
          <w:spacing w:val="-4"/>
        </w:rPr>
        <w:t>OPERATIVE EIGENSCHAFTEN</w:t>
      </w:r>
      <w:bookmarkEnd w:id="31"/>
    </w:p>
    <w:p w14:paraId="42A070F8" w14:textId="6C214138" w:rsidR="00140C71" w:rsidRPr="00806BCF" w:rsidRDefault="00211897" w:rsidP="00211897">
      <w:pPr>
        <w:pStyle w:val="berschrift3"/>
        <w:numPr>
          <w:ilvl w:val="2"/>
          <w:numId w:val="2"/>
        </w:numPr>
        <w:ind w:left="1134" w:hanging="774"/>
        <w:rPr>
          <w:spacing w:val="-4"/>
          <w:lang w:val="en-GB"/>
        </w:rPr>
      </w:pPr>
      <w:r w:rsidRPr="002616D1">
        <w:rPr>
          <w:spacing w:val="-4"/>
          <w:lang w:val="de-AT"/>
        </w:rPr>
        <w:t xml:space="preserve"> </w:t>
      </w:r>
      <w:bookmarkStart w:id="32" w:name="_Toc83824797"/>
      <w:proofErr w:type="spellStart"/>
      <w:r w:rsidR="002616D1" w:rsidRPr="002616D1">
        <w:rPr>
          <w:spacing w:val="-4"/>
          <w:lang w:val="en-GB"/>
        </w:rPr>
        <w:t>Thermische</w:t>
      </w:r>
      <w:proofErr w:type="spellEnd"/>
      <w:r w:rsidR="002616D1" w:rsidRPr="002616D1">
        <w:rPr>
          <w:spacing w:val="-4"/>
          <w:lang w:val="en-GB"/>
        </w:rPr>
        <w:t xml:space="preserve"> </w:t>
      </w:r>
      <w:proofErr w:type="spellStart"/>
      <w:r w:rsidR="002616D1" w:rsidRPr="002616D1">
        <w:rPr>
          <w:spacing w:val="-4"/>
          <w:lang w:val="en-GB"/>
        </w:rPr>
        <w:t>Eigenschaften</w:t>
      </w:r>
      <w:bookmarkEnd w:id="32"/>
      <w:proofErr w:type="spellEnd"/>
    </w:p>
    <w:p w14:paraId="201AA8FF" w14:textId="73BD667F" w:rsidR="00140C71" w:rsidRPr="00776B38" w:rsidRDefault="00776B38" w:rsidP="006A5F55">
      <w:pPr>
        <w:rPr>
          <w:rFonts w:eastAsia="Times New Roman" w:cs="Times New Roman"/>
          <w:spacing w:val="-4"/>
          <w:sz w:val="24"/>
          <w:szCs w:val="24"/>
          <w:lang w:val="de-AT" w:eastAsia="lv-LV"/>
        </w:rPr>
      </w:pPr>
      <w:r w:rsidRPr="00776B38">
        <w:rPr>
          <w:rFonts w:cs="Times New Roman"/>
          <w:spacing w:val="-4"/>
          <w:sz w:val="24"/>
          <w:szCs w:val="24"/>
          <w:lang w:val="de-AT"/>
        </w:rPr>
        <w:t xml:space="preserve">Die Wärmeleitfähigkeit von Holz ist aufgrund der Porosität von </w:t>
      </w:r>
      <w:proofErr w:type="gramStart"/>
      <w:r w:rsidRPr="00776B38">
        <w:rPr>
          <w:rFonts w:cs="Times New Roman"/>
          <w:spacing w:val="-4"/>
          <w:sz w:val="24"/>
          <w:szCs w:val="24"/>
          <w:lang w:val="de-AT"/>
        </w:rPr>
        <w:t>Holz relativ</w:t>
      </w:r>
      <w:proofErr w:type="gramEnd"/>
      <w:r w:rsidRPr="00776B38">
        <w:rPr>
          <w:rFonts w:cs="Times New Roman"/>
          <w:spacing w:val="-4"/>
          <w:sz w:val="24"/>
          <w:szCs w:val="24"/>
          <w:lang w:val="de-AT"/>
        </w:rPr>
        <w:t xml:space="preserve"> gering (Abb.</w:t>
      </w:r>
      <w:r>
        <w:rPr>
          <w:rFonts w:cs="Times New Roman"/>
          <w:spacing w:val="-4"/>
          <w:sz w:val="24"/>
          <w:szCs w:val="24"/>
          <w:lang w:val="de-AT"/>
        </w:rPr>
        <w:t xml:space="preserve"> </w:t>
      </w:r>
      <w:r w:rsidRPr="00776B38">
        <w:rPr>
          <w:rFonts w:cs="Times New Roman"/>
          <w:spacing w:val="-4"/>
          <w:sz w:val="24"/>
          <w:szCs w:val="24"/>
          <w:lang w:val="de-AT"/>
        </w:rPr>
        <w:t xml:space="preserve">1.26.). </w:t>
      </w:r>
      <w:r>
        <w:rPr>
          <w:rFonts w:cs="Times New Roman"/>
          <w:spacing w:val="-4"/>
          <w:sz w:val="24"/>
          <w:szCs w:val="24"/>
          <w:lang w:val="de-AT"/>
        </w:rPr>
        <w:t>Das</w:t>
      </w:r>
      <w:r w:rsidRPr="00776B38">
        <w:rPr>
          <w:rFonts w:cs="Times New Roman"/>
          <w:spacing w:val="-4"/>
          <w:sz w:val="24"/>
          <w:szCs w:val="24"/>
          <w:lang w:val="de-AT"/>
        </w:rPr>
        <w:t xml:space="preserve"> ist eine der Eigenschaften, aufgrund derer Holz als Baumaterial verwendet wird. Weitere Informationen zur Wärmeleitfähigkeit finden Sie in LU4.</w:t>
      </w:r>
    </w:p>
    <w:p w14:paraId="39D1FC61" w14:textId="38A6741E" w:rsidR="00140C71" w:rsidRPr="00484FCF" w:rsidRDefault="00DB24C7" w:rsidP="006A5F55">
      <w:pPr>
        <w:jc w:val="center"/>
        <w:rPr>
          <w:rFonts w:eastAsia="Times New Roman" w:cs="Times New Roman"/>
          <w:spacing w:val="-4"/>
          <w:sz w:val="24"/>
          <w:szCs w:val="24"/>
          <w:lang w:val="de-AT" w:eastAsia="lv-LV"/>
        </w:rPr>
      </w:pPr>
      <w:r w:rsidRPr="00806BCF">
        <w:rPr>
          <w:rFonts w:cs="Times New Roman"/>
          <w:noProof/>
          <w:spacing w:val="-4"/>
          <w:sz w:val="24"/>
          <w:szCs w:val="24"/>
          <w:lang w:val="lv-LV" w:eastAsia="lv-LV"/>
        </w:rPr>
        <w:drawing>
          <wp:inline distT="0" distB="0" distL="0" distR="0" wp14:anchorId="57130B74" wp14:editId="25AB9227">
            <wp:extent cx="3261813" cy="2453829"/>
            <wp:effectExtent l="0" t="0" r="0" b="3810"/>
            <wp:docPr id="30733" name="Picture 30733" descr="C:\Users\Uldis\Pictures\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ldis\Pictures\6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7718" cy="2465794"/>
                    </a:xfrm>
                    <a:prstGeom prst="rect">
                      <a:avLst/>
                    </a:prstGeom>
                    <a:noFill/>
                    <a:ln>
                      <a:noFill/>
                    </a:ln>
                  </pic:spPr>
                </pic:pic>
              </a:graphicData>
            </a:graphic>
          </wp:inline>
        </w:drawing>
      </w:r>
      <w:r w:rsidR="00140C71" w:rsidRPr="00484FCF">
        <w:rPr>
          <w:rFonts w:cs="Times New Roman"/>
          <w:noProof/>
          <w:spacing w:val="-4"/>
          <w:sz w:val="24"/>
          <w:szCs w:val="24"/>
          <w:lang w:val="de-AT" w:eastAsia="lv-LV"/>
        </w:rPr>
        <w:t xml:space="preserve"> </w:t>
      </w:r>
    </w:p>
    <w:p w14:paraId="47CBE27D" w14:textId="1EDBBD40" w:rsidR="00140C71" w:rsidRPr="00484FCF" w:rsidRDefault="00776B38" w:rsidP="006A5F55">
      <w:pPr>
        <w:jc w:val="center"/>
        <w:rPr>
          <w:rFonts w:eastAsia="Times New Roman" w:cs="Times New Roman"/>
          <w:b/>
          <w:spacing w:val="-4"/>
          <w:sz w:val="24"/>
          <w:szCs w:val="24"/>
          <w:lang w:val="de-AT" w:eastAsia="lv-LV"/>
        </w:rPr>
      </w:pPr>
      <w:r w:rsidRPr="00484FCF">
        <w:rPr>
          <w:rFonts w:eastAsia="Times New Roman" w:cs="Times New Roman"/>
          <w:b/>
          <w:spacing w:val="-4"/>
          <w:sz w:val="24"/>
          <w:szCs w:val="24"/>
          <w:lang w:val="de-AT" w:eastAsia="lv-LV"/>
        </w:rPr>
        <w:t>Abb</w:t>
      </w:r>
      <w:r w:rsidR="00806BCF" w:rsidRPr="00484FCF">
        <w:rPr>
          <w:rFonts w:eastAsia="Times New Roman" w:cs="Times New Roman"/>
          <w:b/>
          <w:spacing w:val="-4"/>
          <w:sz w:val="24"/>
          <w:szCs w:val="24"/>
          <w:lang w:val="de-AT" w:eastAsia="lv-LV"/>
        </w:rPr>
        <w:t>.</w:t>
      </w:r>
      <w:r w:rsidRPr="00484FCF">
        <w:rPr>
          <w:rFonts w:eastAsia="Times New Roman" w:cs="Times New Roman"/>
          <w:b/>
          <w:spacing w:val="-4"/>
          <w:sz w:val="24"/>
          <w:szCs w:val="24"/>
          <w:lang w:val="de-AT" w:eastAsia="lv-LV"/>
        </w:rPr>
        <w:t xml:space="preserve"> </w:t>
      </w:r>
      <w:r w:rsidR="00806BCF" w:rsidRPr="00484FCF">
        <w:rPr>
          <w:rFonts w:eastAsia="Times New Roman" w:cs="Times New Roman"/>
          <w:b/>
          <w:spacing w:val="-4"/>
          <w:sz w:val="24"/>
          <w:szCs w:val="24"/>
          <w:lang w:val="de-AT" w:eastAsia="lv-LV"/>
        </w:rPr>
        <w:t>1.26</w:t>
      </w:r>
      <w:r w:rsidR="00140C71" w:rsidRPr="00484FCF">
        <w:rPr>
          <w:rFonts w:eastAsia="Times New Roman" w:cs="Times New Roman"/>
          <w:b/>
          <w:spacing w:val="-4"/>
          <w:sz w:val="24"/>
          <w:szCs w:val="24"/>
          <w:lang w:val="de-AT" w:eastAsia="lv-LV"/>
        </w:rPr>
        <w:t xml:space="preserve">. </w:t>
      </w:r>
      <w:r w:rsidRPr="00484FCF">
        <w:rPr>
          <w:rFonts w:eastAsia="Times New Roman" w:cs="Times New Roman"/>
          <w:b/>
          <w:spacing w:val="-4"/>
          <w:sz w:val="24"/>
          <w:szCs w:val="24"/>
          <w:lang w:val="de-AT" w:eastAsia="lv-LV"/>
        </w:rPr>
        <w:t>Wärmeleitfähigkeit verschiedener Baustoffe</w:t>
      </w:r>
      <w:r w:rsidR="00227A1E" w:rsidRPr="00806BCF">
        <w:rPr>
          <w:rStyle w:val="Funotenzeichen"/>
          <w:rFonts w:eastAsia="Times New Roman" w:cs="Times New Roman"/>
          <w:b/>
          <w:spacing w:val="-4"/>
          <w:sz w:val="24"/>
          <w:szCs w:val="24"/>
          <w:lang w:val="en-GB" w:eastAsia="lv-LV"/>
        </w:rPr>
        <w:footnoteReference w:id="19"/>
      </w:r>
    </w:p>
    <w:p w14:paraId="36FC94E2" w14:textId="77777777" w:rsidR="006B4A32" w:rsidRPr="00484FCF" w:rsidRDefault="006B4A32" w:rsidP="006A5F55">
      <w:pPr>
        <w:rPr>
          <w:rFonts w:eastAsia="Times New Roman" w:cs="Times New Roman"/>
          <w:spacing w:val="-4"/>
          <w:sz w:val="24"/>
          <w:szCs w:val="24"/>
          <w:lang w:val="de-AT" w:eastAsia="lv-LV"/>
        </w:rPr>
      </w:pPr>
    </w:p>
    <w:p w14:paraId="2EC95256" w14:textId="482C066D" w:rsidR="00140C71" w:rsidRPr="00776B38" w:rsidRDefault="00211897" w:rsidP="00211897">
      <w:pPr>
        <w:pStyle w:val="berschrift3"/>
        <w:numPr>
          <w:ilvl w:val="2"/>
          <w:numId w:val="2"/>
        </w:numPr>
        <w:ind w:left="1134" w:hanging="774"/>
        <w:rPr>
          <w:spacing w:val="-4"/>
          <w:lang w:val="de-AT" w:eastAsia="lv-LV"/>
        </w:rPr>
      </w:pPr>
      <w:r w:rsidRPr="00776B38">
        <w:rPr>
          <w:spacing w:val="-4"/>
          <w:lang w:val="de-AT" w:eastAsia="lv-LV"/>
        </w:rPr>
        <w:t xml:space="preserve"> </w:t>
      </w:r>
      <w:bookmarkStart w:id="33" w:name="_Toc83824798"/>
      <w:r w:rsidR="00776B38" w:rsidRPr="00776B38">
        <w:rPr>
          <w:spacing w:val="-4"/>
          <w:lang w:val="de-AT" w:eastAsia="lv-LV"/>
        </w:rPr>
        <w:t xml:space="preserve">Widerstandskraft bei </w:t>
      </w:r>
      <w:r w:rsidR="00776B38">
        <w:rPr>
          <w:spacing w:val="-4"/>
          <w:lang w:val="de-AT" w:eastAsia="lv-LV"/>
        </w:rPr>
        <w:t>Nägeln</w:t>
      </w:r>
      <w:r w:rsidR="00776B38" w:rsidRPr="00776B38">
        <w:rPr>
          <w:spacing w:val="-4"/>
          <w:lang w:val="de-AT" w:eastAsia="lv-LV"/>
        </w:rPr>
        <w:t xml:space="preserve"> oder Schrauben</w:t>
      </w:r>
      <w:bookmarkEnd w:id="33"/>
      <w:r w:rsidR="00776B38" w:rsidRPr="00776B38">
        <w:rPr>
          <w:spacing w:val="-4"/>
          <w:lang w:val="de-AT" w:eastAsia="lv-LV"/>
        </w:rPr>
        <w:t xml:space="preserve"> </w:t>
      </w:r>
    </w:p>
    <w:p w14:paraId="5EE27049" w14:textId="1EE8B74C" w:rsidR="00B53AD0" w:rsidRPr="00212882" w:rsidRDefault="0053482B" w:rsidP="006A5F55">
      <w:pPr>
        <w:rPr>
          <w:rStyle w:val="jlqj4b"/>
          <w:rFonts w:cs="Times New Roman"/>
          <w:spacing w:val="-4"/>
          <w:sz w:val="24"/>
          <w:szCs w:val="24"/>
          <w:lang w:val="de-AT"/>
        </w:rPr>
      </w:pPr>
      <w:r w:rsidRPr="0053482B">
        <w:rPr>
          <w:spacing w:val="-4"/>
          <w:sz w:val="24"/>
          <w:szCs w:val="24"/>
          <w:lang w:val="de-AT" w:eastAsia="lv-LV"/>
        </w:rPr>
        <w:t>Er kann definiert werden als der Widerstand, den das Holz dem Herausziehen eines Nagels oder einer Schraube aus seiner Oberfläche entgegensetzt</w:t>
      </w:r>
      <w:r>
        <w:rPr>
          <w:spacing w:val="-4"/>
          <w:sz w:val="24"/>
          <w:szCs w:val="24"/>
          <w:lang w:val="de-AT" w:eastAsia="lv-LV"/>
        </w:rPr>
        <w:t xml:space="preserve"> </w:t>
      </w:r>
      <w:r w:rsidR="00776B38">
        <w:rPr>
          <w:spacing w:val="-4"/>
          <w:sz w:val="24"/>
          <w:szCs w:val="24"/>
          <w:lang w:val="de-AT" w:eastAsia="lv-LV"/>
        </w:rPr>
        <w:t xml:space="preserve">- </w:t>
      </w:r>
      <w:r>
        <w:rPr>
          <w:spacing w:val="-4"/>
          <w:sz w:val="24"/>
          <w:szCs w:val="24"/>
          <w:lang w:val="de-AT" w:eastAsia="lv-LV"/>
        </w:rPr>
        <w:t>welcher</w:t>
      </w:r>
      <w:r w:rsidR="00776B38" w:rsidRPr="00776B38">
        <w:rPr>
          <w:spacing w:val="-4"/>
          <w:sz w:val="24"/>
          <w:szCs w:val="24"/>
          <w:lang w:val="de-AT" w:eastAsia="lv-LV"/>
        </w:rPr>
        <w:t xml:space="preserve"> von </w:t>
      </w:r>
      <w:r w:rsidR="00776B38">
        <w:rPr>
          <w:spacing w:val="-4"/>
          <w:sz w:val="24"/>
          <w:szCs w:val="24"/>
          <w:lang w:val="de-AT" w:eastAsia="lv-LV"/>
        </w:rPr>
        <w:t>der</w:t>
      </w:r>
      <w:r w:rsidR="00776B38" w:rsidRPr="00776B38">
        <w:rPr>
          <w:spacing w:val="-4"/>
          <w:sz w:val="24"/>
          <w:szCs w:val="24"/>
          <w:lang w:val="de-AT" w:eastAsia="lv-LV"/>
        </w:rPr>
        <w:t xml:space="preserve"> Position in Bezug auf die </w:t>
      </w:r>
      <w:r w:rsidR="00776B38">
        <w:rPr>
          <w:spacing w:val="-4"/>
          <w:sz w:val="24"/>
          <w:szCs w:val="24"/>
          <w:lang w:val="de-AT" w:eastAsia="lv-LV"/>
        </w:rPr>
        <w:t>Faserrichtung</w:t>
      </w:r>
      <w:r w:rsidR="00776B38" w:rsidRPr="00776B38">
        <w:rPr>
          <w:spacing w:val="-4"/>
          <w:sz w:val="24"/>
          <w:szCs w:val="24"/>
          <w:lang w:val="de-AT" w:eastAsia="lv-LV"/>
        </w:rPr>
        <w:t>, die Holzdichte und</w:t>
      </w:r>
      <w:r w:rsidR="00776B38">
        <w:rPr>
          <w:spacing w:val="-4"/>
          <w:sz w:val="24"/>
          <w:szCs w:val="24"/>
          <w:lang w:val="de-AT" w:eastAsia="lv-LV"/>
        </w:rPr>
        <w:t xml:space="preserve"> den</w:t>
      </w:r>
      <w:r w:rsidR="00776B38" w:rsidRPr="00776B38">
        <w:rPr>
          <w:spacing w:val="-4"/>
          <w:sz w:val="24"/>
          <w:szCs w:val="24"/>
          <w:lang w:val="de-AT" w:eastAsia="lv-LV"/>
        </w:rPr>
        <w:t xml:space="preserve"> </w:t>
      </w:r>
      <w:r w:rsidR="00776B38">
        <w:rPr>
          <w:spacing w:val="-4"/>
          <w:sz w:val="24"/>
          <w:szCs w:val="24"/>
          <w:lang w:val="de-AT" w:eastAsia="lv-LV"/>
        </w:rPr>
        <w:t>FG</w:t>
      </w:r>
      <w:r w:rsidR="00776B38" w:rsidRPr="00776B38">
        <w:rPr>
          <w:spacing w:val="-4"/>
          <w:sz w:val="24"/>
          <w:szCs w:val="24"/>
          <w:lang w:val="de-AT" w:eastAsia="lv-LV"/>
        </w:rPr>
        <w:t xml:space="preserve"> abhängt. Wenn</w:t>
      </w:r>
      <w:r w:rsidR="00776B38">
        <w:rPr>
          <w:spacing w:val="-4"/>
          <w:sz w:val="24"/>
          <w:szCs w:val="24"/>
          <w:lang w:val="de-AT" w:eastAsia="lv-LV"/>
        </w:rPr>
        <w:t xml:space="preserve"> </w:t>
      </w:r>
      <w:r w:rsidR="00776B38" w:rsidRPr="00776B38">
        <w:rPr>
          <w:spacing w:val="-4"/>
          <w:sz w:val="24"/>
          <w:szCs w:val="24"/>
          <w:lang w:val="de-AT" w:eastAsia="lv-LV"/>
        </w:rPr>
        <w:t xml:space="preserve">der Nagel in </w:t>
      </w:r>
      <w:r w:rsidR="00776B38">
        <w:rPr>
          <w:spacing w:val="-4"/>
          <w:sz w:val="24"/>
          <w:szCs w:val="24"/>
          <w:lang w:val="de-AT" w:eastAsia="lv-LV"/>
        </w:rPr>
        <w:t>Faserrichtung steckt</w:t>
      </w:r>
      <w:r w:rsidR="00776B38" w:rsidRPr="00776B38">
        <w:rPr>
          <w:spacing w:val="-4"/>
          <w:sz w:val="24"/>
          <w:szCs w:val="24"/>
          <w:lang w:val="de-AT" w:eastAsia="lv-LV"/>
        </w:rPr>
        <w:t xml:space="preserve">, erfordert seine </w:t>
      </w:r>
      <w:r>
        <w:rPr>
          <w:spacing w:val="-4"/>
          <w:sz w:val="24"/>
          <w:szCs w:val="24"/>
          <w:lang w:val="de-AT" w:eastAsia="lv-LV"/>
        </w:rPr>
        <w:t>Aus</w:t>
      </w:r>
      <w:r w:rsidR="00776B38" w:rsidRPr="00776B38">
        <w:rPr>
          <w:spacing w:val="-4"/>
          <w:sz w:val="24"/>
          <w:szCs w:val="24"/>
          <w:lang w:val="de-AT" w:eastAsia="lv-LV"/>
        </w:rPr>
        <w:t xml:space="preserve">zugskraft 20 </w:t>
      </w:r>
      <w:r w:rsidR="00776B38">
        <w:rPr>
          <w:spacing w:val="-4"/>
          <w:sz w:val="24"/>
          <w:szCs w:val="24"/>
          <w:lang w:val="de-AT" w:eastAsia="lv-LV"/>
        </w:rPr>
        <w:t>-</w:t>
      </w:r>
      <w:r w:rsidR="00776B38" w:rsidRPr="00776B38">
        <w:rPr>
          <w:spacing w:val="-4"/>
          <w:sz w:val="24"/>
          <w:szCs w:val="24"/>
          <w:lang w:val="de-AT" w:eastAsia="lv-LV"/>
        </w:rPr>
        <w:t xml:space="preserve"> 50% weniger </w:t>
      </w:r>
      <w:r w:rsidR="00212882" w:rsidRPr="00776B38">
        <w:rPr>
          <w:spacing w:val="-4"/>
          <w:sz w:val="24"/>
          <w:szCs w:val="24"/>
          <w:lang w:val="de-AT" w:eastAsia="lv-LV"/>
        </w:rPr>
        <w:t>Kraft,</w:t>
      </w:r>
      <w:r w:rsidR="00776B38" w:rsidRPr="00776B38">
        <w:rPr>
          <w:spacing w:val="-4"/>
          <w:sz w:val="24"/>
          <w:szCs w:val="24"/>
          <w:lang w:val="de-AT" w:eastAsia="lv-LV"/>
        </w:rPr>
        <w:t xml:space="preserve"> als </w:t>
      </w:r>
      <w:r w:rsidR="00212882">
        <w:rPr>
          <w:spacing w:val="-4"/>
          <w:sz w:val="24"/>
          <w:szCs w:val="24"/>
          <w:lang w:val="de-AT" w:eastAsia="lv-LV"/>
        </w:rPr>
        <w:t>wenn er</w:t>
      </w:r>
      <w:r w:rsidR="00776B38" w:rsidRPr="00776B38">
        <w:rPr>
          <w:spacing w:val="-4"/>
          <w:sz w:val="24"/>
          <w:szCs w:val="24"/>
          <w:lang w:val="de-AT" w:eastAsia="lv-LV"/>
        </w:rPr>
        <w:t xml:space="preserve"> senkrecht zum </w:t>
      </w:r>
      <w:r w:rsidR="00776B38">
        <w:rPr>
          <w:spacing w:val="-4"/>
          <w:sz w:val="24"/>
          <w:szCs w:val="24"/>
          <w:lang w:val="de-AT" w:eastAsia="lv-LV"/>
        </w:rPr>
        <w:t>Kern</w:t>
      </w:r>
      <w:r w:rsidR="00776B38" w:rsidRPr="00776B38">
        <w:rPr>
          <w:spacing w:val="-4"/>
          <w:sz w:val="24"/>
          <w:szCs w:val="24"/>
          <w:lang w:val="de-AT" w:eastAsia="lv-LV"/>
        </w:rPr>
        <w:t xml:space="preserve"> </w:t>
      </w:r>
      <w:r w:rsidR="00212882">
        <w:rPr>
          <w:spacing w:val="-4"/>
          <w:sz w:val="24"/>
          <w:szCs w:val="24"/>
          <w:lang w:val="de-AT" w:eastAsia="lv-LV"/>
        </w:rPr>
        <w:t>steckt</w:t>
      </w:r>
      <w:r w:rsidR="00776B38" w:rsidRPr="00776B38">
        <w:rPr>
          <w:spacing w:val="-4"/>
          <w:sz w:val="24"/>
          <w:szCs w:val="24"/>
          <w:lang w:val="de-AT" w:eastAsia="lv-LV"/>
        </w:rPr>
        <w:t xml:space="preserve">. Je höher die </w:t>
      </w:r>
      <w:r w:rsidR="00212882">
        <w:rPr>
          <w:spacing w:val="-4"/>
          <w:sz w:val="24"/>
          <w:szCs w:val="24"/>
          <w:lang w:val="de-AT" w:eastAsia="lv-LV"/>
        </w:rPr>
        <w:t>Holzdichte</w:t>
      </w:r>
      <w:r w:rsidR="00776B38" w:rsidRPr="00776B38">
        <w:rPr>
          <w:spacing w:val="-4"/>
          <w:sz w:val="24"/>
          <w:szCs w:val="24"/>
          <w:lang w:val="de-AT" w:eastAsia="lv-LV"/>
        </w:rPr>
        <w:t xml:space="preserve">, desto schwieriger ist es, einen Nagel oder eine Schraube herauszuziehen. </w:t>
      </w:r>
      <w:r w:rsidR="00212882" w:rsidRPr="00212882">
        <w:rPr>
          <w:rStyle w:val="jlqj4b"/>
          <w:rFonts w:cs="Times New Roman"/>
          <w:spacing w:val="-4"/>
          <w:sz w:val="24"/>
          <w:szCs w:val="24"/>
          <w:lang w:val="de-AT"/>
        </w:rPr>
        <w:t xml:space="preserve">Zum Beispiel müssen Nägel mit viermal </w:t>
      </w:r>
      <w:r w:rsidR="00212882">
        <w:rPr>
          <w:rStyle w:val="jlqj4b"/>
          <w:rFonts w:cs="Times New Roman"/>
          <w:spacing w:val="-4"/>
          <w:sz w:val="24"/>
          <w:szCs w:val="24"/>
          <w:lang w:val="de-AT"/>
        </w:rPr>
        <w:t xml:space="preserve">höherer </w:t>
      </w:r>
      <w:r w:rsidR="00212882">
        <w:rPr>
          <w:rStyle w:val="jlqj4b"/>
          <w:rFonts w:cs="Times New Roman"/>
          <w:spacing w:val="-4"/>
          <w:sz w:val="24"/>
          <w:szCs w:val="24"/>
          <w:lang w:val="de-AT"/>
        </w:rPr>
        <w:lastRenderedPageBreak/>
        <w:t xml:space="preserve">Kraft </w:t>
      </w:r>
      <w:r w:rsidR="00212882" w:rsidRPr="00212882">
        <w:rPr>
          <w:rStyle w:val="jlqj4b"/>
          <w:rFonts w:cs="Times New Roman"/>
          <w:spacing w:val="-4"/>
          <w:sz w:val="24"/>
          <w:szCs w:val="24"/>
          <w:lang w:val="de-AT"/>
        </w:rPr>
        <w:t>in die Buche</w:t>
      </w:r>
      <w:r w:rsidR="00212882">
        <w:rPr>
          <w:rStyle w:val="jlqj4b"/>
          <w:rFonts w:cs="Times New Roman"/>
          <w:spacing w:val="-4"/>
          <w:sz w:val="24"/>
          <w:szCs w:val="24"/>
          <w:lang w:val="de-AT"/>
        </w:rPr>
        <w:t xml:space="preserve"> </w:t>
      </w:r>
      <w:r w:rsidR="00212882" w:rsidRPr="00212882">
        <w:rPr>
          <w:rStyle w:val="jlqj4b"/>
          <w:rFonts w:cs="Times New Roman"/>
          <w:spacing w:val="-4"/>
          <w:sz w:val="24"/>
          <w:szCs w:val="24"/>
          <w:lang w:val="de-AT"/>
        </w:rPr>
        <w:t>(</w:t>
      </w:r>
      <w:r w:rsidR="00212882" w:rsidRPr="00806BCF">
        <w:rPr>
          <w:rStyle w:val="jlqj4b"/>
          <w:rFonts w:cs="Times New Roman"/>
          <w:spacing w:val="-4"/>
          <w:sz w:val="24"/>
          <w:szCs w:val="24"/>
          <w:lang w:val="en-GB"/>
        </w:rPr>
        <w:t>ρ</w:t>
      </w:r>
      <w:r w:rsidR="00212882" w:rsidRPr="00212882">
        <w:rPr>
          <w:rStyle w:val="jlqj4b"/>
          <w:rFonts w:cs="Times New Roman"/>
          <w:spacing w:val="-4"/>
          <w:sz w:val="24"/>
          <w:szCs w:val="24"/>
          <w:vertAlign w:val="subscript"/>
          <w:lang w:val="de-AT"/>
        </w:rPr>
        <w:t>12</w:t>
      </w:r>
      <w:r w:rsidR="00212882" w:rsidRPr="00212882">
        <w:rPr>
          <w:rStyle w:val="jlqj4b"/>
          <w:rFonts w:cs="Times New Roman"/>
          <w:spacing w:val="-4"/>
          <w:sz w:val="24"/>
          <w:szCs w:val="24"/>
          <w:lang w:val="de-AT"/>
        </w:rPr>
        <w:t>= 730 kg m</w:t>
      </w:r>
      <w:r w:rsidR="00212882" w:rsidRPr="00212882">
        <w:rPr>
          <w:rStyle w:val="jlqj4b"/>
          <w:rFonts w:cs="Times New Roman"/>
          <w:spacing w:val="-4"/>
          <w:sz w:val="24"/>
          <w:szCs w:val="24"/>
          <w:vertAlign w:val="superscript"/>
          <w:lang w:val="de-AT"/>
        </w:rPr>
        <w:t>-3</w:t>
      </w:r>
      <w:r w:rsidR="00212882" w:rsidRPr="00212882">
        <w:rPr>
          <w:rStyle w:val="jlqj4b"/>
          <w:rFonts w:cs="Times New Roman"/>
          <w:spacing w:val="-4"/>
          <w:sz w:val="24"/>
          <w:szCs w:val="24"/>
          <w:lang w:val="de-AT"/>
        </w:rPr>
        <w:t>)</w:t>
      </w:r>
      <w:r w:rsidR="00212882">
        <w:rPr>
          <w:rStyle w:val="jlqj4b"/>
          <w:rFonts w:cs="Times New Roman"/>
          <w:spacing w:val="-4"/>
          <w:sz w:val="24"/>
          <w:szCs w:val="24"/>
          <w:lang w:val="de-AT"/>
        </w:rPr>
        <w:t xml:space="preserve"> geschlagen werden</w:t>
      </w:r>
      <w:r w:rsidR="00212882" w:rsidRPr="00212882">
        <w:rPr>
          <w:rStyle w:val="jlqj4b"/>
          <w:rFonts w:cs="Times New Roman"/>
          <w:spacing w:val="-4"/>
          <w:sz w:val="24"/>
          <w:szCs w:val="24"/>
          <w:lang w:val="de-AT"/>
        </w:rPr>
        <w:t xml:space="preserve"> als</w:t>
      </w:r>
      <w:r w:rsidR="00212882">
        <w:rPr>
          <w:rStyle w:val="jlqj4b"/>
          <w:rFonts w:cs="Times New Roman"/>
          <w:spacing w:val="-4"/>
          <w:sz w:val="24"/>
          <w:szCs w:val="24"/>
          <w:lang w:val="de-AT"/>
        </w:rPr>
        <w:t xml:space="preserve"> in eine</w:t>
      </w:r>
      <w:r w:rsidR="00212882" w:rsidRPr="00212882">
        <w:rPr>
          <w:rStyle w:val="jlqj4b"/>
          <w:rFonts w:cs="Times New Roman"/>
          <w:spacing w:val="-4"/>
          <w:sz w:val="24"/>
          <w:szCs w:val="24"/>
          <w:lang w:val="de-AT"/>
        </w:rPr>
        <w:t xml:space="preserve"> Kiefer</w:t>
      </w:r>
      <w:r w:rsidR="00212882">
        <w:rPr>
          <w:rStyle w:val="jlqj4b"/>
          <w:rFonts w:cs="Times New Roman"/>
          <w:spacing w:val="-4"/>
          <w:sz w:val="24"/>
          <w:szCs w:val="24"/>
          <w:lang w:val="de-AT"/>
        </w:rPr>
        <w:t xml:space="preserve"> </w:t>
      </w:r>
      <w:r w:rsidR="00212882" w:rsidRPr="00212882">
        <w:rPr>
          <w:rStyle w:val="jlqj4b"/>
          <w:rFonts w:cs="Times New Roman"/>
          <w:spacing w:val="-4"/>
          <w:sz w:val="24"/>
          <w:szCs w:val="24"/>
          <w:lang w:val="de-AT"/>
        </w:rPr>
        <w:t>(</w:t>
      </w:r>
      <w:r w:rsidR="00212882" w:rsidRPr="00806BCF">
        <w:rPr>
          <w:rStyle w:val="jlqj4b"/>
          <w:rFonts w:cs="Times New Roman"/>
          <w:spacing w:val="-4"/>
          <w:sz w:val="24"/>
          <w:szCs w:val="24"/>
          <w:lang w:val="en-GB"/>
        </w:rPr>
        <w:t>ρ</w:t>
      </w:r>
      <w:r w:rsidR="00212882" w:rsidRPr="00212882">
        <w:rPr>
          <w:rStyle w:val="jlqj4b"/>
          <w:rFonts w:cs="Times New Roman"/>
          <w:spacing w:val="-4"/>
          <w:sz w:val="24"/>
          <w:szCs w:val="24"/>
          <w:vertAlign w:val="subscript"/>
          <w:lang w:val="de-AT"/>
        </w:rPr>
        <w:t>12</w:t>
      </w:r>
      <w:r w:rsidR="00212882" w:rsidRPr="00212882">
        <w:rPr>
          <w:rStyle w:val="jlqj4b"/>
          <w:rFonts w:cs="Times New Roman"/>
          <w:spacing w:val="-4"/>
          <w:sz w:val="24"/>
          <w:szCs w:val="24"/>
          <w:lang w:val="de-AT"/>
        </w:rPr>
        <w:t>= 440 kg m</w:t>
      </w:r>
      <w:r w:rsidR="00212882" w:rsidRPr="00212882">
        <w:rPr>
          <w:rStyle w:val="jlqj4b"/>
          <w:rFonts w:cs="Times New Roman"/>
          <w:spacing w:val="-4"/>
          <w:sz w:val="24"/>
          <w:szCs w:val="24"/>
          <w:vertAlign w:val="superscript"/>
          <w:lang w:val="de-AT"/>
        </w:rPr>
        <w:t>-3</w:t>
      </w:r>
      <w:r w:rsidR="00212882" w:rsidRPr="00212882">
        <w:rPr>
          <w:rStyle w:val="jlqj4b"/>
          <w:rFonts w:cs="Times New Roman"/>
          <w:spacing w:val="-4"/>
          <w:sz w:val="24"/>
          <w:szCs w:val="24"/>
          <w:lang w:val="de-AT"/>
        </w:rPr>
        <w:t>)</w:t>
      </w:r>
      <w:r w:rsidR="00212882">
        <w:rPr>
          <w:rStyle w:val="jlqj4b"/>
          <w:rFonts w:cs="Times New Roman"/>
          <w:spacing w:val="-4"/>
          <w:sz w:val="24"/>
          <w:szCs w:val="24"/>
          <w:lang w:val="de-AT"/>
        </w:rPr>
        <w:t xml:space="preserve">. </w:t>
      </w:r>
      <w:r w:rsidR="00212882" w:rsidRPr="00212882">
        <w:rPr>
          <w:rStyle w:val="jlqj4b"/>
          <w:rFonts w:cs="Times New Roman"/>
          <w:spacing w:val="-4"/>
          <w:sz w:val="24"/>
          <w:szCs w:val="24"/>
          <w:lang w:val="de-AT"/>
        </w:rPr>
        <w:t xml:space="preserve">Wenn der </w:t>
      </w:r>
      <w:r w:rsidR="00212882">
        <w:rPr>
          <w:rStyle w:val="jlqj4b"/>
          <w:rFonts w:cs="Times New Roman"/>
          <w:spacing w:val="-4"/>
          <w:sz w:val="24"/>
          <w:szCs w:val="24"/>
          <w:lang w:val="de-AT"/>
        </w:rPr>
        <w:t>FG</w:t>
      </w:r>
      <w:r w:rsidR="00212882" w:rsidRPr="00212882">
        <w:rPr>
          <w:rStyle w:val="jlqj4b"/>
          <w:rFonts w:cs="Times New Roman"/>
          <w:spacing w:val="-4"/>
          <w:sz w:val="24"/>
          <w:szCs w:val="24"/>
          <w:lang w:val="de-AT"/>
        </w:rPr>
        <w:t xml:space="preserve"> des Holzes zunimmt, wird es einfacher, </w:t>
      </w:r>
      <w:r w:rsidR="00212882">
        <w:rPr>
          <w:rStyle w:val="jlqj4b"/>
          <w:rFonts w:cs="Times New Roman"/>
          <w:spacing w:val="-4"/>
          <w:sz w:val="24"/>
          <w:szCs w:val="24"/>
          <w:lang w:val="de-AT"/>
        </w:rPr>
        <w:t>die</w:t>
      </w:r>
      <w:r w:rsidR="00212882" w:rsidRPr="00212882">
        <w:rPr>
          <w:rStyle w:val="jlqj4b"/>
          <w:rFonts w:cs="Times New Roman"/>
          <w:spacing w:val="-4"/>
          <w:sz w:val="24"/>
          <w:szCs w:val="24"/>
          <w:lang w:val="de-AT"/>
        </w:rPr>
        <w:t xml:space="preserve"> Nägel </w:t>
      </w:r>
      <w:r w:rsidR="00212882">
        <w:rPr>
          <w:rStyle w:val="jlqj4b"/>
          <w:rFonts w:cs="Times New Roman"/>
          <w:spacing w:val="-4"/>
          <w:sz w:val="24"/>
          <w:szCs w:val="24"/>
          <w:lang w:val="de-AT"/>
        </w:rPr>
        <w:t>einzuschlagen</w:t>
      </w:r>
      <w:r w:rsidR="00212882" w:rsidRPr="00212882">
        <w:rPr>
          <w:rStyle w:val="jlqj4b"/>
          <w:rFonts w:cs="Times New Roman"/>
          <w:spacing w:val="-4"/>
          <w:sz w:val="24"/>
          <w:szCs w:val="24"/>
          <w:lang w:val="de-AT"/>
        </w:rPr>
        <w:t xml:space="preserve">. Die Form des Nagels oder der Schraube sowie die Tiefe des in das Holz </w:t>
      </w:r>
      <w:r w:rsidR="00212882">
        <w:rPr>
          <w:rStyle w:val="jlqj4b"/>
          <w:rFonts w:cs="Times New Roman"/>
          <w:spacing w:val="-4"/>
          <w:sz w:val="24"/>
          <w:szCs w:val="24"/>
          <w:lang w:val="de-AT"/>
        </w:rPr>
        <w:t>geschlagenen</w:t>
      </w:r>
      <w:r w:rsidR="00212882" w:rsidRPr="00212882">
        <w:rPr>
          <w:rStyle w:val="jlqj4b"/>
          <w:rFonts w:cs="Times New Roman"/>
          <w:spacing w:val="-4"/>
          <w:sz w:val="24"/>
          <w:szCs w:val="24"/>
          <w:lang w:val="de-AT"/>
        </w:rPr>
        <w:t xml:space="preserve"> Nagels beeinflussen dies ebenfalls. Die Holz</w:t>
      </w:r>
      <w:r>
        <w:rPr>
          <w:rStyle w:val="jlqj4b"/>
          <w:rFonts w:cs="Times New Roman"/>
          <w:spacing w:val="-4"/>
          <w:sz w:val="24"/>
          <w:szCs w:val="24"/>
          <w:lang w:val="de-AT"/>
        </w:rPr>
        <w:t>auszugswiderstand</w:t>
      </w:r>
      <w:r w:rsidR="00212882" w:rsidRPr="00212882">
        <w:rPr>
          <w:rStyle w:val="jlqj4b"/>
          <w:rFonts w:cs="Times New Roman"/>
          <w:spacing w:val="-4"/>
          <w:sz w:val="24"/>
          <w:szCs w:val="24"/>
          <w:lang w:val="de-AT"/>
        </w:rPr>
        <w:t xml:space="preserve"> der Schrauben ist etwa doppelt so hoch wie de</w:t>
      </w:r>
      <w:r>
        <w:rPr>
          <w:rStyle w:val="jlqj4b"/>
          <w:rFonts w:cs="Times New Roman"/>
          <w:spacing w:val="-4"/>
          <w:sz w:val="24"/>
          <w:szCs w:val="24"/>
          <w:lang w:val="de-AT"/>
        </w:rPr>
        <w:t>r</w:t>
      </w:r>
      <w:r w:rsidR="00212882" w:rsidRPr="00212882">
        <w:rPr>
          <w:rStyle w:val="jlqj4b"/>
          <w:rFonts w:cs="Times New Roman"/>
          <w:spacing w:val="-4"/>
          <w:sz w:val="24"/>
          <w:szCs w:val="24"/>
          <w:lang w:val="de-AT"/>
        </w:rPr>
        <w:t xml:space="preserve"> </w:t>
      </w:r>
      <w:r>
        <w:rPr>
          <w:rStyle w:val="jlqj4b"/>
          <w:rFonts w:cs="Times New Roman"/>
          <w:spacing w:val="-4"/>
          <w:sz w:val="24"/>
          <w:szCs w:val="24"/>
          <w:lang w:val="de-AT"/>
        </w:rPr>
        <w:t>Auszugswiderstand</w:t>
      </w:r>
      <w:r w:rsidR="00212882">
        <w:rPr>
          <w:rStyle w:val="jlqj4b"/>
          <w:rFonts w:cs="Times New Roman"/>
          <w:spacing w:val="-4"/>
          <w:sz w:val="24"/>
          <w:szCs w:val="24"/>
          <w:lang w:val="de-AT"/>
        </w:rPr>
        <w:t xml:space="preserve"> von</w:t>
      </w:r>
      <w:r w:rsidR="00212882" w:rsidRPr="00212882">
        <w:rPr>
          <w:rStyle w:val="jlqj4b"/>
          <w:rFonts w:cs="Times New Roman"/>
          <w:spacing w:val="-4"/>
          <w:sz w:val="24"/>
          <w:szCs w:val="24"/>
          <w:lang w:val="de-AT"/>
        </w:rPr>
        <w:t xml:space="preserve"> Nägel</w:t>
      </w:r>
      <w:r w:rsidR="00212882">
        <w:rPr>
          <w:rStyle w:val="jlqj4b"/>
          <w:rFonts w:cs="Times New Roman"/>
          <w:spacing w:val="-4"/>
          <w:sz w:val="24"/>
          <w:szCs w:val="24"/>
          <w:lang w:val="de-AT"/>
        </w:rPr>
        <w:t>n</w:t>
      </w:r>
      <w:r w:rsidR="00212882" w:rsidRPr="00212882">
        <w:rPr>
          <w:rStyle w:val="jlqj4b"/>
          <w:rFonts w:cs="Times New Roman"/>
          <w:spacing w:val="-4"/>
          <w:sz w:val="24"/>
          <w:szCs w:val="24"/>
          <w:lang w:val="de-AT"/>
        </w:rPr>
        <w:t xml:space="preserve"> gleicher Größe. Weitere Informationen zu diesem Thema finden Sie in LU2.</w:t>
      </w:r>
    </w:p>
    <w:p w14:paraId="3B71507D" w14:textId="77777777" w:rsidR="00212882" w:rsidRPr="00212882" w:rsidRDefault="00212882" w:rsidP="006A5F55">
      <w:pPr>
        <w:rPr>
          <w:rFonts w:cs="Times New Roman"/>
          <w:spacing w:val="-4"/>
          <w:sz w:val="24"/>
          <w:szCs w:val="24"/>
          <w:lang w:val="de-AT"/>
        </w:rPr>
      </w:pPr>
    </w:p>
    <w:p w14:paraId="09705755" w14:textId="12BA388D" w:rsidR="00140C71" w:rsidRPr="00806BCF" w:rsidRDefault="00211897" w:rsidP="00211897">
      <w:pPr>
        <w:pStyle w:val="berschrift3"/>
        <w:numPr>
          <w:ilvl w:val="2"/>
          <w:numId w:val="2"/>
        </w:numPr>
        <w:ind w:left="1134" w:hanging="774"/>
        <w:rPr>
          <w:spacing w:val="-4"/>
          <w:lang w:val="en-GB" w:eastAsia="lv-LV"/>
        </w:rPr>
      </w:pPr>
      <w:r w:rsidRPr="00212882">
        <w:rPr>
          <w:spacing w:val="-4"/>
          <w:lang w:val="de-AT" w:eastAsia="lv-LV"/>
        </w:rPr>
        <w:t xml:space="preserve"> </w:t>
      </w:r>
      <w:bookmarkStart w:id="34" w:name="_Toc83824799"/>
      <w:proofErr w:type="spellStart"/>
      <w:r w:rsidR="00212882" w:rsidRPr="00212882">
        <w:rPr>
          <w:spacing w:val="-4"/>
          <w:lang w:val="en-GB" w:eastAsia="lv-LV"/>
        </w:rPr>
        <w:t>Härte</w:t>
      </w:r>
      <w:proofErr w:type="spellEnd"/>
      <w:r w:rsidR="00212882" w:rsidRPr="00212882">
        <w:rPr>
          <w:spacing w:val="-4"/>
          <w:lang w:val="en-GB" w:eastAsia="lv-LV"/>
        </w:rPr>
        <w:t xml:space="preserve"> von </w:t>
      </w:r>
      <w:proofErr w:type="spellStart"/>
      <w:r w:rsidR="00212882" w:rsidRPr="00212882">
        <w:rPr>
          <w:spacing w:val="-4"/>
          <w:lang w:val="en-GB" w:eastAsia="lv-LV"/>
        </w:rPr>
        <w:t>Holz</w:t>
      </w:r>
      <w:bookmarkEnd w:id="34"/>
      <w:proofErr w:type="spellEnd"/>
    </w:p>
    <w:p w14:paraId="0D283DFB" w14:textId="0826BFC3" w:rsidR="00212882" w:rsidRPr="002B5E3D" w:rsidRDefault="002B5E3D" w:rsidP="006A5F55">
      <w:pPr>
        <w:rPr>
          <w:spacing w:val="-4"/>
          <w:sz w:val="24"/>
          <w:szCs w:val="24"/>
          <w:lang w:val="de-AT" w:eastAsia="lv-LV"/>
        </w:rPr>
      </w:pPr>
      <w:r w:rsidRPr="002B5E3D">
        <w:rPr>
          <w:spacing w:val="-4"/>
          <w:sz w:val="24"/>
          <w:szCs w:val="24"/>
          <w:lang w:val="de-AT" w:eastAsia="lv-LV"/>
        </w:rPr>
        <w:t xml:space="preserve">Die Härte ist definiert als "der Widerstand, den das Holz </w:t>
      </w:r>
      <w:r>
        <w:rPr>
          <w:spacing w:val="-4"/>
          <w:sz w:val="24"/>
          <w:szCs w:val="24"/>
          <w:lang w:val="de-AT" w:eastAsia="lv-LV"/>
        </w:rPr>
        <w:t>dem Eindrücken</w:t>
      </w:r>
      <w:r w:rsidRPr="002B5E3D">
        <w:rPr>
          <w:spacing w:val="-4"/>
          <w:sz w:val="24"/>
          <w:szCs w:val="24"/>
          <w:lang w:val="de-AT" w:eastAsia="lv-LV"/>
        </w:rPr>
        <w:t xml:space="preserve"> (Beule) entgegensetzt". </w:t>
      </w:r>
      <w:r w:rsidR="00212882" w:rsidRPr="00212882">
        <w:rPr>
          <w:spacing w:val="-4"/>
          <w:sz w:val="24"/>
          <w:szCs w:val="24"/>
          <w:lang w:val="de-AT" w:eastAsia="lv-LV"/>
        </w:rPr>
        <w:t>Der Widerstand wird</w:t>
      </w:r>
      <w:r w:rsidR="00212882">
        <w:rPr>
          <w:spacing w:val="-4"/>
          <w:sz w:val="24"/>
          <w:szCs w:val="24"/>
          <w:lang w:val="de-AT" w:eastAsia="lv-LV"/>
        </w:rPr>
        <w:t xml:space="preserve"> mittels einem</w:t>
      </w:r>
      <w:r w:rsidR="00212882" w:rsidRPr="00212882">
        <w:rPr>
          <w:spacing w:val="-4"/>
          <w:sz w:val="24"/>
          <w:szCs w:val="24"/>
          <w:lang w:val="de-AT" w:eastAsia="lv-LV"/>
        </w:rPr>
        <w:t xml:space="preserve"> harten Stahlstab geprüft, der als Janka bezeichnet wird und eine Art elektronisches Gerät darstellt. Es kann die statische und/oder Schlaghärte gemessen werden. Die statische Härte wird durch eine Kugel bestimmt, deren Durchmesser </w:t>
      </w:r>
      <w:r w:rsidRPr="002B5E3D">
        <w:rPr>
          <w:spacing w:val="-4"/>
          <w:sz w:val="24"/>
          <w:szCs w:val="24"/>
          <w:lang w:val="de-AT" w:eastAsia="lv-LV"/>
        </w:rPr>
        <w:t>Bei Harthölzern ist die Härte in radialer und tangentialer Richtung um 30 % und bei Weichhölzern um 40 % geringer als im Querschnitt.</w:t>
      </w:r>
      <w:r>
        <w:rPr>
          <w:spacing w:val="-4"/>
          <w:sz w:val="24"/>
          <w:szCs w:val="24"/>
          <w:lang w:val="de-AT" w:eastAsia="lv-LV"/>
        </w:rPr>
        <w:t xml:space="preserve"> </w:t>
      </w:r>
      <w:r w:rsidR="00212882" w:rsidRPr="00212882">
        <w:rPr>
          <w:spacing w:val="-4"/>
          <w:sz w:val="24"/>
          <w:szCs w:val="24"/>
          <w:lang w:val="de-AT" w:eastAsia="lv-LV"/>
        </w:rPr>
        <w:t xml:space="preserve">Mit zunehmendem </w:t>
      </w:r>
      <w:r w:rsidR="00AA580B">
        <w:rPr>
          <w:spacing w:val="-4"/>
          <w:sz w:val="24"/>
          <w:szCs w:val="24"/>
          <w:lang w:val="de-AT" w:eastAsia="lv-LV"/>
        </w:rPr>
        <w:t>FG</w:t>
      </w:r>
      <w:r w:rsidR="00212882" w:rsidRPr="00212882">
        <w:rPr>
          <w:spacing w:val="-4"/>
          <w:sz w:val="24"/>
          <w:szCs w:val="24"/>
          <w:lang w:val="de-AT" w:eastAsia="lv-LV"/>
        </w:rPr>
        <w:t xml:space="preserve"> des Holzes nimmt die Härte ab - für jeden Prozentpunkt </w:t>
      </w:r>
      <w:r w:rsidR="00AA580B">
        <w:rPr>
          <w:spacing w:val="-4"/>
          <w:sz w:val="24"/>
          <w:szCs w:val="24"/>
          <w:lang w:val="de-AT" w:eastAsia="lv-LV"/>
        </w:rPr>
        <w:t>des</w:t>
      </w:r>
      <w:r w:rsidR="00212882" w:rsidRPr="00212882">
        <w:rPr>
          <w:spacing w:val="-4"/>
          <w:sz w:val="24"/>
          <w:szCs w:val="24"/>
          <w:lang w:val="de-AT" w:eastAsia="lv-LV"/>
        </w:rPr>
        <w:t xml:space="preserve"> </w:t>
      </w:r>
      <w:r w:rsidR="00AA580B">
        <w:rPr>
          <w:spacing w:val="-4"/>
          <w:sz w:val="24"/>
          <w:szCs w:val="24"/>
          <w:lang w:val="de-AT" w:eastAsia="lv-LV"/>
        </w:rPr>
        <w:t>FG</w:t>
      </w:r>
      <w:r w:rsidR="00212882" w:rsidRPr="00212882">
        <w:rPr>
          <w:spacing w:val="-4"/>
          <w:sz w:val="24"/>
          <w:szCs w:val="24"/>
          <w:lang w:val="de-AT" w:eastAsia="lv-LV"/>
        </w:rPr>
        <w:t xml:space="preserve"> ~ 2 </w:t>
      </w:r>
      <w:r w:rsidR="00AA580B">
        <w:rPr>
          <w:spacing w:val="-4"/>
          <w:sz w:val="24"/>
          <w:szCs w:val="24"/>
          <w:lang w:val="de-AT" w:eastAsia="lv-LV"/>
        </w:rPr>
        <w:t>-</w:t>
      </w:r>
      <w:r w:rsidR="00212882" w:rsidRPr="00212882">
        <w:rPr>
          <w:spacing w:val="-4"/>
          <w:sz w:val="24"/>
          <w:szCs w:val="24"/>
          <w:lang w:val="de-AT" w:eastAsia="lv-LV"/>
        </w:rPr>
        <w:t xml:space="preserve"> 3%. </w:t>
      </w:r>
      <w:r w:rsidR="00AA580B" w:rsidRPr="00AA580B">
        <w:rPr>
          <w:spacing w:val="-4"/>
          <w:sz w:val="24"/>
          <w:szCs w:val="24"/>
          <w:lang w:val="de-AT" w:eastAsia="lv-LV"/>
        </w:rPr>
        <w:t xml:space="preserve">Abhängig von der Härte der </w:t>
      </w:r>
      <w:r w:rsidR="00AA580B">
        <w:rPr>
          <w:spacing w:val="-4"/>
          <w:sz w:val="24"/>
          <w:szCs w:val="24"/>
          <w:lang w:val="de-AT" w:eastAsia="lv-LV"/>
        </w:rPr>
        <w:t>finalen Oberfläche</w:t>
      </w:r>
      <w:r w:rsidR="00AA580B" w:rsidRPr="00AA580B">
        <w:rPr>
          <w:spacing w:val="-4"/>
          <w:sz w:val="24"/>
          <w:szCs w:val="24"/>
          <w:lang w:val="de-AT" w:eastAsia="lv-LV"/>
        </w:rPr>
        <w:t xml:space="preserve"> werden alle Holzarten in drei Gruppen eingeteilt: </w:t>
      </w:r>
      <w:r>
        <w:rPr>
          <w:spacing w:val="-4"/>
          <w:sz w:val="24"/>
          <w:szCs w:val="24"/>
          <w:lang w:val="de-AT" w:eastAsia="lv-LV"/>
        </w:rPr>
        <w:t xml:space="preserve">weniger </w:t>
      </w:r>
      <w:r w:rsidR="00AA580B" w:rsidRPr="00AA580B">
        <w:rPr>
          <w:spacing w:val="-4"/>
          <w:sz w:val="24"/>
          <w:szCs w:val="24"/>
          <w:lang w:val="de-AT" w:eastAsia="lv-LV"/>
        </w:rPr>
        <w:t>hart &lt;40 N</w:t>
      </w:r>
      <w:r>
        <w:rPr>
          <w:spacing w:val="-4"/>
          <w:sz w:val="24"/>
          <w:szCs w:val="24"/>
          <w:lang w:val="de-AT" w:eastAsia="lv-LV"/>
        </w:rPr>
        <w:t>/</w:t>
      </w:r>
      <w:r w:rsidR="00AA580B" w:rsidRPr="00AA580B">
        <w:rPr>
          <w:spacing w:val="-4"/>
          <w:sz w:val="24"/>
          <w:szCs w:val="24"/>
          <w:lang w:val="de-AT" w:eastAsia="lv-LV"/>
        </w:rPr>
        <w:t>mm</w:t>
      </w:r>
      <w:r w:rsidR="00AA580B" w:rsidRPr="00AA580B">
        <w:rPr>
          <w:rStyle w:val="jlqj4b"/>
          <w:rFonts w:cs="Times New Roman"/>
          <w:spacing w:val="-4"/>
          <w:sz w:val="24"/>
          <w:szCs w:val="24"/>
          <w:vertAlign w:val="superscript"/>
          <w:lang w:val="de-AT"/>
        </w:rPr>
        <w:t>2</w:t>
      </w:r>
      <w:r w:rsidR="00AA580B" w:rsidRPr="00AA580B">
        <w:rPr>
          <w:spacing w:val="-4"/>
          <w:sz w:val="24"/>
          <w:szCs w:val="24"/>
          <w:lang w:val="de-AT" w:eastAsia="lv-LV"/>
        </w:rPr>
        <w:t>; mittelhart 40,1 bis 80 N</w:t>
      </w:r>
      <w:r>
        <w:rPr>
          <w:spacing w:val="-4"/>
          <w:sz w:val="24"/>
          <w:szCs w:val="24"/>
          <w:lang w:val="de-AT" w:eastAsia="lv-LV"/>
        </w:rPr>
        <w:t>/</w:t>
      </w:r>
      <w:r w:rsidR="00AA580B" w:rsidRPr="00AA580B">
        <w:rPr>
          <w:spacing w:val="-4"/>
          <w:sz w:val="24"/>
          <w:szCs w:val="24"/>
          <w:lang w:val="de-AT" w:eastAsia="lv-LV"/>
        </w:rPr>
        <w:t>mm</w:t>
      </w:r>
      <w:r w:rsidR="00AA580B" w:rsidRPr="00AA580B">
        <w:rPr>
          <w:rStyle w:val="jlqj4b"/>
          <w:rFonts w:cs="Times New Roman"/>
          <w:spacing w:val="-4"/>
          <w:sz w:val="24"/>
          <w:szCs w:val="24"/>
          <w:vertAlign w:val="superscript"/>
          <w:lang w:val="de-AT"/>
        </w:rPr>
        <w:t>2</w:t>
      </w:r>
      <w:r w:rsidR="00AA580B" w:rsidRPr="00AA580B">
        <w:rPr>
          <w:spacing w:val="-4"/>
          <w:sz w:val="24"/>
          <w:szCs w:val="24"/>
          <w:lang w:val="de-AT" w:eastAsia="lv-LV"/>
        </w:rPr>
        <w:t xml:space="preserve"> und sehr hart&gt; 80 N</w:t>
      </w:r>
      <w:r>
        <w:rPr>
          <w:spacing w:val="-4"/>
          <w:sz w:val="24"/>
          <w:szCs w:val="24"/>
          <w:lang w:val="de-AT" w:eastAsia="lv-LV"/>
        </w:rPr>
        <w:t>/</w:t>
      </w:r>
      <w:r w:rsidR="00AA580B" w:rsidRPr="00AA580B">
        <w:rPr>
          <w:spacing w:val="-4"/>
          <w:sz w:val="24"/>
          <w:szCs w:val="24"/>
          <w:lang w:val="de-AT" w:eastAsia="lv-LV"/>
        </w:rPr>
        <w:t>mm</w:t>
      </w:r>
      <w:r w:rsidR="00AA580B" w:rsidRPr="00AA580B">
        <w:rPr>
          <w:rStyle w:val="jlqj4b"/>
          <w:rFonts w:cs="Times New Roman"/>
          <w:spacing w:val="-4"/>
          <w:sz w:val="24"/>
          <w:szCs w:val="24"/>
          <w:vertAlign w:val="superscript"/>
          <w:lang w:val="de-AT"/>
        </w:rPr>
        <w:t>2</w:t>
      </w:r>
      <w:r w:rsidR="00AA580B" w:rsidRPr="00AA580B">
        <w:rPr>
          <w:spacing w:val="-4"/>
          <w:sz w:val="24"/>
          <w:szCs w:val="24"/>
          <w:lang w:val="de-AT" w:eastAsia="lv-LV"/>
        </w:rPr>
        <w:t xml:space="preserve">. </w:t>
      </w:r>
      <w:r w:rsidR="00AA580B" w:rsidRPr="002B5E3D">
        <w:rPr>
          <w:spacing w:val="-4"/>
          <w:sz w:val="24"/>
          <w:szCs w:val="24"/>
          <w:lang w:val="de-AT" w:eastAsia="lv-LV"/>
        </w:rPr>
        <w:t>Tabelle 1.4. zeigt beispielhafte Werte.</w:t>
      </w:r>
    </w:p>
    <w:p w14:paraId="51499DA7" w14:textId="77777777" w:rsidR="00AA580B" w:rsidRPr="002B5E3D" w:rsidRDefault="00AA580B" w:rsidP="006A5F55">
      <w:pPr>
        <w:rPr>
          <w:rStyle w:val="jlqj4b"/>
          <w:spacing w:val="-4"/>
          <w:sz w:val="24"/>
          <w:szCs w:val="24"/>
          <w:lang w:val="de-AT" w:eastAsia="lv-LV"/>
        </w:rPr>
      </w:pPr>
    </w:p>
    <w:p w14:paraId="5364A0DB" w14:textId="4C105A36" w:rsidR="00140C71" w:rsidRPr="00212882" w:rsidRDefault="00AA580B" w:rsidP="00212882">
      <w:pPr>
        <w:jc w:val="center"/>
        <w:rPr>
          <w:rStyle w:val="jlqj4b"/>
          <w:rFonts w:cs="Times New Roman"/>
          <w:b/>
          <w:bCs/>
          <w:spacing w:val="-4"/>
          <w:sz w:val="24"/>
          <w:szCs w:val="24"/>
          <w:lang w:val="en-GB"/>
        </w:rPr>
      </w:pPr>
      <w:proofErr w:type="spellStart"/>
      <w:r>
        <w:rPr>
          <w:rStyle w:val="jlqj4b"/>
          <w:rFonts w:cs="Times New Roman"/>
          <w:b/>
          <w:bCs/>
          <w:spacing w:val="-4"/>
          <w:sz w:val="24"/>
          <w:szCs w:val="24"/>
          <w:lang w:val="en-GB"/>
        </w:rPr>
        <w:t>Tabelle</w:t>
      </w:r>
      <w:proofErr w:type="spellEnd"/>
      <w:r w:rsidR="00694BF8" w:rsidRPr="00212882">
        <w:rPr>
          <w:rStyle w:val="jlqj4b"/>
          <w:rFonts w:cs="Times New Roman"/>
          <w:b/>
          <w:bCs/>
          <w:spacing w:val="-4"/>
          <w:sz w:val="24"/>
          <w:szCs w:val="24"/>
          <w:lang w:val="en-GB"/>
        </w:rPr>
        <w:t xml:space="preserve"> 1.4</w:t>
      </w:r>
      <w:r w:rsidR="00140C71" w:rsidRPr="00212882">
        <w:rPr>
          <w:rStyle w:val="jlqj4b"/>
          <w:rFonts w:cs="Times New Roman"/>
          <w:b/>
          <w:bCs/>
          <w:spacing w:val="-4"/>
          <w:sz w:val="24"/>
          <w:szCs w:val="24"/>
          <w:lang w:val="en-GB"/>
        </w:rPr>
        <w:t>.</w:t>
      </w:r>
      <w:r w:rsidR="00212882" w:rsidRPr="00212882">
        <w:rPr>
          <w:rStyle w:val="jlqj4b"/>
          <w:rFonts w:cs="Times New Roman"/>
          <w:b/>
          <w:bCs/>
          <w:spacing w:val="-4"/>
          <w:sz w:val="24"/>
          <w:szCs w:val="24"/>
          <w:lang w:val="en-GB"/>
        </w:rPr>
        <w:t xml:space="preserve"> </w:t>
      </w:r>
      <w:proofErr w:type="spellStart"/>
      <w:r w:rsidR="00212882" w:rsidRPr="00212882">
        <w:rPr>
          <w:rStyle w:val="jlqj4b"/>
          <w:rFonts w:cs="Times New Roman"/>
          <w:b/>
          <w:bCs/>
          <w:spacing w:val="-4"/>
          <w:sz w:val="24"/>
          <w:szCs w:val="24"/>
          <w:lang w:val="en-GB"/>
        </w:rPr>
        <w:t>Härte</w:t>
      </w:r>
      <w:proofErr w:type="spellEnd"/>
      <w:r w:rsidR="00212882" w:rsidRPr="00212882">
        <w:rPr>
          <w:rStyle w:val="jlqj4b"/>
          <w:rFonts w:cs="Times New Roman"/>
          <w:b/>
          <w:bCs/>
          <w:spacing w:val="-4"/>
          <w:sz w:val="24"/>
          <w:szCs w:val="24"/>
          <w:lang w:val="en-GB"/>
        </w:rPr>
        <w:t xml:space="preserve"> der </w:t>
      </w:r>
      <w:proofErr w:type="spellStart"/>
      <w:r w:rsidR="00212882" w:rsidRPr="00212882">
        <w:rPr>
          <w:rStyle w:val="jlqj4b"/>
          <w:rFonts w:cs="Times New Roman"/>
          <w:b/>
          <w:bCs/>
          <w:spacing w:val="-4"/>
          <w:sz w:val="24"/>
          <w:szCs w:val="24"/>
          <w:lang w:val="en-GB"/>
        </w:rPr>
        <w:t>Holzarten</w:t>
      </w:r>
      <w:proofErr w:type="spellEnd"/>
    </w:p>
    <w:tbl>
      <w:tblPr>
        <w:tblStyle w:val="Tabellenraster"/>
        <w:tblW w:w="5388" w:type="dxa"/>
        <w:jc w:val="center"/>
        <w:tblLayout w:type="fixed"/>
        <w:tblLook w:val="04A0" w:firstRow="1" w:lastRow="0" w:firstColumn="1" w:lastColumn="0" w:noHBand="0" w:noVBand="1"/>
      </w:tblPr>
      <w:tblGrid>
        <w:gridCol w:w="1413"/>
        <w:gridCol w:w="2142"/>
        <w:gridCol w:w="1833"/>
      </w:tblGrid>
      <w:tr w:rsidR="00140C71" w:rsidRPr="00806BCF" w14:paraId="4BE8BC1B" w14:textId="77777777" w:rsidTr="00F7215F">
        <w:trPr>
          <w:jc w:val="center"/>
        </w:trPr>
        <w:tc>
          <w:tcPr>
            <w:tcW w:w="1413" w:type="dxa"/>
            <w:vMerge w:val="restart"/>
          </w:tcPr>
          <w:p w14:paraId="567BC541" w14:textId="792210A5" w:rsidR="00140C71" w:rsidRPr="00806BCF" w:rsidRDefault="00AA580B" w:rsidP="006A5F55">
            <w:pPr>
              <w:rPr>
                <w:rFonts w:eastAsia="TimesNewRomanPSMT"/>
                <w:spacing w:val="-4"/>
                <w:lang w:val="en-GB"/>
              </w:rPr>
            </w:pPr>
            <w:proofErr w:type="spellStart"/>
            <w:r>
              <w:rPr>
                <w:rFonts w:eastAsia="TimesNewRomanPSMT"/>
                <w:spacing w:val="-4"/>
                <w:lang w:val="en-GB"/>
              </w:rPr>
              <w:t>Holzart</w:t>
            </w:r>
            <w:proofErr w:type="spellEnd"/>
          </w:p>
        </w:tc>
        <w:tc>
          <w:tcPr>
            <w:tcW w:w="2142" w:type="dxa"/>
          </w:tcPr>
          <w:p w14:paraId="0EBDA2EE" w14:textId="6BC9A8AA" w:rsidR="00140C71" w:rsidRPr="00806BCF" w:rsidRDefault="00AA580B" w:rsidP="006A5F55">
            <w:pPr>
              <w:rPr>
                <w:rFonts w:eastAsia="TimesNewRomanPSMT"/>
                <w:spacing w:val="-4"/>
                <w:lang w:val="en-GB"/>
              </w:rPr>
            </w:pPr>
            <w:proofErr w:type="spellStart"/>
            <w:r>
              <w:rPr>
                <w:rFonts w:eastAsia="TimesNewRomanPSMT"/>
                <w:spacing w:val="-4"/>
                <w:lang w:val="en-GB"/>
              </w:rPr>
              <w:t>Härte</w:t>
            </w:r>
            <w:proofErr w:type="spellEnd"/>
            <w:r w:rsidR="00745C8C" w:rsidRPr="00806BCF">
              <w:rPr>
                <w:rFonts w:eastAsia="TimesNewRomanPSMT"/>
                <w:spacing w:val="-4"/>
                <w:lang w:val="en-GB"/>
              </w:rPr>
              <w:t xml:space="preserve">, </w:t>
            </w:r>
            <w:r w:rsidR="00140C71" w:rsidRPr="00806BCF">
              <w:rPr>
                <w:rFonts w:eastAsia="TimesNewRomanPSMT"/>
                <w:spacing w:val="-4"/>
                <w:lang w:val="en-GB"/>
              </w:rPr>
              <w:t>N</w:t>
            </w:r>
            <w:r w:rsidR="002B5E3D">
              <w:rPr>
                <w:rFonts w:eastAsia="TimesNewRomanPSMT"/>
                <w:spacing w:val="-4"/>
                <w:lang w:val="en-GB"/>
              </w:rPr>
              <w:t>/</w:t>
            </w:r>
            <w:r w:rsidR="00140C71" w:rsidRPr="00806BCF">
              <w:rPr>
                <w:rFonts w:eastAsia="TimesNewRomanPSMT"/>
                <w:spacing w:val="-4"/>
                <w:lang w:val="en-GB"/>
              </w:rPr>
              <w:t>mm</w:t>
            </w:r>
            <w:r w:rsidR="00140C71" w:rsidRPr="00806BCF">
              <w:rPr>
                <w:rFonts w:eastAsia="TimesNewRomanPSMT"/>
                <w:spacing w:val="-4"/>
                <w:vertAlign w:val="superscript"/>
                <w:lang w:val="en-GB"/>
              </w:rPr>
              <w:t>2</w:t>
            </w:r>
          </w:p>
        </w:tc>
        <w:tc>
          <w:tcPr>
            <w:tcW w:w="1833" w:type="dxa"/>
          </w:tcPr>
          <w:p w14:paraId="1A766AB7" w14:textId="15A9B0DC" w:rsidR="00140C71" w:rsidRPr="00806BCF" w:rsidRDefault="00AA580B" w:rsidP="006A5F55">
            <w:pPr>
              <w:rPr>
                <w:rFonts w:eastAsia="TimesNewRomanPSMT"/>
                <w:spacing w:val="-4"/>
                <w:lang w:val="en-GB"/>
              </w:rPr>
            </w:pPr>
            <w:proofErr w:type="spellStart"/>
            <w:r>
              <w:rPr>
                <w:rFonts w:eastAsia="TimesNewRomanPSMT"/>
                <w:spacing w:val="-4"/>
                <w:lang w:val="en-GB"/>
              </w:rPr>
              <w:t>Dichte</w:t>
            </w:r>
            <w:proofErr w:type="spellEnd"/>
            <w:r w:rsidR="00745C8C" w:rsidRPr="00806BCF">
              <w:rPr>
                <w:rFonts w:eastAsia="TimesNewRomanPSMT"/>
                <w:spacing w:val="-4"/>
                <w:lang w:val="en-GB"/>
              </w:rPr>
              <w:t xml:space="preserve">, </w:t>
            </w:r>
            <w:r w:rsidR="00140C71" w:rsidRPr="00806BCF">
              <w:rPr>
                <w:rFonts w:eastAsia="TimesNewRomanPSMT"/>
                <w:spacing w:val="-4"/>
                <w:lang w:val="en-GB"/>
              </w:rPr>
              <w:t>kg</w:t>
            </w:r>
            <w:r w:rsidR="002B5E3D">
              <w:rPr>
                <w:rFonts w:eastAsia="TimesNewRomanPSMT"/>
                <w:spacing w:val="-4"/>
                <w:lang w:val="en-GB"/>
              </w:rPr>
              <w:t>/</w:t>
            </w:r>
            <w:r w:rsidR="00140C71" w:rsidRPr="00806BCF">
              <w:rPr>
                <w:rFonts w:eastAsia="TimesNewRomanPSMT"/>
                <w:spacing w:val="-4"/>
                <w:lang w:val="en-GB"/>
              </w:rPr>
              <w:t>m</w:t>
            </w:r>
            <w:r w:rsidR="00140C71" w:rsidRPr="00806BCF">
              <w:rPr>
                <w:rFonts w:eastAsia="TimesNewRomanPSMT"/>
                <w:spacing w:val="-4"/>
                <w:vertAlign w:val="superscript"/>
                <w:lang w:val="en-GB"/>
              </w:rPr>
              <w:t>3</w:t>
            </w:r>
          </w:p>
        </w:tc>
      </w:tr>
      <w:tr w:rsidR="009743B2" w:rsidRPr="00806BCF" w14:paraId="6CCFB67F" w14:textId="77777777" w:rsidTr="00F7215F">
        <w:trPr>
          <w:jc w:val="center"/>
        </w:trPr>
        <w:tc>
          <w:tcPr>
            <w:tcW w:w="1413" w:type="dxa"/>
            <w:vMerge/>
            <w:vAlign w:val="center"/>
          </w:tcPr>
          <w:p w14:paraId="3A85388B" w14:textId="77777777" w:rsidR="009743B2" w:rsidRPr="00806BCF" w:rsidRDefault="009743B2" w:rsidP="006A5F55">
            <w:pPr>
              <w:rPr>
                <w:rFonts w:eastAsia="TimesNewRomanPSMT"/>
                <w:spacing w:val="-4"/>
                <w:lang w:val="en-GB"/>
              </w:rPr>
            </w:pPr>
          </w:p>
        </w:tc>
        <w:tc>
          <w:tcPr>
            <w:tcW w:w="3975" w:type="dxa"/>
            <w:gridSpan w:val="2"/>
          </w:tcPr>
          <w:p w14:paraId="08382428" w14:textId="343D3571" w:rsidR="009743B2" w:rsidRPr="00806BCF" w:rsidRDefault="00AA580B" w:rsidP="006A5F55">
            <w:pPr>
              <w:jc w:val="center"/>
              <w:rPr>
                <w:rFonts w:eastAsia="TimesNewRomanPSMT"/>
                <w:spacing w:val="-4"/>
                <w:lang w:val="en-GB"/>
              </w:rPr>
            </w:pPr>
            <w:r>
              <w:rPr>
                <w:rFonts w:eastAsia="TimesNewRomanPSMT"/>
                <w:spacing w:val="-4"/>
                <w:lang w:val="en-GB"/>
              </w:rPr>
              <w:t>FG</w:t>
            </w:r>
            <w:r w:rsidR="009743B2" w:rsidRPr="00806BCF">
              <w:rPr>
                <w:rFonts w:eastAsia="TimesNewRomanPSMT"/>
                <w:spacing w:val="-4"/>
                <w:lang w:val="en-GB"/>
              </w:rPr>
              <w:t xml:space="preserve"> 12%</w:t>
            </w:r>
          </w:p>
        </w:tc>
      </w:tr>
      <w:tr w:rsidR="00140C71" w:rsidRPr="00806BCF" w14:paraId="121AE8B7" w14:textId="77777777" w:rsidTr="00F7215F">
        <w:trPr>
          <w:jc w:val="center"/>
        </w:trPr>
        <w:tc>
          <w:tcPr>
            <w:tcW w:w="1413" w:type="dxa"/>
            <w:vAlign w:val="center"/>
          </w:tcPr>
          <w:p w14:paraId="7799072A" w14:textId="68437DA6" w:rsidR="00140C71" w:rsidRPr="00806BCF" w:rsidRDefault="00AA580B" w:rsidP="006A5F55">
            <w:pPr>
              <w:rPr>
                <w:rFonts w:eastAsia="TimesNewRomanPSMT"/>
                <w:spacing w:val="-4"/>
                <w:lang w:val="en-GB"/>
              </w:rPr>
            </w:pPr>
            <w:r>
              <w:rPr>
                <w:rFonts w:eastAsia="TimesNewRomanPSMT"/>
                <w:spacing w:val="-4"/>
                <w:lang w:val="en-GB"/>
              </w:rPr>
              <w:t>Kiefer</w:t>
            </w:r>
          </w:p>
        </w:tc>
        <w:tc>
          <w:tcPr>
            <w:tcW w:w="2142" w:type="dxa"/>
          </w:tcPr>
          <w:p w14:paraId="44B4DF27" w14:textId="77777777" w:rsidR="00140C71" w:rsidRPr="00806BCF" w:rsidRDefault="00140C71" w:rsidP="006A5F55">
            <w:pPr>
              <w:rPr>
                <w:rFonts w:eastAsia="TimesNewRomanPSMT"/>
                <w:spacing w:val="-4"/>
                <w:lang w:val="en-GB"/>
              </w:rPr>
            </w:pPr>
            <w:r w:rsidRPr="00806BCF">
              <w:rPr>
                <w:rFonts w:eastAsia="TimesNewRomanPSMT"/>
                <w:spacing w:val="-4"/>
                <w:lang w:val="en-GB"/>
              </w:rPr>
              <w:t>29/14</w:t>
            </w:r>
          </w:p>
        </w:tc>
        <w:tc>
          <w:tcPr>
            <w:tcW w:w="1833" w:type="dxa"/>
          </w:tcPr>
          <w:p w14:paraId="69E1AF9C" w14:textId="77777777" w:rsidR="00140C71" w:rsidRPr="00806BCF" w:rsidRDefault="00140C71" w:rsidP="006A5F55">
            <w:pPr>
              <w:rPr>
                <w:rFonts w:eastAsia="TimesNewRomanPSMT"/>
                <w:spacing w:val="-4"/>
                <w:lang w:val="en-GB"/>
              </w:rPr>
            </w:pPr>
            <w:r w:rsidRPr="00806BCF">
              <w:rPr>
                <w:rFonts w:eastAsia="TimesNewRomanPSMT"/>
                <w:spacing w:val="-4"/>
                <w:lang w:val="en-GB"/>
              </w:rPr>
              <w:t>540</w:t>
            </w:r>
          </w:p>
        </w:tc>
      </w:tr>
      <w:tr w:rsidR="00140C71" w:rsidRPr="00806BCF" w14:paraId="50D72E97" w14:textId="77777777" w:rsidTr="00F7215F">
        <w:trPr>
          <w:jc w:val="center"/>
        </w:trPr>
        <w:tc>
          <w:tcPr>
            <w:tcW w:w="1413" w:type="dxa"/>
            <w:vAlign w:val="center"/>
          </w:tcPr>
          <w:p w14:paraId="2D5E5D51" w14:textId="2F952EBF" w:rsidR="00140C71" w:rsidRPr="00806BCF" w:rsidRDefault="00AA580B" w:rsidP="006A5F55">
            <w:pPr>
              <w:rPr>
                <w:rFonts w:eastAsia="TimesNewRomanPSMT"/>
                <w:spacing w:val="-4"/>
                <w:lang w:val="en-GB"/>
              </w:rPr>
            </w:pPr>
            <w:r>
              <w:rPr>
                <w:rFonts w:eastAsia="TimesNewRomanPSMT"/>
                <w:spacing w:val="-4"/>
                <w:lang w:val="en-GB"/>
              </w:rPr>
              <w:t>Fichte</w:t>
            </w:r>
          </w:p>
        </w:tc>
        <w:tc>
          <w:tcPr>
            <w:tcW w:w="2142" w:type="dxa"/>
          </w:tcPr>
          <w:p w14:paraId="182EC60B" w14:textId="77777777" w:rsidR="00140C71" w:rsidRPr="00806BCF" w:rsidRDefault="00140C71" w:rsidP="006A5F55">
            <w:pPr>
              <w:rPr>
                <w:rFonts w:eastAsia="TimesNewRomanPSMT"/>
                <w:spacing w:val="-4"/>
                <w:lang w:val="en-GB"/>
              </w:rPr>
            </w:pPr>
            <w:r w:rsidRPr="00806BCF">
              <w:rPr>
                <w:rFonts w:eastAsia="TimesNewRomanPSMT"/>
                <w:spacing w:val="-4"/>
                <w:lang w:val="en-GB"/>
              </w:rPr>
              <w:t>26/12</w:t>
            </w:r>
          </w:p>
        </w:tc>
        <w:tc>
          <w:tcPr>
            <w:tcW w:w="1833" w:type="dxa"/>
          </w:tcPr>
          <w:p w14:paraId="557050C3" w14:textId="77777777" w:rsidR="00140C71" w:rsidRPr="00806BCF" w:rsidRDefault="00140C71" w:rsidP="006A5F55">
            <w:pPr>
              <w:rPr>
                <w:rFonts w:eastAsia="TimesNewRomanPSMT"/>
                <w:spacing w:val="-4"/>
                <w:lang w:val="en-GB"/>
              </w:rPr>
            </w:pPr>
            <w:r w:rsidRPr="00806BCF">
              <w:rPr>
                <w:rFonts w:eastAsia="TimesNewRomanPSMT"/>
                <w:spacing w:val="-4"/>
                <w:lang w:val="en-GB"/>
              </w:rPr>
              <w:t>470</w:t>
            </w:r>
          </w:p>
        </w:tc>
      </w:tr>
      <w:tr w:rsidR="00140C71" w:rsidRPr="00806BCF" w14:paraId="4991646C" w14:textId="77777777" w:rsidTr="00F7215F">
        <w:trPr>
          <w:jc w:val="center"/>
        </w:trPr>
        <w:tc>
          <w:tcPr>
            <w:tcW w:w="1413" w:type="dxa"/>
            <w:vAlign w:val="center"/>
          </w:tcPr>
          <w:p w14:paraId="6A234A51" w14:textId="08414BC4" w:rsidR="00140C71" w:rsidRPr="00806BCF" w:rsidRDefault="00AA580B" w:rsidP="006A5F55">
            <w:pPr>
              <w:rPr>
                <w:spacing w:val="-4"/>
                <w:lang w:val="en-GB"/>
              </w:rPr>
            </w:pPr>
            <w:proofErr w:type="spellStart"/>
            <w:r>
              <w:rPr>
                <w:spacing w:val="-4"/>
                <w:lang w:val="en-GB"/>
              </w:rPr>
              <w:t>Eiche</w:t>
            </w:r>
            <w:proofErr w:type="spellEnd"/>
          </w:p>
        </w:tc>
        <w:tc>
          <w:tcPr>
            <w:tcW w:w="2142" w:type="dxa"/>
          </w:tcPr>
          <w:p w14:paraId="66E7021B" w14:textId="77777777" w:rsidR="00140C71" w:rsidRPr="00806BCF" w:rsidRDefault="00140C71" w:rsidP="006A5F55">
            <w:pPr>
              <w:rPr>
                <w:spacing w:val="-4"/>
                <w:lang w:val="en-GB"/>
              </w:rPr>
            </w:pPr>
            <w:r w:rsidRPr="00806BCF">
              <w:rPr>
                <w:spacing w:val="-4"/>
                <w:lang w:val="en-GB"/>
              </w:rPr>
              <w:t>68/40</w:t>
            </w:r>
          </w:p>
        </w:tc>
        <w:tc>
          <w:tcPr>
            <w:tcW w:w="1833" w:type="dxa"/>
          </w:tcPr>
          <w:p w14:paraId="4748A93D" w14:textId="77777777" w:rsidR="00140C71" w:rsidRPr="00806BCF" w:rsidRDefault="00140C71" w:rsidP="006A5F55">
            <w:pPr>
              <w:rPr>
                <w:spacing w:val="-4"/>
                <w:lang w:val="en-GB"/>
              </w:rPr>
            </w:pPr>
            <w:r w:rsidRPr="00806BCF">
              <w:rPr>
                <w:spacing w:val="-4"/>
                <w:lang w:val="en-GB"/>
              </w:rPr>
              <w:t>820</w:t>
            </w:r>
          </w:p>
        </w:tc>
      </w:tr>
    </w:tbl>
    <w:p w14:paraId="33DADE22" w14:textId="2758BAA0" w:rsidR="004D0673" w:rsidRDefault="004D0673" w:rsidP="004D0673">
      <w:pPr>
        <w:pStyle w:val="berschrift3"/>
        <w:numPr>
          <w:ilvl w:val="0"/>
          <w:numId w:val="0"/>
        </w:numPr>
        <w:ind w:left="720" w:hanging="720"/>
        <w:rPr>
          <w:rStyle w:val="jlqj4b"/>
          <w:spacing w:val="-4"/>
          <w:lang w:val="en-GB"/>
        </w:rPr>
      </w:pPr>
    </w:p>
    <w:p w14:paraId="238AC077" w14:textId="77777777" w:rsidR="007B0C8E" w:rsidRDefault="007B0C8E" w:rsidP="007B0C8E">
      <w:pPr>
        <w:pStyle w:val="Listenabsatz"/>
        <w:numPr>
          <w:ilvl w:val="2"/>
          <w:numId w:val="2"/>
        </w:numPr>
        <w:rPr>
          <w:rStyle w:val="jlqj4b"/>
          <w:rFonts w:eastAsiaTheme="majorEastAsia" w:cstheme="majorBidi"/>
          <w:b/>
          <w:color w:val="538135"/>
          <w:spacing w:val="-4"/>
          <w:sz w:val="24"/>
          <w:szCs w:val="24"/>
          <w:lang w:val="en-GB"/>
        </w:rPr>
      </w:pPr>
      <w:proofErr w:type="spellStart"/>
      <w:r w:rsidRPr="007B0C8E">
        <w:rPr>
          <w:rStyle w:val="jlqj4b"/>
          <w:rFonts w:eastAsiaTheme="majorEastAsia" w:cstheme="majorBidi"/>
          <w:b/>
          <w:color w:val="538135"/>
          <w:spacing w:val="-4"/>
          <w:sz w:val="24"/>
          <w:szCs w:val="24"/>
          <w:lang w:val="en-GB"/>
        </w:rPr>
        <w:t>Abriebfestigkeit</w:t>
      </w:r>
      <w:proofErr w:type="spellEnd"/>
      <w:r w:rsidRPr="007B0C8E">
        <w:rPr>
          <w:rStyle w:val="jlqj4b"/>
          <w:rFonts w:eastAsiaTheme="majorEastAsia" w:cstheme="majorBidi"/>
          <w:b/>
          <w:color w:val="538135"/>
          <w:spacing w:val="-4"/>
          <w:sz w:val="24"/>
          <w:szCs w:val="24"/>
          <w:lang w:val="en-GB"/>
        </w:rPr>
        <w:t xml:space="preserve"> von </w:t>
      </w:r>
      <w:proofErr w:type="spellStart"/>
      <w:r w:rsidRPr="007B0C8E">
        <w:rPr>
          <w:rStyle w:val="jlqj4b"/>
          <w:rFonts w:eastAsiaTheme="majorEastAsia" w:cstheme="majorBidi"/>
          <w:b/>
          <w:color w:val="538135"/>
          <w:spacing w:val="-4"/>
          <w:sz w:val="24"/>
          <w:szCs w:val="24"/>
          <w:lang w:val="en-GB"/>
        </w:rPr>
        <w:t>Holz</w:t>
      </w:r>
      <w:proofErr w:type="spellEnd"/>
    </w:p>
    <w:p w14:paraId="66A2ED86" w14:textId="5F86DA46" w:rsidR="007B0C8E" w:rsidRPr="00106AA1" w:rsidRDefault="007B0C8E" w:rsidP="002C02CA">
      <w:pPr>
        <w:rPr>
          <w:rStyle w:val="jlqj4b"/>
          <w:rFonts w:cs="Times New Roman"/>
          <w:spacing w:val="-4"/>
          <w:sz w:val="24"/>
          <w:szCs w:val="24"/>
          <w:lang w:val="de-AT"/>
        </w:rPr>
      </w:pPr>
      <w:r w:rsidRPr="007B0C8E">
        <w:rPr>
          <w:rStyle w:val="jlqj4b"/>
          <w:rFonts w:cs="Times New Roman"/>
          <w:spacing w:val="-4"/>
          <w:sz w:val="24"/>
          <w:szCs w:val="24"/>
          <w:lang w:val="de-AT"/>
        </w:rPr>
        <w:t>Mechanische Kräfte (hauptsächlich Reibung)</w:t>
      </w:r>
      <w:r>
        <w:rPr>
          <w:rStyle w:val="jlqj4b"/>
          <w:rFonts w:cs="Times New Roman"/>
          <w:spacing w:val="-4"/>
          <w:sz w:val="24"/>
          <w:szCs w:val="24"/>
          <w:lang w:val="de-AT"/>
        </w:rPr>
        <w:t xml:space="preserve"> auf </w:t>
      </w:r>
      <w:r w:rsidRPr="007B0C8E">
        <w:rPr>
          <w:rStyle w:val="jlqj4b"/>
          <w:rFonts w:cs="Times New Roman"/>
          <w:spacing w:val="-4"/>
          <w:sz w:val="24"/>
          <w:szCs w:val="24"/>
          <w:lang w:val="de-AT"/>
        </w:rPr>
        <w:t>Holz</w:t>
      </w:r>
      <w:r>
        <w:rPr>
          <w:rStyle w:val="jlqj4b"/>
          <w:rFonts w:cs="Times New Roman"/>
          <w:spacing w:val="-4"/>
          <w:sz w:val="24"/>
          <w:szCs w:val="24"/>
          <w:lang w:val="de-AT"/>
        </w:rPr>
        <w:t xml:space="preserve">oberflächen </w:t>
      </w:r>
      <w:r w:rsidRPr="007B0C8E">
        <w:rPr>
          <w:rStyle w:val="jlqj4b"/>
          <w:rFonts w:cs="Times New Roman"/>
          <w:spacing w:val="-4"/>
          <w:sz w:val="24"/>
          <w:szCs w:val="24"/>
          <w:lang w:val="de-AT"/>
        </w:rPr>
        <w:t xml:space="preserve">wie Böden, Treppen, Schwellen usw. nutzen </w:t>
      </w:r>
      <w:r>
        <w:rPr>
          <w:rStyle w:val="jlqj4b"/>
          <w:rFonts w:cs="Times New Roman"/>
          <w:spacing w:val="-4"/>
          <w:sz w:val="24"/>
          <w:szCs w:val="24"/>
          <w:lang w:val="de-AT"/>
        </w:rPr>
        <w:t>das Holz</w:t>
      </w:r>
      <w:r w:rsidRPr="007B0C8E">
        <w:rPr>
          <w:rStyle w:val="jlqj4b"/>
          <w:rFonts w:cs="Times New Roman"/>
          <w:spacing w:val="-4"/>
          <w:sz w:val="24"/>
          <w:szCs w:val="24"/>
          <w:lang w:val="de-AT"/>
        </w:rPr>
        <w:t xml:space="preserve"> ab. Die Abriebfestigkeit von Holz beschreibt seine Abriebfestigkeit der obersten Schicht, z.</w:t>
      </w:r>
      <w:r>
        <w:rPr>
          <w:rStyle w:val="jlqj4b"/>
          <w:rFonts w:cs="Times New Roman"/>
          <w:spacing w:val="-4"/>
          <w:sz w:val="24"/>
          <w:szCs w:val="24"/>
          <w:lang w:val="de-AT"/>
        </w:rPr>
        <w:t>B.</w:t>
      </w:r>
      <w:r w:rsidRPr="007B0C8E">
        <w:rPr>
          <w:rStyle w:val="jlqj4b"/>
          <w:rFonts w:cs="Times New Roman"/>
          <w:spacing w:val="-4"/>
          <w:sz w:val="24"/>
          <w:szCs w:val="24"/>
          <w:lang w:val="de-AT"/>
        </w:rPr>
        <w:t xml:space="preserve"> Reibungs</w:t>
      </w:r>
      <w:r w:rsidR="002B5E3D">
        <w:rPr>
          <w:rStyle w:val="jlqj4b"/>
          <w:rFonts w:cs="Times New Roman"/>
          <w:spacing w:val="-4"/>
          <w:sz w:val="24"/>
          <w:szCs w:val="24"/>
          <w:lang w:val="de-AT"/>
        </w:rPr>
        <w:t>verlust</w:t>
      </w:r>
      <w:r w:rsidRPr="007B0C8E">
        <w:rPr>
          <w:rStyle w:val="jlqj4b"/>
          <w:rFonts w:cs="Times New Roman"/>
          <w:spacing w:val="-4"/>
          <w:sz w:val="24"/>
          <w:szCs w:val="24"/>
          <w:lang w:val="de-AT"/>
        </w:rPr>
        <w:t xml:space="preserve">. </w:t>
      </w:r>
      <w:r>
        <w:rPr>
          <w:rStyle w:val="jlqj4b"/>
          <w:rFonts w:cs="Times New Roman"/>
          <w:spacing w:val="-4"/>
          <w:sz w:val="24"/>
          <w:szCs w:val="24"/>
          <w:lang w:val="de-AT"/>
        </w:rPr>
        <w:t>Z</w:t>
      </w:r>
      <w:r w:rsidRPr="007B0C8E">
        <w:rPr>
          <w:rStyle w:val="jlqj4b"/>
          <w:rFonts w:cs="Times New Roman"/>
          <w:spacing w:val="-4"/>
          <w:sz w:val="24"/>
          <w:szCs w:val="24"/>
          <w:lang w:val="de-AT"/>
        </w:rPr>
        <w:t>ur Bestimmung der Abriebfestigkeit</w:t>
      </w:r>
      <w:r>
        <w:rPr>
          <w:rStyle w:val="jlqj4b"/>
          <w:rFonts w:cs="Times New Roman"/>
          <w:spacing w:val="-4"/>
          <w:sz w:val="24"/>
          <w:szCs w:val="24"/>
          <w:lang w:val="de-AT"/>
        </w:rPr>
        <w:t xml:space="preserve"> sollten</w:t>
      </w:r>
      <w:r w:rsidRPr="007B0C8E">
        <w:rPr>
          <w:rStyle w:val="jlqj4b"/>
          <w:rFonts w:cs="Times New Roman"/>
          <w:spacing w:val="-4"/>
          <w:sz w:val="24"/>
          <w:szCs w:val="24"/>
          <w:lang w:val="de-AT"/>
        </w:rPr>
        <w:t xml:space="preserve"> Methoden</w:t>
      </w:r>
      <w:r>
        <w:rPr>
          <w:rStyle w:val="jlqj4b"/>
          <w:rFonts w:cs="Times New Roman"/>
          <w:spacing w:val="-4"/>
          <w:sz w:val="24"/>
          <w:szCs w:val="24"/>
          <w:lang w:val="de-AT"/>
        </w:rPr>
        <w:t xml:space="preserve"> verwendet werden</w:t>
      </w:r>
      <w:r w:rsidRPr="007B0C8E">
        <w:rPr>
          <w:rStyle w:val="jlqj4b"/>
          <w:rFonts w:cs="Times New Roman"/>
          <w:spacing w:val="-4"/>
          <w:sz w:val="24"/>
          <w:szCs w:val="24"/>
          <w:lang w:val="de-AT"/>
        </w:rPr>
        <w:t>, bei denen die Testbedingungen den Holz</w:t>
      </w:r>
      <w:r>
        <w:rPr>
          <w:rStyle w:val="jlqj4b"/>
          <w:rFonts w:cs="Times New Roman"/>
          <w:spacing w:val="-4"/>
          <w:sz w:val="24"/>
          <w:szCs w:val="24"/>
          <w:lang w:val="de-AT"/>
        </w:rPr>
        <w:t>einsatz</w:t>
      </w:r>
      <w:r w:rsidRPr="007B0C8E">
        <w:rPr>
          <w:rStyle w:val="jlqj4b"/>
          <w:rFonts w:cs="Times New Roman"/>
          <w:spacing w:val="-4"/>
          <w:sz w:val="24"/>
          <w:szCs w:val="24"/>
          <w:lang w:val="de-AT"/>
        </w:rPr>
        <w:t xml:space="preserve">bedingungen für die oben genannten Oberflächen so nahe wie möglich kommen. Die Abriebfestigkeit wird in mm und g (nach Masseverlust) gemessen. </w:t>
      </w:r>
      <w:r w:rsidR="00106AA1" w:rsidRPr="00106AA1">
        <w:rPr>
          <w:rStyle w:val="jlqj4b"/>
          <w:rFonts w:cs="Times New Roman"/>
          <w:spacing w:val="-4"/>
          <w:sz w:val="24"/>
          <w:szCs w:val="24"/>
          <w:lang w:val="de-AT"/>
        </w:rPr>
        <w:t>Mit zunehmender Dichte und Härte des Holzes nimmt seine Abnutzung ab.</w:t>
      </w:r>
    </w:p>
    <w:p w14:paraId="2C833EA8" w14:textId="77777777" w:rsidR="00634BB2" w:rsidRPr="00106AA1" w:rsidRDefault="00634BB2" w:rsidP="002C02CA">
      <w:pPr>
        <w:rPr>
          <w:rFonts w:cs="Times New Roman"/>
          <w:b/>
          <w:spacing w:val="-4"/>
          <w:sz w:val="24"/>
          <w:szCs w:val="24"/>
          <w:lang w:val="de-AT"/>
        </w:rPr>
      </w:pPr>
    </w:p>
    <w:p w14:paraId="67427318" w14:textId="7A6537E4" w:rsidR="00140C71" w:rsidRPr="00806BCF" w:rsidRDefault="00211897" w:rsidP="00211897">
      <w:pPr>
        <w:pStyle w:val="berschrift3"/>
        <w:numPr>
          <w:ilvl w:val="2"/>
          <w:numId w:val="2"/>
        </w:numPr>
        <w:ind w:left="1134" w:hanging="774"/>
        <w:rPr>
          <w:spacing w:val="-4"/>
          <w:lang w:val="en-GB"/>
        </w:rPr>
      </w:pPr>
      <w:r w:rsidRPr="00106AA1">
        <w:rPr>
          <w:spacing w:val="-4"/>
          <w:lang w:val="de-AT"/>
        </w:rPr>
        <w:t xml:space="preserve"> </w:t>
      </w:r>
      <w:bookmarkStart w:id="35" w:name="_Toc83824800"/>
      <w:proofErr w:type="spellStart"/>
      <w:r w:rsidR="00634BB2" w:rsidRPr="00634BB2">
        <w:rPr>
          <w:spacing w:val="-4"/>
          <w:lang w:val="en-GB"/>
        </w:rPr>
        <w:t>Schall</w:t>
      </w:r>
      <w:bookmarkEnd w:id="35"/>
      <w:proofErr w:type="spellEnd"/>
    </w:p>
    <w:p w14:paraId="4C644398" w14:textId="2542D890" w:rsidR="00634BB2" w:rsidRDefault="00F172EC" w:rsidP="00634BB2">
      <w:pPr>
        <w:jc w:val="left"/>
        <w:rPr>
          <w:spacing w:val="-4"/>
          <w:sz w:val="24"/>
          <w:szCs w:val="24"/>
          <w:lang w:val="de-AT"/>
        </w:rPr>
      </w:pPr>
      <w:r w:rsidRPr="00F172EC">
        <w:rPr>
          <w:spacing w:val="-4"/>
          <w:sz w:val="24"/>
          <w:szCs w:val="24"/>
          <w:lang w:val="de-AT"/>
        </w:rPr>
        <w:t xml:space="preserve">Es gibt verschiedene Messsysteme (Abb. 1.27.) zur Erkennung von Holzhohlräumen, Rissen und Fäulnis im Frühstadium, einschließlich brauner und weißer Holzfäule. </w:t>
      </w:r>
      <w:r w:rsidR="00634BB2" w:rsidRPr="00634BB2">
        <w:rPr>
          <w:spacing w:val="-4"/>
          <w:sz w:val="24"/>
          <w:szCs w:val="24"/>
          <w:lang w:val="de-AT"/>
        </w:rPr>
        <w:t xml:space="preserve">Diese Instrumente bieten einfache und schnelle Messungen der Holzqualität für die Holzinspektion anhand der Geschwindigkeit: Es ist ein Schallimpuls erforderlich, um durch das Holzmaterial und auch durch den stehenden Baum zu gelangen (zeigt die </w:t>
      </w:r>
      <w:r w:rsidR="00634BB2">
        <w:rPr>
          <w:spacing w:val="-4"/>
          <w:sz w:val="24"/>
          <w:szCs w:val="24"/>
          <w:lang w:val="de-AT"/>
        </w:rPr>
        <w:t>B</w:t>
      </w:r>
      <w:r w:rsidR="00634BB2" w:rsidRPr="00634BB2">
        <w:rPr>
          <w:spacing w:val="-4"/>
          <w:sz w:val="24"/>
          <w:szCs w:val="24"/>
          <w:lang w:val="de-AT"/>
        </w:rPr>
        <w:t xml:space="preserve">edingungen </w:t>
      </w:r>
      <w:r w:rsidR="00634BB2">
        <w:rPr>
          <w:spacing w:val="-4"/>
          <w:sz w:val="24"/>
          <w:szCs w:val="24"/>
          <w:lang w:val="de-AT"/>
        </w:rPr>
        <w:t>im</w:t>
      </w:r>
      <w:r w:rsidR="00634BB2" w:rsidRPr="00634BB2">
        <w:rPr>
          <w:spacing w:val="-4"/>
          <w:sz w:val="24"/>
          <w:szCs w:val="24"/>
          <w:lang w:val="de-AT"/>
        </w:rPr>
        <w:t xml:space="preserve"> Baum</w:t>
      </w:r>
      <w:r w:rsidR="00634BB2">
        <w:rPr>
          <w:spacing w:val="-4"/>
          <w:sz w:val="24"/>
          <w:szCs w:val="24"/>
          <w:lang w:val="de-AT"/>
        </w:rPr>
        <w:t>inneren</w:t>
      </w:r>
      <w:r w:rsidR="00634BB2" w:rsidRPr="00634BB2">
        <w:rPr>
          <w:spacing w:val="-4"/>
          <w:sz w:val="24"/>
          <w:szCs w:val="24"/>
          <w:lang w:val="de-AT"/>
        </w:rPr>
        <w:t xml:space="preserve"> an). Es kann zur Baumpflege und -inspektion </w:t>
      </w:r>
      <w:r w:rsidR="00634BB2" w:rsidRPr="00634BB2">
        <w:rPr>
          <w:spacing w:val="-4"/>
          <w:sz w:val="24"/>
          <w:szCs w:val="24"/>
          <w:lang w:val="de-AT"/>
        </w:rPr>
        <w:lastRenderedPageBreak/>
        <w:t>verwendet werden, um Parks, Straßen und Wälder</w:t>
      </w:r>
      <w:r w:rsidR="00634BB2">
        <w:rPr>
          <w:spacing w:val="-4"/>
          <w:sz w:val="24"/>
          <w:szCs w:val="24"/>
          <w:lang w:val="de-AT"/>
        </w:rPr>
        <w:t xml:space="preserve"> geschützt</w:t>
      </w:r>
      <w:r w:rsidR="00634BB2" w:rsidRPr="00634BB2">
        <w:rPr>
          <w:spacing w:val="-4"/>
          <w:sz w:val="24"/>
          <w:szCs w:val="24"/>
          <w:lang w:val="de-AT"/>
        </w:rPr>
        <w:t xml:space="preserve"> zu erhalten und die verbleibende </w:t>
      </w:r>
      <w:r w:rsidR="00106AA1">
        <w:rPr>
          <w:spacing w:val="-4"/>
          <w:sz w:val="24"/>
          <w:szCs w:val="24"/>
          <w:lang w:val="de-AT"/>
        </w:rPr>
        <w:t>S</w:t>
      </w:r>
      <w:r w:rsidR="00634BB2" w:rsidRPr="00634BB2">
        <w:rPr>
          <w:spacing w:val="-4"/>
          <w:sz w:val="24"/>
          <w:szCs w:val="24"/>
          <w:lang w:val="de-AT"/>
        </w:rPr>
        <w:t>tärke eines Baumes zu ermitteln.</w:t>
      </w:r>
    </w:p>
    <w:p w14:paraId="40329F32" w14:textId="77777777" w:rsidR="00634BB2" w:rsidRDefault="00634BB2" w:rsidP="00634BB2">
      <w:pPr>
        <w:jc w:val="left"/>
        <w:rPr>
          <w:spacing w:val="-4"/>
          <w:sz w:val="24"/>
          <w:szCs w:val="24"/>
          <w:lang w:val="de-AT"/>
        </w:rPr>
      </w:pPr>
    </w:p>
    <w:p w14:paraId="55E07226" w14:textId="3D820625" w:rsidR="00140C71" w:rsidRPr="00634BB2" w:rsidRDefault="00140C71" w:rsidP="00634BB2">
      <w:pPr>
        <w:jc w:val="center"/>
        <w:rPr>
          <w:spacing w:val="-4"/>
          <w:sz w:val="24"/>
          <w:szCs w:val="24"/>
          <w:lang w:val="de-AT"/>
        </w:rPr>
      </w:pPr>
      <w:r w:rsidRPr="00806BCF">
        <w:rPr>
          <w:noProof/>
          <w:spacing w:val="-4"/>
          <w:sz w:val="24"/>
          <w:szCs w:val="24"/>
          <w:lang w:val="lv-LV" w:eastAsia="lv-LV"/>
        </w:rPr>
        <w:drawing>
          <wp:inline distT="0" distB="0" distL="0" distR="0" wp14:anchorId="38253B52" wp14:editId="04108A43">
            <wp:extent cx="1938528" cy="776830"/>
            <wp:effectExtent l="0" t="0" r="5080" b="4445"/>
            <wp:docPr id="37" name="Picture 37" descr="https://www.iml.de/wp-content/uploads/2017/01/Schallgeschwind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ml.de/wp-content/uploads/2017/01/Schallgeschwindigkeitsmessun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2476" cy="786427"/>
                    </a:xfrm>
                    <a:prstGeom prst="rect">
                      <a:avLst/>
                    </a:prstGeom>
                    <a:noFill/>
                    <a:ln>
                      <a:noFill/>
                    </a:ln>
                  </pic:spPr>
                </pic:pic>
              </a:graphicData>
            </a:graphic>
          </wp:inline>
        </w:drawing>
      </w:r>
    </w:p>
    <w:p w14:paraId="5FA09EC6" w14:textId="5DE14CF6" w:rsidR="00CE1D84" w:rsidRPr="000E2B28" w:rsidRDefault="00634BB2" w:rsidP="000E2B28">
      <w:pPr>
        <w:jc w:val="center"/>
        <w:rPr>
          <w:spacing w:val="-4"/>
          <w:sz w:val="24"/>
          <w:szCs w:val="24"/>
          <w:lang w:val="en-GB"/>
        </w:rPr>
      </w:pPr>
      <w:r>
        <w:rPr>
          <w:b/>
          <w:spacing w:val="-4"/>
          <w:sz w:val="24"/>
          <w:szCs w:val="24"/>
          <w:lang w:val="en-GB"/>
        </w:rPr>
        <w:t>Abb</w:t>
      </w:r>
      <w:r w:rsidR="00806BCF">
        <w:rPr>
          <w:b/>
          <w:spacing w:val="-4"/>
          <w:sz w:val="24"/>
          <w:szCs w:val="24"/>
          <w:lang w:val="en-GB"/>
        </w:rPr>
        <w:t>. 1.27</w:t>
      </w:r>
      <w:r w:rsidR="00140C71" w:rsidRPr="00806BCF">
        <w:rPr>
          <w:b/>
          <w:spacing w:val="-4"/>
          <w:sz w:val="24"/>
          <w:szCs w:val="24"/>
          <w:lang w:val="en-GB"/>
        </w:rPr>
        <w:t xml:space="preserve">. </w:t>
      </w:r>
      <w:proofErr w:type="spellStart"/>
      <w:r w:rsidRPr="00634BB2">
        <w:rPr>
          <w:b/>
          <w:spacing w:val="-4"/>
          <w:sz w:val="24"/>
          <w:szCs w:val="24"/>
          <w:lang w:val="en-GB"/>
        </w:rPr>
        <w:t>Schallgeschwindigkeitsmesssystem</w:t>
      </w:r>
      <w:proofErr w:type="spellEnd"/>
      <w:r w:rsidR="00694BF8" w:rsidRPr="00806BCF">
        <w:rPr>
          <w:rStyle w:val="Funotenzeichen"/>
          <w:b/>
          <w:spacing w:val="-4"/>
          <w:sz w:val="24"/>
          <w:szCs w:val="24"/>
          <w:lang w:val="en-GB"/>
        </w:rPr>
        <w:footnoteReference w:id="20"/>
      </w:r>
      <w:r w:rsidR="00140C71" w:rsidRPr="00806BCF">
        <w:rPr>
          <w:b/>
          <w:spacing w:val="-4"/>
          <w:sz w:val="24"/>
          <w:szCs w:val="24"/>
          <w:lang w:val="en-GB"/>
        </w:rPr>
        <w:br w:type="page"/>
      </w:r>
    </w:p>
    <w:p w14:paraId="0F41D388" w14:textId="69EA5210" w:rsidR="00FE0C7A" w:rsidRPr="00806BCF" w:rsidRDefault="00634BB2" w:rsidP="006A5F55">
      <w:pPr>
        <w:pStyle w:val="berschrift1"/>
        <w:spacing w:after="0" w:line="240" w:lineRule="auto"/>
        <w:rPr>
          <w:spacing w:val="-4"/>
          <w:szCs w:val="28"/>
          <w:lang w:val="en-GB"/>
        </w:rPr>
      </w:pPr>
      <w:bookmarkStart w:id="36" w:name="_Toc83824801"/>
      <w:r>
        <w:rPr>
          <w:spacing w:val="-4"/>
          <w:szCs w:val="28"/>
          <w:lang w:val="en-GB"/>
        </w:rPr>
        <w:lastRenderedPageBreak/>
        <w:t>LITERATURVERZEICHNIS</w:t>
      </w:r>
      <w:bookmarkEnd w:id="36"/>
    </w:p>
    <w:p w14:paraId="2FF7EB78" w14:textId="77777777" w:rsidR="00CE1D84" w:rsidRPr="00806BCF" w:rsidRDefault="00CE1D84" w:rsidP="006A5F55">
      <w:pPr>
        <w:rPr>
          <w:spacing w:val="-4"/>
          <w:sz w:val="24"/>
          <w:szCs w:val="24"/>
          <w:lang w:val="en-GB"/>
        </w:rPr>
      </w:pPr>
    </w:p>
    <w:p w14:paraId="36BE0A82" w14:textId="357138AC" w:rsidR="002A2E10" w:rsidRPr="00806BCF" w:rsidRDefault="002A2E10" w:rsidP="002A2E10">
      <w:pPr>
        <w:pStyle w:val="Listenabsatz"/>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13183-1:2002 Moisture content of a piece of sawn timber. Determination by oven dry method.</w:t>
      </w:r>
    </w:p>
    <w:p w14:paraId="33A5E742" w14:textId="77777777" w:rsidR="002A2E10" w:rsidRPr="00806BCF" w:rsidRDefault="002A2E10" w:rsidP="002A2E10">
      <w:pPr>
        <w:pStyle w:val="Listenabsatz"/>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13183-2:2002 Moisture content of a piece of sawn timber. Estimation by electrical resistance method.</w:t>
      </w:r>
    </w:p>
    <w:p w14:paraId="7EA59422" w14:textId="77777777" w:rsidR="002A2E10" w:rsidRPr="00806BCF" w:rsidRDefault="002A2E10" w:rsidP="002A2E10">
      <w:pPr>
        <w:pStyle w:val="Listenabsatz"/>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13183-3:2005 Moisture content of a piece of sawn timber. Estimation by capacitance method.</w:t>
      </w:r>
    </w:p>
    <w:p w14:paraId="3130CF4B" w14:textId="77777777" w:rsidR="002A2E10" w:rsidRPr="001529CA" w:rsidRDefault="002A2E10" w:rsidP="002A2E10">
      <w:pPr>
        <w:pStyle w:val="Listenabsatz"/>
        <w:numPr>
          <w:ilvl w:val="0"/>
          <w:numId w:val="5"/>
        </w:numPr>
        <w:spacing w:after="0" w:line="240" w:lineRule="auto"/>
        <w:ind w:left="567" w:hanging="567"/>
        <w:rPr>
          <w:rFonts w:cs="Times New Roman"/>
          <w:spacing w:val="-4"/>
          <w:sz w:val="24"/>
          <w:szCs w:val="24"/>
          <w:lang w:val="en-GB"/>
        </w:rPr>
      </w:pPr>
      <w:r w:rsidRPr="00806BCF">
        <w:rPr>
          <w:rStyle w:val="author-list"/>
          <w:spacing w:val="-4"/>
          <w:sz w:val="24"/>
          <w:szCs w:val="24"/>
          <w:lang w:val="en-GB"/>
        </w:rPr>
        <w:t>Gupta and Sinha</w:t>
      </w:r>
      <w:r w:rsidRPr="00806BCF">
        <w:rPr>
          <w:spacing w:val="-4"/>
          <w:sz w:val="24"/>
          <w:szCs w:val="24"/>
          <w:lang w:val="en-GB"/>
        </w:rPr>
        <w:t xml:space="preserve">. Effect of grain angle on shear strength of Douglas-fir wood. 2012., </w:t>
      </w:r>
      <w:r w:rsidRPr="00806BCF">
        <w:rPr>
          <w:rStyle w:val="doilabel"/>
          <w:spacing w:val="-4"/>
          <w:sz w:val="24"/>
          <w:szCs w:val="24"/>
          <w:lang w:val="en-GB"/>
        </w:rPr>
        <w:t>DOI:</w:t>
      </w:r>
      <w:r w:rsidRPr="00806BCF">
        <w:rPr>
          <w:spacing w:val="-4"/>
          <w:sz w:val="24"/>
          <w:szCs w:val="24"/>
          <w:lang w:val="en-GB"/>
        </w:rPr>
        <w:t>10.1515/hf-2011-0031</w:t>
      </w:r>
      <w:r w:rsidRPr="00806BCF">
        <w:rPr>
          <w:rFonts w:cs="Times New Roman"/>
          <w:spacing w:val="-4"/>
          <w:sz w:val="24"/>
          <w:szCs w:val="24"/>
          <w:lang w:val="en-GB"/>
        </w:rPr>
        <w:t xml:space="preserve">Hoadley R.B. Understanding </w:t>
      </w:r>
      <w:r w:rsidRPr="001529CA">
        <w:rPr>
          <w:rFonts w:cs="Times New Roman"/>
          <w:spacing w:val="-4"/>
          <w:sz w:val="24"/>
          <w:szCs w:val="24"/>
          <w:lang w:val="en-GB"/>
        </w:rPr>
        <w:t>wood. The Taunton Press, China, 2000., 280 p.</w:t>
      </w:r>
    </w:p>
    <w:p w14:paraId="388D3C4D" w14:textId="77777777" w:rsidR="002A2E10" w:rsidRPr="001529CA" w:rsidRDefault="002A2E10" w:rsidP="002A2E10">
      <w:pPr>
        <w:pStyle w:val="Listenabsatz"/>
        <w:numPr>
          <w:ilvl w:val="0"/>
          <w:numId w:val="5"/>
        </w:numPr>
        <w:spacing w:after="0" w:line="240" w:lineRule="auto"/>
        <w:ind w:left="567" w:hanging="567"/>
        <w:rPr>
          <w:rFonts w:cs="Times New Roman"/>
          <w:spacing w:val="-4"/>
          <w:sz w:val="24"/>
          <w:szCs w:val="24"/>
          <w:lang w:val="en-GB"/>
        </w:rPr>
      </w:pPr>
      <w:r w:rsidRPr="001529CA">
        <w:rPr>
          <w:rStyle w:val="a-size-extra-large"/>
          <w:sz w:val="24"/>
          <w:szCs w:val="24"/>
        </w:rPr>
        <w:t xml:space="preserve">Hodley R.B. Understanding Wood: A Craftsman's Guide to Wood Technology.  </w:t>
      </w:r>
      <w:r w:rsidRPr="001529CA">
        <w:rPr>
          <w:rStyle w:val="a-list-item"/>
          <w:sz w:val="24"/>
          <w:szCs w:val="24"/>
        </w:rPr>
        <w:t>The Taunton Press; 1st edition, 2000., 288 p.</w:t>
      </w:r>
    </w:p>
    <w:p w14:paraId="1D4F1776" w14:textId="77777777" w:rsidR="002A2E10" w:rsidRPr="001529CA" w:rsidRDefault="002A2E10" w:rsidP="002A2E10">
      <w:pPr>
        <w:pStyle w:val="Default"/>
        <w:numPr>
          <w:ilvl w:val="0"/>
          <w:numId w:val="5"/>
        </w:numPr>
        <w:ind w:left="567" w:hanging="567"/>
        <w:jc w:val="both"/>
        <w:rPr>
          <w:rFonts w:ascii="Verdana" w:hAnsi="Verdana"/>
          <w:spacing w:val="-4"/>
          <w:lang w:val="en-GB"/>
        </w:rPr>
      </w:pPr>
      <w:proofErr w:type="spellStart"/>
      <w:r w:rsidRPr="001529CA">
        <w:rPr>
          <w:rFonts w:ascii="Verdana" w:hAnsi="Verdana"/>
          <w:bCs/>
          <w:spacing w:val="-4"/>
          <w:lang w:val="en-GB"/>
        </w:rPr>
        <w:t>Liepiņš</w:t>
      </w:r>
      <w:proofErr w:type="spellEnd"/>
      <w:r w:rsidRPr="001529CA">
        <w:rPr>
          <w:rFonts w:ascii="Verdana" w:hAnsi="Verdana"/>
          <w:bCs/>
          <w:spacing w:val="-4"/>
          <w:lang w:val="en-GB"/>
        </w:rPr>
        <w:t xml:space="preserve"> J. </w:t>
      </w:r>
      <w:r w:rsidRPr="001529CA">
        <w:rPr>
          <w:rFonts w:ascii="Verdana" w:hAnsi="Verdana"/>
          <w:spacing w:val="-4"/>
          <w:lang w:val="en-GB"/>
        </w:rPr>
        <w:t>Methodology development for forest stand biomass and carbon stock estimates in Latvia</w:t>
      </w:r>
      <w:r w:rsidRPr="001529CA">
        <w:rPr>
          <w:rFonts w:ascii="Verdana" w:hAnsi="Verdana"/>
          <w:bCs/>
          <w:iCs/>
          <w:spacing w:val="-4"/>
          <w:lang w:val="en-GB"/>
        </w:rPr>
        <w:t>, doctoral thesis, LLU, 2019., 60 p.</w:t>
      </w:r>
    </w:p>
    <w:p w14:paraId="12C02A64" w14:textId="0ED3D371" w:rsidR="004204E8" w:rsidRDefault="004204E8" w:rsidP="004204E8">
      <w:pPr>
        <w:pStyle w:val="Default"/>
        <w:numPr>
          <w:ilvl w:val="0"/>
          <w:numId w:val="5"/>
        </w:numPr>
        <w:ind w:left="567" w:hanging="567"/>
        <w:jc w:val="both"/>
        <w:rPr>
          <w:rStyle w:val="entry-header-author"/>
          <w:rFonts w:ascii="Verdana" w:hAnsi="Verdana"/>
          <w:spacing w:val="-4"/>
          <w:lang w:val="en-GB"/>
        </w:rPr>
      </w:pPr>
      <w:r>
        <w:rPr>
          <w:rStyle w:val="entry-header-author"/>
          <w:rFonts w:ascii="Verdana" w:hAnsi="Verdana"/>
          <w:spacing w:val="-4"/>
          <w:lang w:val="en-GB"/>
        </w:rPr>
        <w:t>Softwood sawn material application. Guidelines. (</w:t>
      </w:r>
      <w:proofErr w:type="spellStart"/>
      <w:r>
        <w:rPr>
          <w:rStyle w:val="entry-header-author"/>
          <w:rFonts w:ascii="Verdana" w:hAnsi="Verdana"/>
          <w:spacing w:val="-4"/>
          <w:lang w:val="en-GB"/>
        </w:rPr>
        <w:t>Skujkoku</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zāģmateriālu</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pielietošana</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Vadlīnijas</w:t>
      </w:r>
      <w:proofErr w:type="spellEnd"/>
      <w:r>
        <w:rPr>
          <w:rStyle w:val="entry-header-author"/>
          <w:rFonts w:ascii="Verdana" w:hAnsi="Verdana"/>
          <w:spacing w:val="-4"/>
          <w:lang w:val="en-GB"/>
        </w:rPr>
        <w:t xml:space="preserve">. In Latvian). 2009., ISBN/ISMN 978-9984-39-720-7. </w:t>
      </w:r>
    </w:p>
    <w:p w14:paraId="7E43DA43" w14:textId="77777777" w:rsidR="002A2E10" w:rsidRPr="001529CA" w:rsidRDefault="002A2E10" w:rsidP="002A2E10">
      <w:pPr>
        <w:pStyle w:val="Default"/>
        <w:numPr>
          <w:ilvl w:val="0"/>
          <w:numId w:val="5"/>
        </w:numPr>
        <w:ind w:left="567" w:hanging="567"/>
        <w:jc w:val="both"/>
        <w:rPr>
          <w:rFonts w:ascii="Verdana" w:hAnsi="Verdana"/>
          <w:spacing w:val="-4"/>
          <w:lang w:val="en-GB"/>
        </w:rPr>
      </w:pPr>
      <w:proofErr w:type="spellStart"/>
      <w:r w:rsidRPr="001529CA">
        <w:rPr>
          <w:rFonts w:ascii="Verdana" w:hAnsi="Verdana"/>
          <w:spacing w:val="-4"/>
          <w:lang w:val="en-GB"/>
        </w:rPr>
        <w:t>Theapparat</w:t>
      </w:r>
      <w:proofErr w:type="spellEnd"/>
      <w:r w:rsidRPr="001529CA">
        <w:rPr>
          <w:rFonts w:ascii="Verdana" w:hAnsi="Verdana"/>
          <w:spacing w:val="-4"/>
          <w:lang w:val="en-GB"/>
        </w:rPr>
        <w:t xml:space="preserve"> Y., </w:t>
      </w:r>
      <w:proofErr w:type="spellStart"/>
      <w:r w:rsidRPr="001529CA">
        <w:rPr>
          <w:rFonts w:ascii="Verdana" w:hAnsi="Verdana"/>
          <w:spacing w:val="-4"/>
          <w:lang w:val="en-GB"/>
        </w:rPr>
        <w:t>Chandumpai</w:t>
      </w:r>
      <w:proofErr w:type="spellEnd"/>
      <w:r w:rsidRPr="001529CA">
        <w:rPr>
          <w:rFonts w:ascii="Verdana" w:hAnsi="Verdana"/>
          <w:spacing w:val="-4"/>
          <w:lang w:val="en-GB"/>
        </w:rPr>
        <w:t xml:space="preserve"> A. and </w:t>
      </w:r>
      <w:proofErr w:type="spellStart"/>
      <w:r w:rsidRPr="001529CA">
        <w:rPr>
          <w:rFonts w:ascii="Verdana" w:hAnsi="Verdana"/>
          <w:spacing w:val="-4"/>
          <w:lang w:val="en-GB"/>
        </w:rPr>
        <w:t>Faroongsarng</w:t>
      </w:r>
      <w:proofErr w:type="spellEnd"/>
      <w:r w:rsidRPr="001529CA">
        <w:rPr>
          <w:rFonts w:ascii="Verdana" w:hAnsi="Verdana"/>
          <w:spacing w:val="-4"/>
          <w:lang w:val="en-GB"/>
        </w:rPr>
        <w:t xml:space="preserve"> D. </w:t>
      </w:r>
      <w:proofErr w:type="spellStart"/>
      <w:r w:rsidRPr="001529CA">
        <w:rPr>
          <w:rFonts w:ascii="Verdana" w:hAnsi="Verdana"/>
          <w:spacing w:val="-4"/>
          <w:lang w:val="en-GB"/>
        </w:rPr>
        <w:t>Physicochemistry</w:t>
      </w:r>
      <w:proofErr w:type="spellEnd"/>
      <w:r w:rsidRPr="001529CA">
        <w:rPr>
          <w:rFonts w:ascii="Verdana" w:hAnsi="Verdana"/>
          <w:spacing w:val="-4"/>
          <w:lang w:val="en-GB"/>
        </w:rPr>
        <w:t xml:space="preserve"> and Utilization of Wood Vinegar from Carbonization of Tropical Biomass Waste. DOI: 10.5772/intechopen.77380</w:t>
      </w:r>
    </w:p>
    <w:p w14:paraId="0C1938B9" w14:textId="77777777" w:rsidR="002A2E10" w:rsidRDefault="002A2E10" w:rsidP="002A2E10">
      <w:pPr>
        <w:pStyle w:val="Default"/>
        <w:numPr>
          <w:ilvl w:val="0"/>
          <w:numId w:val="5"/>
        </w:numPr>
        <w:ind w:left="567" w:hanging="567"/>
        <w:jc w:val="both"/>
        <w:rPr>
          <w:rFonts w:ascii="Verdana" w:hAnsi="Verdana"/>
          <w:spacing w:val="-4"/>
          <w:lang w:val="en-GB"/>
        </w:rPr>
      </w:pPr>
      <w:r w:rsidRPr="001529CA">
        <w:rPr>
          <w:rStyle w:val="entry-header-author"/>
          <w:rFonts w:ascii="Verdana" w:hAnsi="Verdana"/>
          <w:spacing w:val="-4"/>
          <w:lang w:val="en-GB"/>
        </w:rPr>
        <w:t>Wertheimer</w:t>
      </w:r>
      <w:r w:rsidRPr="001529CA">
        <w:rPr>
          <w:rFonts w:ascii="Verdana" w:hAnsi="Verdana"/>
          <w:spacing w:val="-4"/>
          <w:lang w:val="en-GB"/>
        </w:rPr>
        <w:t xml:space="preserve"> D. Moisture &amp; Wood Movement</w:t>
      </w:r>
      <w:r>
        <w:rPr>
          <w:rFonts w:ascii="Verdana" w:hAnsi="Verdana"/>
          <w:spacing w:val="-4"/>
          <w:lang w:val="en-GB"/>
        </w:rPr>
        <w:t>.</w:t>
      </w:r>
      <w:r w:rsidRPr="001529CA">
        <w:rPr>
          <w:rFonts w:ascii="Verdana" w:hAnsi="Verdana"/>
          <w:spacing w:val="-4"/>
          <w:lang w:val="en-GB"/>
        </w:rPr>
        <w:t xml:space="preserve"> </w:t>
      </w:r>
      <w:r w:rsidRPr="001529CA">
        <w:rPr>
          <w:rStyle w:val="entry-header-cat"/>
          <w:rFonts w:ascii="Verdana" w:hAnsi="Verdana"/>
          <w:spacing w:val="-4"/>
          <w:lang w:val="en-GB"/>
        </w:rPr>
        <w:t xml:space="preserve">How To &amp; Calculators, </w:t>
      </w:r>
      <w:r w:rsidRPr="001529CA">
        <w:rPr>
          <w:rFonts w:ascii="Verdana" w:hAnsi="Verdana"/>
          <w:spacing w:val="-4"/>
          <w:lang w:val="en-GB"/>
        </w:rPr>
        <w:t>2019</w:t>
      </w:r>
      <w:r>
        <w:rPr>
          <w:rFonts w:ascii="Verdana" w:hAnsi="Verdana"/>
          <w:spacing w:val="-4"/>
          <w:lang w:val="en-GB"/>
        </w:rPr>
        <w:t>.</w:t>
      </w:r>
      <w:r w:rsidRPr="001529CA">
        <w:rPr>
          <w:rFonts w:ascii="Verdana" w:hAnsi="Verdana"/>
          <w:spacing w:val="-4"/>
          <w:lang w:val="en-GB"/>
        </w:rPr>
        <w:t xml:space="preserve">, </w:t>
      </w:r>
      <w:r w:rsidRPr="00EA107F">
        <w:rPr>
          <w:rFonts w:ascii="Verdana" w:hAnsi="Verdana"/>
          <w:spacing w:val="-4"/>
          <w:lang w:val="en-GB"/>
        </w:rPr>
        <w:t>https://www.branchingoutwood.com/blog/wood-movement-and-moisture</w:t>
      </w:r>
      <w:r>
        <w:rPr>
          <w:rFonts w:ascii="Verdana" w:hAnsi="Verdana"/>
          <w:spacing w:val="-4"/>
          <w:lang w:val="en-GB"/>
        </w:rPr>
        <w:t>.</w:t>
      </w:r>
    </w:p>
    <w:p w14:paraId="3EA1D8C4"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spacing w:val="-4"/>
          <w:lang w:val="en-GB"/>
        </w:rPr>
        <w:t xml:space="preserve">Wood Handbook, </w:t>
      </w:r>
      <w:r w:rsidRPr="00EA107F">
        <w:rPr>
          <w:rStyle w:val="Fett"/>
          <w:rFonts w:ascii="Verdana" w:hAnsi="Verdana"/>
          <w:b w:val="0"/>
          <w:color w:val="auto"/>
        </w:rPr>
        <w:t>Robert J. Ross</w:t>
      </w:r>
      <w:r>
        <w:rPr>
          <w:rFonts w:ascii="Verdana" w:hAnsi="Verdana"/>
        </w:rPr>
        <w:t>.</w:t>
      </w:r>
      <w:r w:rsidRPr="00EA107F">
        <w:rPr>
          <w:rFonts w:ascii="Verdana" w:hAnsi="Verdana"/>
        </w:rPr>
        <w:t> Forest Products Laboratory USDA Forest Service.</w:t>
      </w:r>
      <w:r w:rsidRPr="00EA107F">
        <w:rPr>
          <w:rFonts w:ascii="Verdana" w:hAnsi="Verdana"/>
          <w:spacing w:val="-4"/>
          <w:lang w:val="en-GB"/>
        </w:rPr>
        <w:t xml:space="preserve"> 2010, https://www.fs.usda.gov/treesearch/pubs/37440</w:t>
      </w:r>
    </w:p>
    <w:p w14:paraId="62059C96"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color w:val="000000" w:themeColor="text1"/>
          <w:spacing w:val="-4"/>
          <w:lang w:val="en-GB"/>
        </w:rPr>
        <w:t xml:space="preserve">Xu M., Cui Z., Chen </w:t>
      </w:r>
      <w:proofErr w:type="gramStart"/>
      <w:r w:rsidRPr="00EA107F">
        <w:rPr>
          <w:rFonts w:ascii="Verdana" w:hAnsi="Verdana"/>
          <w:color w:val="000000" w:themeColor="text1"/>
          <w:spacing w:val="-4"/>
          <w:lang w:val="en-GB"/>
        </w:rPr>
        <w:t>Z.</w:t>
      </w:r>
      <w:proofErr w:type="gramEnd"/>
      <w:r w:rsidRPr="00EA107F">
        <w:rPr>
          <w:rFonts w:ascii="Verdana" w:hAnsi="Verdana"/>
          <w:color w:val="000000" w:themeColor="text1"/>
          <w:spacing w:val="-4"/>
          <w:lang w:val="en-GB"/>
        </w:rPr>
        <w:t xml:space="preserve"> and Xiang J. </w:t>
      </w:r>
      <w:r w:rsidRPr="00EA107F">
        <w:rPr>
          <w:rStyle w:val="title-text"/>
          <w:rFonts w:ascii="Verdana" w:hAnsi="Verdana"/>
          <w:color w:val="000000" w:themeColor="text1"/>
          <w:spacing w:val="-4"/>
          <w:lang w:val="en-GB"/>
        </w:rPr>
        <w:t xml:space="preserve">Experimental study on compressive and tensile properties of a bamboo </w:t>
      </w:r>
      <w:proofErr w:type="spellStart"/>
      <w:r w:rsidRPr="00EA107F">
        <w:rPr>
          <w:rStyle w:val="title-text"/>
          <w:rFonts w:ascii="Verdana" w:hAnsi="Verdana"/>
          <w:color w:val="000000" w:themeColor="text1"/>
          <w:spacing w:val="-4"/>
          <w:lang w:val="en-GB"/>
        </w:rPr>
        <w:t>scrimber</w:t>
      </w:r>
      <w:proofErr w:type="spellEnd"/>
      <w:r w:rsidRPr="00EA107F">
        <w:rPr>
          <w:rStyle w:val="title-text"/>
          <w:rFonts w:ascii="Verdana" w:hAnsi="Verdana"/>
          <w:color w:val="000000" w:themeColor="text1"/>
          <w:spacing w:val="-4"/>
          <w:lang w:val="en-GB"/>
        </w:rPr>
        <w:t xml:space="preserve"> at elevated temperatures. </w:t>
      </w:r>
      <w:r w:rsidRPr="00EA107F">
        <w:rPr>
          <w:rFonts w:ascii="Verdana" w:hAnsi="Verdana"/>
          <w:color w:val="000000" w:themeColor="text1"/>
          <w:spacing w:val="-4"/>
          <w:lang w:val="en-GB"/>
        </w:rPr>
        <w:t>Construction and Building Materials, Volume 151, 2017, pp. 732-741.</w:t>
      </w:r>
    </w:p>
    <w:p w14:paraId="2C2C3370" w14:textId="77777777" w:rsidR="002A2E10" w:rsidRPr="00806BCF" w:rsidRDefault="002A2E10" w:rsidP="0009352D">
      <w:pPr>
        <w:pStyle w:val="Default"/>
        <w:ind w:left="567"/>
        <w:jc w:val="both"/>
        <w:rPr>
          <w:rFonts w:ascii="Verdana" w:hAnsi="Verdana"/>
          <w:spacing w:val="-4"/>
          <w:lang w:val="en-GB"/>
        </w:rPr>
      </w:pPr>
    </w:p>
    <w:p w14:paraId="55BE3040" w14:textId="5DA03E48" w:rsidR="0002165B" w:rsidRPr="00806BCF" w:rsidRDefault="0002165B" w:rsidP="006A5F55">
      <w:pPr>
        <w:jc w:val="left"/>
        <w:rPr>
          <w:spacing w:val="-4"/>
          <w:sz w:val="24"/>
          <w:szCs w:val="24"/>
          <w:lang w:val="en-GB"/>
        </w:rPr>
      </w:pPr>
    </w:p>
    <w:sectPr w:rsidR="0002165B" w:rsidRPr="00806BCF" w:rsidSect="009F76F0">
      <w:headerReference w:type="default" r:id="rId66"/>
      <w:footerReference w:type="default" r:id="rId67"/>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216A" w14:textId="77777777" w:rsidR="000B59F9" w:rsidRDefault="000B59F9" w:rsidP="00D45945">
      <w:r>
        <w:separator/>
      </w:r>
    </w:p>
  </w:endnote>
  <w:endnote w:type="continuationSeparator" w:id="0">
    <w:p w14:paraId="3F8F472A" w14:textId="77777777" w:rsidR="000B59F9" w:rsidRDefault="000B59F9" w:rsidP="00D45945">
      <w:r>
        <w:continuationSeparator/>
      </w:r>
    </w:p>
  </w:endnote>
  <w:endnote w:type="continuationNotice" w:id="1">
    <w:p w14:paraId="7078403C" w14:textId="77777777" w:rsidR="000B59F9" w:rsidRDefault="000B5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6137"/>
      <w:docPartObj>
        <w:docPartGallery w:val="Page Numbers (Bottom of Page)"/>
        <w:docPartUnique/>
      </w:docPartObj>
    </w:sdtPr>
    <w:sdtEndPr>
      <w:rPr>
        <w:color w:val="7F7F7F" w:themeColor="background1" w:themeShade="7F"/>
        <w:spacing w:val="60"/>
      </w:rPr>
    </w:sdtEndPr>
    <w:sdtContent>
      <w:p w14:paraId="75DB00E9" w14:textId="4D1825EA" w:rsidR="002616D1" w:rsidRDefault="002616D1">
        <w:pPr>
          <w:pStyle w:val="Fuzeile"/>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proofErr w:type="spellStart"/>
        <w:r>
          <w:rPr>
            <w:color w:val="7F7F7F" w:themeColor="background1" w:themeShade="7F"/>
            <w:spacing w:val="60"/>
          </w:rPr>
          <w:t>Seite</w:t>
        </w:r>
        <w:proofErr w:type="spellEnd"/>
      </w:p>
    </w:sdtContent>
  </w:sdt>
  <w:p w14:paraId="6AD822C8" w14:textId="77777777" w:rsidR="002616D1" w:rsidRDefault="002616D1" w:rsidP="006E20D8">
    <w:pPr>
      <w:pStyle w:val="Fuzeile"/>
      <w:tabs>
        <w:tab w:val="clear" w:pos="4680"/>
        <w:tab w:val="clear" w:pos="9360"/>
        <w:tab w:val="left" w:pos="7630"/>
        <w:tab w:val="right" w:pos="902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90409" w14:textId="77777777" w:rsidR="000B59F9" w:rsidRDefault="000B59F9" w:rsidP="00D45945">
      <w:r>
        <w:separator/>
      </w:r>
    </w:p>
  </w:footnote>
  <w:footnote w:type="continuationSeparator" w:id="0">
    <w:p w14:paraId="72BF6EA4" w14:textId="77777777" w:rsidR="000B59F9" w:rsidRDefault="000B59F9" w:rsidP="00D45945">
      <w:r>
        <w:continuationSeparator/>
      </w:r>
    </w:p>
  </w:footnote>
  <w:footnote w:type="continuationNotice" w:id="1">
    <w:p w14:paraId="05C861CA" w14:textId="77777777" w:rsidR="000B59F9" w:rsidRDefault="000B59F9"/>
  </w:footnote>
  <w:footnote w:id="2">
    <w:p w14:paraId="23E40914" w14:textId="09CCA222" w:rsidR="002616D1" w:rsidRPr="00CF54CA" w:rsidRDefault="002616D1">
      <w:pPr>
        <w:pStyle w:val="Funotentext"/>
        <w:rPr>
          <w:sz w:val="12"/>
          <w:szCs w:val="12"/>
          <w:lang w:val="lv-LV"/>
        </w:rPr>
      </w:pPr>
      <w:r w:rsidRPr="00CF54CA">
        <w:rPr>
          <w:rStyle w:val="Funotenzeichen"/>
          <w:sz w:val="12"/>
          <w:szCs w:val="12"/>
        </w:rPr>
        <w:footnoteRef/>
      </w:r>
      <w:r w:rsidRPr="00CF54CA">
        <w:rPr>
          <w:sz w:val="12"/>
          <w:szCs w:val="12"/>
        </w:rPr>
        <w:t xml:space="preserve"> </w:t>
      </w:r>
      <w:hyperlink r:id="rId1" w:history="1">
        <w:r w:rsidRPr="00CF54CA">
          <w:rPr>
            <w:rStyle w:val="Hyperlink"/>
            <w:sz w:val="12"/>
            <w:szCs w:val="12"/>
          </w:rPr>
          <w:t>https://www.thinkwood.com</w:t>
        </w:r>
      </w:hyperlink>
      <w:r w:rsidRPr="00CF54CA">
        <w:rPr>
          <w:sz w:val="12"/>
          <w:szCs w:val="12"/>
        </w:rPr>
        <w:t xml:space="preserve"> </w:t>
      </w:r>
    </w:p>
  </w:footnote>
  <w:footnote w:id="3">
    <w:p w14:paraId="6FD49A8C" w14:textId="77777777" w:rsidR="002616D1" w:rsidRPr="006A5F55" w:rsidRDefault="002616D1" w:rsidP="00100F57">
      <w:pPr>
        <w:pStyle w:val="Funotentext"/>
        <w:rPr>
          <w:sz w:val="12"/>
          <w:szCs w:val="12"/>
          <w:lang w:val="lv-LV"/>
        </w:rPr>
      </w:pPr>
      <w:r w:rsidRPr="006A5F55">
        <w:rPr>
          <w:rStyle w:val="Funotenzeichen"/>
          <w:sz w:val="12"/>
          <w:szCs w:val="12"/>
        </w:rPr>
        <w:footnoteRef/>
      </w:r>
      <w:r w:rsidRPr="00CF54CA">
        <w:rPr>
          <w:sz w:val="12"/>
          <w:szCs w:val="12"/>
          <w:lang w:val="lv-LV"/>
        </w:rPr>
        <w:t xml:space="preserve"> </w:t>
      </w:r>
      <w:hyperlink r:id="rId2" w:history="1">
        <w:r w:rsidRPr="00CF54CA">
          <w:rPr>
            <w:rStyle w:val="Hyperlink"/>
            <w:sz w:val="12"/>
            <w:szCs w:val="12"/>
            <w:lang w:val="lv-LV"/>
          </w:rPr>
          <w:t>https://careforwood.wordpress.com/wood-anatomy/</w:t>
        </w:r>
      </w:hyperlink>
      <w:r w:rsidRPr="00CF54CA">
        <w:rPr>
          <w:sz w:val="12"/>
          <w:szCs w:val="12"/>
          <w:lang w:val="lv-LV"/>
        </w:rPr>
        <w:t xml:space="preserve"> </w:t>
      </w:r>
    </w:p>
  </w:footnote>
  <w:footnote w:id="4">
    <w:p w14:paraId="010A56EC" w14:textId="72D71A5D" w:rsidR="002616D1" w:rsidRPr="00833883" w:rsidRDefault="002616D1">
      <w:pPr>
        <w:pStyle w:val="Funotentext"/>
        <w:rPr>
          <w:sz w:val="12"/>
          <w:szCs w:val="12"/>
          <w:lang w:val="lv-LV"/>
        </w:rPr>
      </w:pPr>
      <w:r w:rsidRPr="00833883">
        <w:rPr>
          <w:rStyle w:val="Funotenzeichen"/>
          <w:sz w:val="12"/>
          <w:szCs w:val="12"/>
        </w:rPr>
        <w:footnoteRef/>
      </w:r>
      <w:r w:rsidRPr="00833883">
        <w:rPr>
          <w:sz w:val="12"/>
          <w:szCs w:val="12"/>
          <w:lang w:val="lv-LV"/>
        </w:rPr>
        <w:t xml:space="preserve"> </w:t>
      </w:r>
      <w:r w:rsidRPr="00833883">
        <w:rPr>
          <w:sz w:val="12"/>
          <w:szCs w:val="12"/>
          <w:lang w:val="lv-LV"/>
        </w:rPr>
        <w:t>https://www.moisturemeters.com/moisture-meter-technology/</w:t>
      </w:r>
    </w:p>
  </w:footnote>
  <w:footnote w:id="5">
    <w:p w14:paraId="0F2D642F" w14:textId="504B5F8C" w:rsidR="002616D1" w:rsidRPr="00833883" w:rsidRDefault="002616D1">
      <w:pPr>
        <w:pStyle w:val="Funotentext"/>
        <w:rPr>
          <w:rFonts w:eastAsia="Times New Roman" w:cs="Times New Roman"/>
          <w:sz w:val="12"/>
          <w:szCs w:val="12"/>
          <w:lang w:val="lv-LV" w:eastAsia="lv-LV"/>
        </w:rPr>
      </w:pPr>
      <w:r w:rsidRPr="00833883">
        <w:rPr>
          <w:rStyle w:val="Funotenzeichen"/>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https://www.brookhuis.com/wood-testing/moisture-content/moisture-content-handhelds/handheld-fmd6/;</w:t>
      </w:r>
    </w:p>
  </w:footnote>
  <w:footnote w:id="6">
    <w:p w14:paraId="6B49A240" w14:textId="0E20355B" w:rsidR="002616D1" w:rsidRPr="00833883" w:rsidRDefault="002616D1">
      <w:pPr>
        <w:pStyle w:val="Funotentext"/>
        <w:rPr>
          <w:sz w:val="12"/>
          <w:szCs w:val="12"/>
          <w:lang w:val="lv-LV"/>
        </w:rPr>
      </w:pPr>
      <w:r w:rsidRPr="00833883">
        <w:rPr>
          <w:rStyle w:val="Funotenzeichen"/>
          <w:sz w:val="12"/>
          <w:szCs w:val="12"/>
        </w:rPr>
        <w:footnoteRef/>
      </w:r>
      <w:r w:rsidRPr="00833883">
        <w:rPr>
          <w:sz w:val="12"/>
          <w:szCs w:val="12"/>
          <w:lang w:val="lv-LV"/>
        </w:rPr>
        <w:t xml:space="preserve"> </w:t>
      </w:r>
      <w:r w:rsidRPr="00833883">
        <w:rPr>
          <w:rFonts w:eastAsia="Times New Roman" w:cs="Times New Roman"/>
          <w:sz w:val="12"/>
          <w:szCs w:val="12"/>
          <w:lang w:val="lv-LV" w:eastAsia="lv-LV"/>
        </w:rPr>
        <w:t>https://www.brookhuis.com/wood-testing/moisture-content/moisture-content-handhelds/handheld-fmw-b/</w:t>
      </w:r>
    </w:p>
  </w:footnote>
  <w:footnote w:id="7">
    <w:p w14:paraId="177F0FCB" w14:textId="4BC11530" w:rsidR="002616D1" w:rsidRPr="005420A4" w:rsidRDefault="002616D1" w:rsidP="006A5F55">
      <w:pPr>
        <w:pStyle w:val="Funotentext"/>
        <w:jc w:val="left"/>
        <w:rPr>
          <w:sz w:val="12"/>
          <w:szCs w:val="12"/>
          <w:lang w:val="lv-LV"/>
        </w:rPr>
      </w:pPr>
      <w:r w:rsidRPr="005420A4">
        <w:rPr>
          <w:rStyle w:val="Funotenzeichen"/>
          <w:sz w:val="12"/>
          <w:szCs w:val="12"/>
        </w:rPr>
        <w:footnoteRef/>
      </w:r>
      <w:r w:rsidRPr="005420A4">
        <w:rPr>
          <w:sz w:val="12"/>
          <w:szCs w:val="12"/>
          <w:lang w:val="lv-LV"/>
        </w:rPr>
        <w:t xml:space="preserve"> </w:t>
      </w:r>
      <w:hyperlink r:id="rId3" w:history="1">
        <w:r w:rsidRPr="005420A4">
          <w:rPr>
            <w:rStyle w:val="Hyperlink"/>
            <w:rFonts w:cs="Times New Roman"/>
            <w:sz w:val="12"/>
            <w:szCs w:val="12"/>
            <w:lang w:val="lv-LV"/>
          </w:rPr>
          <w:t>https://www.wooduchoose.com/BlogPost/?Moisture-Content-of-Wood</w:t>
        </w:r>
      </w:hyperlink>
      <w:r w:rsidRPr="005420A4">
        <w:rPr>
          <w:rFonts w:cs="Times New Roman"/>
          <w:sz w:val="12"/>
          <w:szCs w:val="12"/>
          <w:lang w:val="lv-LV"/>
        </w:rPr>
        <w:t xml:space="preserve"> </w:t>
      </w:r>
    </w:p>
  </w:footnote>
  <w:footnote w:id="8">
    <w:p w14:paraId="560A010B" w14:textId="76644414" w:rsidR="002616D1" w:rsidRPr="006A5F55" w:rsidRDefault="002616D1">
      <w:pPr>
        <w:pStyle w:val="Funotentext"/>
        <w:rPr>
          <w:lang w:val="lv-LV"/>
        </w:rPr>
      </w:pPr>
      <w:r w:rsidRPr="005420A4">
        <w:rPr>
          <w:rStyle w:val="Funotenzeichen"/>
          <w:sz w:val="12"/>
          <w:szCs w:val="12"/>
        </w:rPr>
        <w:footnoteRef/>
      </w:r>
      <w:r w:rsidRPr="005420A4">
        <w:rPr>
          <w:sz w:val="12"/>
          <w:szCs w:val="12"/>
          <w:lang w:val="lv-LV"/>
        </w:rPr>
        <w:t xml:space="preserve"> </w:t>
      </w:r>
      <w:hyperlink r:id="rId4" w:history="1">
        <w:r w:rsidRPr="005420A4">
          <w:rPr>
            <w:rStyle w:val="Hyperlink"/>
            <w:rFonts w:eastAsia="TimesNewRomanPSMT"/>
            <w:sz w:val="12"/>
            <w:szCs w:val="12"/>
            <w:lang w:val="lv-LV"/>
          </w:rPr>
          <w:t>https://www.reddit.com/r/Damnthatsinteresting/comments/fbhmw1/the_difference_in_density_in_wood_from_1918_to/</w:t>
        </w:r>
      </w:hyperlink>
      <w:r>
        <w:rPr>
          <w:rFonts w:eastAsia="TimesNewRomanPSMT"/>
          <w:color w:val="232020"/>
          <w:sz w:val="12"/>
          <w:szCs w:val="12"/>
          <w:lang w:val="lv-LV"/>
        </w:rPr>
        <w:t xml:space="preserve"> </w:t>
      </w:r>
    </w:p>
  </w:footnote>
  <w:footnote w:id="9">
    <w:p w14:paraId="66FBC351" w14:textId="77777777" w:rsidR="002616D1" w:rsidRPr="00227A1E" w:rsidRDefault="002616D1" w:rsidP="006F4C5A">
      <w:pPr>
        <w:pStyle w:val="Funotentext"/>
        <w:jc w:val="left"/>
        <w:rPr>
          <w:sz w:val="12"/>
          <w:szCs w:val="12"/>
          <w:lang w:val="lv-LV"/>
        </w:rPr>
      </w:pPr>
      <w:r w:rsidRPr="00227A1E">
        <w:rPr>
          <w:rStyle w:val="Funotenzeichen"/>
          <w:sz w:val="12"/>
          <w:szCs w:val="12"/>
        </w:rPr>
        <w:footnoteRef/>
      </w:r>
      <w:r w:rsidRPr="00227A1E">
        <w:rPr>
          <w:sz w:val="12"/>
          <w:szCs w:val="12"/>
          <w:lang w:val="lv-LV"/>
        </w:rPr>
        <w:t xml:space="preserve"> </w:t>
      </w:r>
      <w:r w:rsidR="00064846">
        <w:fldChar w:fldCharType="begin"/>
      </w:r>
      <w:r w:rsidR="00064846" w:rsidRPr="00A90513">
        <w:rPr>
          <w:lang w:val="lv-LV"/>
        </w:rPr>
        <w:instrText xml:space="preserve"> HYPERLINK "https://www.workspacetraining.com.au" </w:instrText>
      </w:r>
      <w:r w:rsidR="00064846">
        <w:fldChar w:fldCharType="separate"/>
      </w:r>
      <w:r w:rsidRPr="00DB020D">
        <w:rPr>
          <w:rStyle w:val="Hyperlink"/>
          <w:sz w:val="12"/>
          <w:szCs w:val="12"/>
          <w:lang w:val="lv-LV"/>
        </w:rPr>
        <w:t>https://www.workspacetraining.com.au</w:t>
      </w:r>
      <w:r w:rsidR="00064846">
        <w:rPr>
          <w:rStyle w:val="Hyperlink"/>
          <w:sz w:val="12"/>
          <w:szCs w:val="12"/>
          <w:lang w:val="lv-LV"/>
        </w:rPr>
        <w:fldChar w:fldCharType="end"/>
      </w:r>
      <w:r w:rsidRPr="00DB020D">
        <w:rPr>
          <w:sz w:val="12"/>
          <w:szCs w:val="12"/>
          <w:lang w:val="lv-LV"/>
        </w:rPr>
        <w:t xml:space="preserve"> </w:t>
      </w:r>
    </w:p>
  </w:footnote>
  <w:footnote w:id="10">
    <w:p w14:paraId="3DDF7D94" w14:textId="3F20829B" w:rsidR="002616D1" w:rsidRPr="00227A1E" w:rsidRDefault="002616D1" w:rsidP="00227A1E">
      <w:pPr>
        <w:pStyle w:val="Funotentext"/>
        <w:jc w:val="left"/>
        <w:rPr>
          <w:sz w:val="12"/>
          <w:szCs w:val="12"/>
          <w:lang w:val="lv-LV"/>
        </w:rPr>
      </w:pPr>
      <w:r w:rsidRPr="00227A1E">
        <w:rPr>
          <w:rStyle w:val="Funotenzeichen"/>
          <w:sz w:val="12"/>
          <w:szCs w:val="12"/>
        </w:rPr>
        <w:footnoteRef/>
      </w:r>
      <w:r w:rsidRPr="00227A1E">
        <w:rPr>
          <w:sz w:val="12"/>
          <w:szCs w:val="12"/>
          <w:lang w:val="lv-LV"/>
        </w:rPr>
        <w:t xml:space="preserve"> </w:t>
      </w:r>
      <w:hyperlink r:id="rId5" w:history="1">
        <w:r w:rsidRPr="009C7A60">
          <w:rPr>
            <w:rStyle w:val="Hyperlink"/>
            <w:bCs/>
            <w:sz w:val="12"/>
            <w:szCs w:val="12"/>
            <w:lang w:val="lv-LV"/>
          </w:rPr>
          <w:t>https://www.woodcraft.com/blog_entries/how-to-air-dry-lumber-turn-freshly-cut-stock-into-a-cash-crop-of-woodworking-woods#</w:t>
        </w:r>
      </w:hyperlink>
      <w:r>
        <w:rPr>
          <w:bCs/>
          <w:sz w:val="12"/>
          <w:szCs w:val="12"/>
          <w:lang w:val="lv-LV"/>
        </w:rPr>
        <w:t xml:space="preserve"> </w:t>
      </w:r>
    </w:p>
  </w:footnote>
  <w:footnote w:id="11">
    <w:p w14:paraId="432D06FC" w14:textId="55B9B53F" w:rsidR="002616D1" w:rsidRPr="00A54A55" w:rsidRDefault="002616D1" w:rsidP="00A54A55">
      <w:pPr>
        <w:jc w:val="left"/>
        <w:rPr>
          <w:rFonts w:eastAsia="Times New Roman"/>
          <w:b/>
          <w:color w:val="000000"/>
          <w:sz w:val="12"/>
          <w:szCs w:val="12"/>
          <w:lang w:val="lv-LV" w:eastAsia="lv-LV"/>
        </w:rPr>
      </w:pPr>
      <w:r w:rsidRPr="00227A1E">
        <w:rPr>
          <w:rStyle w:val="Funotenzeichen"/>
          <w:sz w:val="12"/>
          <w:szCs w:val="12"/>
        </w:rPr>
        <w:footnoteRef/>
      </w:r>
      <w:r w:rsidRPr="00227A1E">
        <w:rPr>
          <w:sz w:val="12"/>
          <w:szCs w:val="12"/>
          <w:lang w:val="lv-LV"/>
        </w:rPr>
        <w:t xml:space="preserve"> </w:t>
      </w:r>
      <w:hyperlink r:id="rId6" w:history="1">
        <w:r w:rsidRPr="00227A1E">
          <w:rPr>
            <w:rStyle w:val="Hyperlink"/>
            <w:rFonts w:cs="Times New Roman"/>
            <w:sz w:val="12"/>
            <w:szCs w:val="12"/>
            <w:lang w:val="lv-LV"/>
          </w:rPr>
          <w:t>https://www.canadianwoodworking.com/get-more/wood-cuts-and-how-they-react-moisture</w:t>
        </w:r>
      </w:hyperlink>
    </w:p>
  </w:footnote>
  <w:footnote w:id="12">
    <w:p w14:paraId="22EBCD7D" w14:textId="77777777" w:rsidR="002616D1" w:rsidRPr="00227A1E" w:rsidRDefault="002616D1" w:rsidP="00925434">
      <w:pPr>
        <w:pStyle w:val="Funotentext"/>
        <w:rPr>
          <w:sz w:val="12"/>
          <w:szCs w:val="12"/>
          <w:lang w:val="lv-LV"/>
        </w:rPr>
      </w:pPr>
      <w:r w:rsidRPr="00227A1E">
        <w:rPr>
          <w:rStyle w:val="Funotenzeichen"/>
          <w:sz w:val="12"/>
          <w:szCs w:val="12"/>
        </w:rPr>
        <w:footnoteRef/>
      </w:r>
      <w:r w:rsidRPr="00227A1E">
        <w:rPr>
          <w:sz w:val="12"/>
          <w:szCs w:val="12"/>
          <w:lang w:val="lv-LV"/>
        </w:rPr>
        <w:t xml:space="preserve"> </w:t>
      </w:r>
      <w:hyperlink r:id="rId7" w:history="1">
        <w:r w:rsidRPr="00227A1E">
          <w:rPr>
            <w:rStyle w:val="Hyperlink"/>
            <w:rFonts w:cs="Times New Roman"/>
            <w:sz w:val="12"/>
            <w:szCs w:val="12"/>
            <w:lang w:val="lv-LV"/>
          </w:rPr>
          <w:t>https://www.canadianwoodworking.com/get-more/wood-cuts-and-how-they-react-moisture</w:t>
        </w:r>
      </w:hyperlink>
    </w:p>
  </w:footnote>
  <w:footnote w:id="13">
    <w:p w14:paraId="7E931AA3" w14:textId="77777777" w:rsidR="002616D1" w:rsidRPr="00227A1E" w:rsidRDefault="002616D1" w:rsidP="00925434">
      <w:pPr>
        <w:pStyle w:val="Funotentext"/>
        <w:rPr>
          <w:lang w:val="lv-LV"/>
        </w:rPr>
      </w:pPr>
      <w:r w:rsidRPr="00227A1E">
        <w:rPr>
          <w:rStyle w:val="Funotenzeichen"/>
          <w:sz w:val="12"/>
          <w:szCs w:val="12"/>
        </w:rPr>
        <w:footnoteRef/>
      </w:r>
      <w:r w:rsidRPr="00227A1E">
        <w:rPr>
          <w:sz w:val="12"/>
          <w:szCs w:val="12"/>
          <w:lang w:val="lv-LV"/>
        </w:rPr>
        <w:t xml:space="preserve"> </w:t>
      </w:r>
      <w:hyperlink r:id="rId8" w:history="1">
        <w:r w:rsidRPr="00227A1E">
          <w:rPr>
            <w:rStyle w:val="Hyperlink"/>
            <w:rFonts w:cs="Times New Roman"/>
            <w:sz w:val="12"/>
            <w:szCs w:val="12"/>
            <w:lang w:val="lv-LV"/>
          </w:rPr>
          <w:t>https://www.canadianwoodworking.com/get-more/wood-movement</w:t>
        </w:r>
      </w:hyperlink>
    </w:p>
  </w:footnote>
  <w:footnote w:id="14">
    <w:p w14:paraId="79AB9FE0" w14:textId="35B37C5C" w:rsidR="002616D1" w:rsidRPr="00227A1E" w:rsidRDefault="002616D1">
      <w:pPr>
        <w:pStyle w:val="Funotentext"/>
        <w:rPr>
          <w:sz w:val="12"/>
          <w:szCs w:val="12"/>
          <w:lang w:val="lv-LV"/>
        </w:rPr>
      </w:pPr>
      <w:r w:rsidRPr="00227A1E">
        <w:rPr>
          <w:rStyle w:val="Funotenzeichen"/>
          <w:sz w:val="12"/>
          <w:szCs w:val="12"/>
        </w:rPr>
        <w:footnoteRef/>
      </w:r>
      <w:r w:rsidRPr="00227A1E">
        <w:rPr>
          <w:sz w:val="12"/>
          <w:szCs w:val="12"/>
          <w:lang w:val="lv-LV"/>
        </w:rPr>
        <w:t xml:space="preserve"> </w:t>
      </w:r>
      <w:hyperlink r:id="rId9" w:history="1">
        <w:r w:rsidRPr="00227A1E">
          <w:rPr>
            <w:rStyle w:val="Hyperlink"/>
            <w:rFonts w:eastAsia="TimesNewRomanPSMT" w:cs="Times New Roman"/>
            <w:sz w:val="12"/>
            <w:szCs w:val="12"/>
            <w:lang w:val="lv-LV"/>
          </w:rPr>
          <w:t>https://commons.wikimedia.org/wiki/File:Slope_of_grain_on_board_beentree.png</w:t>
        </w:r>
      </w:hyperlink>
    </w:p>
  </w:footnote>
  <w:footnote w:id="15">
    <w:p w14:paraId="31ECCE10" w14:textId="77777777" w:rsidR="002616D1" w:rsidRPr="00227A1E" w:rsidRDefault="002616D1" w:rsidP="0055484E">
      <w:pPr>
        <w:pStyle w:val="Funotentext"/>
        <w:jc w:val="left"/>
        <w:rPr>
          <w:sz w:val="12"/>
          <w:szCs w:val="12"/>
          <w:lang w:val="lv-LV"/>
        </w:rPr>
      </w:pPr>
      <w:r w:rsidRPr="00227A1E">
        <w:rPr>
          <w:rStyle w:val="Funotenzeichen"/>
          <w:sz w:val="12"/>
          <w:szCs w:val="12"/>
        </w:rPr>
        <w:footnoteRef/>
      </w:r>
      <w:r w:rsidRPr="00227A1E">
        <w:rPr>
          <w:sz w:val="12"/>
          <w:szCs w:val="12"/>
          <w:lang w:val="lv-LV"/>
        </w:rPr>
        <w:t xml:space="preserve"> </w:t>
      </w:r>
      <w:hyperlink r:id="rId10" w:history="1">
        <w:r w:rsidRPr="00227A1E">
          <w:rPr>
            <w:rStyle w:val="Hyperlink"/>
            <w:sz w:val="12"/>
            <w:szCs w:val="12"/>
            <w:lang w:val="lv-LV"/>
          </w:rPr>
          <w: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w:t>
        </w:r>
      </w:hyperlink>
      <w:r w:rsidRPr="00227A1E">
        <w:rPr>
          <w:sz w:val="12"/>
          <w:szCs w:val="12"/>
          <w:lang w:val="lv-LV"/>
        </w:rPr>
        <w:t xml:space="preserve"> </w:t>
      </w:r>
    </w:p>
  </w:footnote>
  <w:footnote w:id="16">
    <w:p w14:paraId="25CD4B8B" w14:textId="037DE7A4" w:rsidR="002616D1" w:rsidRPr="00694BF8" w:rsidRDefault="002616D1">
      <w:pPr>
        <w:pStyle w:val="Funotentext"/>
        <w:rPr>
          <w:sz w:val="12"/>
          <w:szCs w:val="12"/>
          <w:lang w:val="lv-LV"/>
        </w:rPr>
      </w:pPr>
      <w:r w:rsidRPr="00694BF8">
        <w:rPr>
          <w:rStyle w:val="Funotenzeichen"/>
          <w:sz w:val="12"/>
          <w:szCs w:val="12"/>
        </w:rPr>
        <w:footnoteRef/>
      </w:r>
      <w:r w:rsidRPr="00694BF8">
        <w:rPr>
          <w:sz w:val="12"/>
          <w:szCs w:val="12"/>
          <w:lang w:val="lv-LV"/>
        </w:rPr>
        <w:t xml:space="preserve"> </w:t>
      </w:r>
      <w:hyperlink r:id="rId11" w:history="1">
        <w:r w:rsidRPr="009E1D2D">
          <w:rPr>
            <w:rStyle w:val="Hyperlink"/>
            <w:sz w:val="12"/>
            <w:szCs w:val="12"/>
            <w:lang w:val="lv-LV"/>
          </w:rPr>
          <w:t>https://extension.okstate.edu/fact-sheets/strength-properties-of-wood-for-practical-applications.html</w:t>
        </w:r>
      </w:hyperlink>
      <w:r>
        <w:rPr>
          <w:sz w:val="12"/>
          <w:szCs w:val="12"/>
          <w:lang w:val="lv-LV"/>
        </w:rPr>
        <w:t xml:space="preserve"> </w:t>
      </w:r>
    </w:p>
  </w:footnote>
  <w:footnote w:id="17">
    <w:p w14:paraId="21BA3A6E" w14:textId="77777777" w:rsidR="002616D1" w:rsidRPr="00227A1E" w:rsidRDefault="002616D1" w:rsidP="00227A1E">
      <w:pPr>
        <w:jc w:val="left"/>
        <w:rPr>
          <w:sz w:val="12"/>
          <w:szCs w:val="12"/>
          <w:lang w:val="lv-LV"/>
        </w:rPr>
      </w:pPr>
      <w:r w:rsidRPr="00227A1E">
        <w:rPr>
          <w:rStyle w:val="Funotenzeichen"/>
          <w:sz w:val="12"/>
          <w:szCs w:val="12"/>
        </w:rPr>
        <w:footnoteRef/>
      </w:r>
      <w:r w:rsidRPr="00227A1E">
        <w:rPr>
          <w:sz w:val="12"/>
          <w:szCs w:val="12"/>
          <w:lang w:val="lv-LV"/>
        </w:rPr>
        <w:t xml:space="preserve"> </w:t>
      </w:r>
      <w:hyperlink r:id="rId12" w:history="1">
        <w:r w:rsidRPr="00227A1E">
          <w:rPr>
            <w:rStyle w:val="Hyperlink"/>
            <w:sz w:val="12"/>
            <w:szCs w:val="12"/>
            <w:lang w:val="lv-LV"/>
          </w:rPr>
          <w:t>https://www.buildup.eu/en/practices/cases/lifecycle-tower-one-building</w:t>
        </w:r>
      </w:hyperlink>
    </w:p>
    <w:p w14:paraId="28DF81F3" w14:textId="2417BD75" w:rsidR="002616D1" w:rsidRPr="00C278DE" w:rsidRDefault="00064846" w:rsidP="00C278DE">
      <w:pPr>
        <w:jc w:val="left"/>
        <w:rPr>
          <w:sz w:val="12"/>
          <w:szCs w:val="12"/>
          <w:lang w:val="lv-LV"/>
        </w:rPr>
      </w:pPr>
      <w:hyperlink r:id="rId13" w:history="1">
        <w:r w:rsidR="002616D1" w:rsidRPr="00227A1E">
          <w:rPr>
            <w:rStyle w:val="Hyperlink"/>
            <w:sz w:val="12"/>
            <w:szCs w:val="12"/>
            <w:lang w:val="lv-LV"/>
          </w:rPr>
          <w:t>https://inhabitat.com/lifecycle-tower-in-austria-will-be-worlds-tallest-wooden-building/new-25-8/</w:t>
        </w:r>
      </w:hyperlink>
    </w:p>
  </w:footnote>
  <w:footnote w:id="18">
    <w:p w14:paraId="67421673" w14:textId="789A6DF9" w:rsidR="002616D1" w:rsidRPr="00227A1E" w:rsidRDefault="002616D1">
      <w:pPr>
        <w:pStyle w:val="Funotentext"/>
        <w:rPr>
          <w:sz w:val="12"/>
          <w:szCs w:val="12"/>
          <w:lang w:val="lv-LV"/>
        </w:rPr>
      </w:pPr>
      <w:r w:rsidRPr="00227A1E">
        <w:rPr>
          <w:rStyle w:val="Funotenzeichen"/>
          <w:sz w:val="12"/>
          <w:szCs w:val="12"/>
        </w:rPr>
        <w:footnoteRef/>
      </w:r>
      <w:r w:rsidRPr="00227A1E">
        <w:rPr>
          <w:sz w:val="12"/>
          <w:szCs w:val="12"/>
          <w:lang w:val="lv-LV"/>
        </w:rPr>
        <w:t xml:space="preserve"> </w:t>
      </w:r>
      <w:hyperlink r:id="rId14" w:history="1">
        <w:r w:rsidRPr="009C7A60">
          <w:rPr>
            <w:rStyle w:val="Hyperlink"/>
            <w:sz w:val="12"/>
            <w:szCs w:val="12"/>
            <w:lang w:val="lv-LV"/>
          </w:rPr>
          <w:t>https://nptel.ac.in/content/storage2/courses/101104010/lecture39/39_6.htm</w:t>
        </w:r>
      </w:hyperlink>
      <w:r>
        <w:rPr>
          <w:sz w:val="12"/>
          <w:szCs w:val="12"/>
          <w:lang w:val="lv-LV"/>
        </w:rPr>
        <w:t xml:space="preserve"> </w:t>
      </w:r>
    </w:p>
  </w:footnote>
  <w:footnote w:id="19">
    <w:p w14:paraId="3A836655" w14:textId="3DCBEC06" w:rsidR="002616D1" w:rsidRPr="00C278DE" w:rsidRDefault="002616D1" w:rsidP="00C278DE">
      <w:pPr>
        <w:jc w:val="left"/>
        <w:rPr>
          <w:rFonts w:eastAsia="Times New Roman" w:cs="Times New Roman"/>
          <w:sz w:val="12"/>
          <w:szCs w:val="12"/>
          <w:lang w:val="lv-LV" w:eastAsia="lv-LV"/>
        </w:rPr>
      </w:pPr>
      <w:r w:rsidRPr="00227A1E">
        <w:rPr>
          <w:rStyle w:val="Funotenzeichen"/>
          <w:sz w:val="12"/>
          <w:szCs w:val="12"/>
        </w:rPr>
        <w:footnoteRef/>
      </w:r>
      <w:r w:rsidRPr="00227A1E">
        <w:rPr>
          <w:sz w:val="12"/>
          <w:szCs w:val="12"/>
          <w:lang w:val="lv-LV"/>
        </w:rPr>
        <w:t xml:space="preserve"> </w:t>
      </w:r>
      <w:hyperlink r:id="rId15" w:history="1">
        <w:r w:rsidRPr="00227A1E">
          <w:rPr>
            <w:rStyle w:val="Hyperlink"/>
            <w:rFonts w:eastAsia="Times New Roman" w:cs="Times New Roman"/>
            <w:sz w:val="12"/>
            <w:szCs w:val="12"/>
            <w:lang w:val="lv-LV" w:eastAsia="lv-LV"/>
          </w:rPr>
          <w:t>https://www.swedishwood.com/wood-facts/about-wood/from-log-to-plank/properties-of-softwood/</w:t>
        </w:r>
      </w:hyperlink>
    </w:p>
  </w:footnote>
  <w:footnote w:id="20">
    <w:p w14:paraId="5CE36F72" w14:textId="0DFCCDB3" w:rsidR="002616D1" w:rsidRPr="00694BF8" w:rsidRDefault="002616D1">
      <w:pPr>
        <w:pStyle w:val="Funotentext"/>
        <w:rPr>
          <w:sz w:val="12"/>
          <w:szCs w:val="12"/>
          <w:lang w:val="lv-LV"/>
        </w:rPr>
      </w:pPr>
      <w:r w:rsidRPr="00694BF8">
        <w:rPr>
          <w:rStyle w:val="Funotenzeichen"/>
          <w:sz w:val="12"/>
          <w:szCs w:val="12"/>
        </w:rPr>
        <w:footnoteRef/>
      </w:r>
      <w:r w:rsidRPr="00694BF8">
        <w:rPr>
          <w:sz w:val="12"/>
          <w:szCs w:val="12"/>
          <w:lang w:val="lv-LV"/>
        </w:rPr>
        <w:t xml:space="preserve"> </w:t>
      </w:r>
      <w:hyperlink r:id="rId16" w:history="1">
        <w:r w:rsidRPr="00694BF8">
          <w:rPr>
            <w:rStyle w:val="Hyperlink"/>
            <w:sz w:val="12"/>
            <w:szCs w:val="12"/>
            <w:lang w:val="lv-LV"/>
          </w:rPr>
          <w:t>https://www.iml-service.com/sound-velocity-measurement/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934C" w14:textId="77777777" w:rsidR="002616D1" w:rsidRDefault="002616D1"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616D1" w:rsidRDefault="002616D1" w:rsidP="0002165B">
    <w:pPr>
      <w:pStyle w:val="Kopfzeile"/>
      <w:tabs>
        <w:tab w:val="left" w:pos="2355"/>
        <w:tab w:val="right" w:pos="8460"/>
      </w:tabs>
      <w:ind w:left="-1418"/>
      <w:jc w:val="left"/>
    </w:pPr>
  </w:p>
  <w:p w14:paraId="55D29F61" w14:textId="77777777" w:rsidR="002616D1" w:rsidRDefault="002616D1" w:rsidP="0002165B">
    <w:pPr>
      <w:pStyle w:val="Kopfzeile"/>
      <w:tabs>
        <w:tab w:val="left" w:pos="2355"/>
        <w:tab w:val="right" w:pos="8460"/>
      </w:tabs>
      <w:ind w:left="-1418"/>
      <w:jc w:val="left"/>
    </w:pPr>
  </w:p>
  <w:p w14:paraId="0C39306C" w14:textId="77777777" w:rsidR="002616D1" w:rsidRDefault="002616D1"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4D30DD"/>
    <w:multiLevelType w:val="hybridMultilevel"/>
    <w:tmpl w:val="4F7CDE1A"/>
    <w:lvl w:ilvl="0" w:tplc="0C070001">
      <w:start w:val="1"/>
      <w:numFmt w:val="bullet"/>
      <w:lvlText w:val=""/>
      <w:lvlJc w:val="left"/>
      <w:pPr>
        <w:ind w:left="720" w:hanging="360"/>
      </w:pPr>
      <w:rPr>
        <w:rFonts w:ascii="Symbol" w:hAnsi="Symbol" w:hint="default"/>
      </w:rPr>
    </w:lvl>
    <w:lvl w:ilvl="1" w:tplc="D6504864">
      <w:numFmt w:val="bullet"/>
      <w:lvlText w:val="•"/>
      <w:lvlJc w:val="left"/>
      <w:pPr>
        <w:ind w:left="1440" w:hanging="360"/>
      </w:pPr>
      <w:rPr>
        <w:rFonts w:ascii="Verdana" w:eastAsia="Times New Roman" w:hAnsi="Verdana" w:cstheme="minorBid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0" w15:restartNumberingAfterBreak="0">
    <w:nsid w:val="31472B8F"/>
    <w:multiLevelType w:val="multilevel"/>
    <w:tmpl w:val="E1DAF952"/>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1"/>
  </w:num>
  <w:num w:numId="5">
    <w:abstractNumId w:val="6"/>
  </w:num>
  <w:num w:numId="6">
    <w:abstractNumId w:val="8"/>
  </w:num>
  <w:num w:numId="7">
    <w:abstractNumId w:val="10"/>
    <w:lvlOverride w:ilvl="0">
      <w:startOverride w:val="2"/>
    </w:lvlOverride>
    <w:lvlOverride w:ilvl="1">
      <w:startOverride w:val="2"/>
    </w:lvlOverride>
    <w:lvlOverride w:ilvl="2">
      <w:startOverride w:val="3"/>
    </w:lvlOverride>
  </w:num>
  <w:num w:numId="8">
    <w:abstractNumId w:val="7"/>
  </w:num>
  <w:num w:numId="9">
    <w:abstractNumId w:val="3"/>
  </w:num>
  <w:num w:numId="10">
    <w:abstractNumId w:val="12"/>
  </w:num>
  <w:num w:numId="11">
    <w:abstractNumId w:val="14"/>
  </w:num>
  <w:num w:numId="12">
    <w:abstractNumId w:val="0"/>
  </w:num>
  <w:num w:numId="13">
    <w:abstractNumId w:val="4"/>
  </w:num>
  <w:num w:numId="14">
    <w:abstractNumId w:val="2"/>
  </w:num>
  <w:num w:numId="15">
    <w:abstractNumId w:val="11"/>
  </w:num>
  <w:num w:numId="16">
    <w:abstractNumId w:val="18"/>
  </w:num>
  <w:num w:numId="17">
    <w:abstractNumId w:val="16"/>
  </w:num>
  <w:num w:numId="18">
    <w:abstractNumId w:val="17"/>
  </w:num>
  <w:num w:numId="19">
    <w:abstractNumId w:val="15"/>
  </w:num>
  <w:num w:numId="2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D01"/>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32EC"/>
    <w:rsid w:val="00044D7F"/>
    <w:rsid w:val="00044D98"/>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2C7D"/>
    <w:rsid w:val="000643C3"/>
    <w:rsid w:val="00064846"/>
    <w:rsid w:val="00065B7F"/>
    <w:rsid w:val="00065FAB"/>
    <w:rsid w:val="00067201"/>
    <w:rsid w:val="00067D57"/>
    <w:rsid w:val="00070DF4"/>
    <w:rsid w:val="000717FA"/>
    <w:rsid w:val="00071EA8"/>
    <w:rsid w:val="00071F0D"/>
    <w:rsid w:val="00072630"/>
    <w:rsid w:val="00073121"/>
    <w:rsid w:val="000734A1"/>
    <w:rsid w:val="000740DD"/>
    <w:rsid w:val="0007531E"/>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207"/>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9F9"/>
    <w:rsid w:val="000B5B0F"/>
    <w:rsid w:val="000B5C71"/>
    <w:rsid w:val="000C02C8"/>
    <w:rsid w:val="000C2699"/>
    <w:rsid w:val="000C272D"/>
    <w:rsid w:val="000C3F7C"/>
    <w:rsid w:val="000C4C39"/>
    <w:rsid w:val="000C53DA"/>
    <w:rsid w:val="000C5DB3"/>
    <w:rsid w:val="000C6001"/>
    <w:rsid w:val="000C7400"/>
    <w:rsid w:val="000C7734"/>
    <w:rsid w:val="000C7741"/>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0F57"/>
    <w:rsid w:val="00101DBB"/>
    <w:rsid w:val="00102437"/>
    <w:rsid w:val="0010276D"/>
    <w:rsid w:val="00103989"/>
    <w:rsid w:val="00104DAE"/>
    <w:rsid w:val="00106AA1"/>
    <w:rsid w:val="00106C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2753B"/>
    <w:rsid w:val="001305BE"/>
    <w:rsid w:val="00131E8F"/>
    <w:rsid w:val="001321B0"/>
    <w:rsid w:val="00133E2A"/>
    <w:rsid w:val="0013418B"/>
    <w:rsid w:val="0013492F"/>
    <w:rsid w:val="00134D2B"/>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6EC8"/>
    <w:rsid w:val="00157CA5"/>
    <w:rsid w:val="0016054D"/>
    <w:rsid w:val="001605C0"/>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45D"/>
    <w:rsid w:val="001727B0"/>
    <w:rsid w:val="00172F6B"/>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4F6"/>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B7F71"/>
    <w:rsid w:val="001C2D0F"/>
    <w:rsid w:val="001C32B7"/>
    <w:rsid w:val="001C3AEE"/>
    <w:rsid w:val="001C418F"/>
    <w:rsid w:val="001C56E6"/>
    <w:rsid w:val="001C5DB2"/>
    <w:rsid w:val="001C6248"/>
    <w:rsid w:val="001C6690"/>
    <w:rsid w:val="001C693C"/>
    <w:rsid w:val="001C7431"/>
    <w:rsid w:val="001D1082"/>
    <w:rsid w:val="001D1106"/>
    <w:rsid w:val="001D110D"/>
    <w:rsid w:val="001D20CA"/>
    <w:rsid w:val="001D3FF1"/>
    <w:rsid w:val="001D428F"/>
    <w:rsid w:val="001E129D"/>
    <w:rsid w:val="001E307F"/>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882"/>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4D70"/>
    <w:rsid w:val="0022511D"/>
    <w:rsid w:val="002255D8"/>
    <w:rsid w:val="00227A1E"/>
    <w:rsid w:val="00230266"/>
    <w:rsid w:val="002317D6"/>
    <w:rsid w:val="00232567"/>
    <w:rsid w:val="0023375C"/>
    <w:rsid w:val="00233897"/>
    <w:rsid w:val="002340F0"/>
    <w:rsid w:val="00235DCC"/>
    <w:rsid w:val="00236605"/>
    <w:rsid w:val="00236BBE"/>
    <w:rsid w:val="002375A0"/>
    <w:rsid w:val="00237745"/>
    <w:rsid w:val="002378CC"/>
    <w:rsid w:val="002407C3"/>
    <w:rsid w:val="00240E57"/>
    <w:rsid w:val="0024161E"/>
    <w:rsid w:val="00241678"/>
    <w:rsid w:val="00241A7F"/>
    <w:rsid w:val="00243B36"/>
    <w:rsid w:val="00243D7A"/>
    <w:rsid w:val="00244F5D"/>
    <w:rsid w:val="002452CE"/>
    <w:rsid w:val="00245F2C"/>
    <w:rsid w:val="00245F80"/>
    <w:rsid w:val="002464E5"/>
    <w:rsid w:val="00247628"/>
    <w:rsid w:val="00247FD2"/>
    <w:rsid w:val="002503CA"/>
    <w:rsid w:val="00251627"/>
    <w:rsid w:val="002541D6"/>
    <w:rsid w:val="0025714F"/>
    <w:rsid w:val="0025786E"/>
    <w:rsid w:val="00257A02"/>
    <w:rsid w:val="00260C76"/>
    <w:rsid w:val="002616D1"/>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5257"/>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D7B"/>
    <w:rsid w:val="002A5F6B"/>
    <w:rsid w:val="002A7D9C"/>
    <w:rsid w:val="002B1C64"/>
    <w:rsid w:val="002B1F0D"/>
    <w:rsid w:val="002B3857"/>
    <w:rsid w:val="002B3B0B"/>
    <w:rsid w:val="002B55E6"/>
    <w:rsid w:val="002B5E3D"/>
    <w:rsid w:val="002B602E"/>
    <w:rsid w:val="002B6585"/>
    <w:rsid w:val="002B665E"/>
    <w:rsid w:val="002B78F0"/>
    <w:rsid w:val="002C003A"/>
    <w:rsid w:val="002C02CA"/>
    <w:rsid w:val="002C04B2"/>
    <w:rsid w:val="002C0B29"/>
    <w:rsid w:val="002C12D3"/>
    <w:rsid w:val="002C1BDD"/>
    <w:rsid w:val="002C2382"/>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4F88"/>
    <w:rsid w:val="00315891"/>
    <w:rsid w:val="003158C2"/>
    <w:rsid w:val="00317A72"/>
    <w:rsid w:val="0032011C"/>
    <w:rsid w:val="00320B21"/>
    <w:rsid w:val="00320D3F"/>
    <w:rsid w:val="00321053"/>
    <w:rsid w:val="003216E5"/>
    <w:rsid w:val="0032328B"/>
    <w:rsid w:val="00323DF6"/>
    <w:rsid w:val="00324DE8"/>
    <w:rsid w:val="00325687"/>
    <w:rsid w:val="00325E6B"/>
    <w:rsid w:val="003263EF"/>
    <w:rsid w:val="00326AAD"/>
    <w:rsid w:val="00326BA2"/>
    <w:rsid w:val="0033151C"/>
    <w:rsid w:val="00331588"/>
    <w:rsid w:val="00332127"/>
    <w:rsid w:val="00332CA2"/>
    <w:rsid w:val="00333F3E"/>
    <w:rsid w:val="00334396"/>
    <w:rsid w:val="003344E0"/>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072"/>
    <w:rsid w:val="003601CE"/>
    <w:rsid w:val="003608F5"/>
    <w:rsid w:val="00360E3F"/>
    <w:rsid w:val="00361400"/>
    <w:rsid w:val="003623E2"/>
    <w:rsid w:val="0036303C"/>
    <w:rsid w:val="00363C1F"/>
    <w:rsid w:val="00363EC5"/>
    <w:rsid w:val="00364F6F"/>
    <w:rsid w:val="00365A16"/>
    <w:rsid w:val="00366B54"/>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6AB3"/>
    <w:rsid w:val="00397185"/>
    <w:rsid w:val="00397B9F"/>
    <w:rsid w:val="00397CB1"/>
    <w:rsid w:val="003A25FE"/>
    <w:rsid w:val="003A2A8D"/>
    <w:rsid w:val="003A2AA9"/>
    <w:rsid w:val="003A38E8"/>
    <w:rsid w:val="003A4DBC"/>
    <w:rsid w:val="003A5E31"/>
    <w:rsid w:val="003A64A2"/>
    <w:rsid w:val="003B022C"/>
    <w:rsid w:val="003B0AAE"/>
    <w:rsid w:val="003B15C9"/>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61E"/>
    <w:rsid w:val="003E5FF5"/>
    <w:rsid w:val="003E70CE"/>
    <w:rsid w:val="003E7178"/>
    <w:rsid w:val="003E722F"/>
    <w:rsid w:val="003E72C3"/>
    <w:rsid w:val="003E7938"/>
    <w:rsid w:val="003E7F26"/>
    <w:rsid w:val="003F65D6"/>
    <w:rsid w:val="004009C8"/>
    <w:rsid w:val="00400E4B"/>
    <w:rsid w:val="00401064"/>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678"/>
    <w:rsid w:val="00464DA2"/>
    <w:rsid w:val="004666F6"/>
    <w:rsid w:val="00466DBE"/>
    <w:rsid w:val="00470132"/>
    <w:rsid w:val="00470CA1"/>
    <w:rsid w:val="00471620"/>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4FCF"/>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45A7"/>
    <w:rsid w:val="005147E8"/>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482B"/>
    <w:rsid w:val="005373E6"/>
    <w:rsid w:val="00537EAB"/>
    <w:rsid w:val="00540B1E"/>
    <w:rsid w:val="00541241"/>
    <w:rsid w:val="00541931"/>
    <w:rsid w:val="00541F6D"/>
    <w:rsid w:val="005420A4"/>
    <w:rsid w:val="00542121"/>
    <w:rsid w:val="0054317B"/>
    <w:rsid w:val="005437AF"/>
    <w:rsid w:val="00544CDC"/>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5C6"/>
    <w:rsid w:val="00580A03"/>
    <w:rsid w:val="005812D6"/>
    <w:rsid w:val="00582F98"/>
    <w:rsid w:val="00583541"/>
    <w:rsid w:val="00583614"/>
    <w:rsid w:val="00583686"/>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8A7"/>
    <w:rsid w:val="005B79EE"/>
    <w:rsid w:val="005C09F7"/>
    <w:rsid w:val="005C188D"/>
    <w:rsid w:val="005C2210"/>
    <w:rsid w:val="005C30D4"/>
    <w:rsid w:val="005C33ED"/>
    <w:rsid w:val="005C3F93"/>
    <w:rsid w:val="005C49CB"/>
    <w:rsid w:val="005C55BB"/>
    <w:rsid w:val="005C67C6"/>
    <w:rsid w:val="005C7692"/>
    <w:rsid w:val="005D062F"/>
    <w:rsid w:val="005D215E"/>
    <w:rsid w:val="005D2896"/>
    <w:rsid w:val="005D2A8C"/>
    <w:rsid w:val="005D42E9"/>
    <w:rsid w:val="005D4F63"/>
    <w:rsid w:val="005D6921"/>
    <w:rsid w:val="005D7668"/>
    <w:rsid w:val="005D7752"/>
    <w:rsid w:val="005E025F"/>
    <w:rsid w:val="005E06EA"/>
    <w:rsid w:val="005E14FA"/>
    <w:rsid w:val="005E254E"/>
    <w:rsid w:val="005E3143"/>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1C81"/>
    <w:rsid w:val="00622066"/>
    <w:rsid w:val="006222AC"/>
    <w:rsid w:val="00622A03"/>
    <w:rsid w:val="00623791"/>
    <w:rsid w:val="00623E50"/>
    <w:rsid w:val="006246EE"/>
    <w:rsid w:val="00624B3B"/>
    <w:rsid w:val="00626509"/>
    <w:rsid w:val="0062762A"/>
    <w:rsid w:val="00630B08"/>
    <w:rsid w:val="00631697"/>
    <w:rsid w:val="00631A1D"/>
    <w:rsid w:val="00632786"/>
    <w:rsid w:val="006337F5"/>
    <w:rsid w:val="006341AC"/>
    <w:rsid w:val="00634BB2"/>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F59"/>
    <w:rsid w:val="00657BCE"/>
    <w:rsid w:val="00660077"/>
    <w:rsid w:val="00660097"/>
    <w:rsid w:val="006622B0"/>
    <w:rsid w:val="006639D7"/>
    <w:rsid w:val="00663B0F"/>
    <w:rsid w:val="00663BA3"/>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1B7D"/>
    <w:rsid w:val="006D2BAD"/>
    <w:rsid w:val="006D32C7"/>
    <w:rsid w:val="006D33C1"/>
    <w:rsid w:val="006D3C96"/>
    <w:rsid w:val="006D4FC8"/>
    <w:rsid w:val="006D5380"/>
    <w:rsid w:val="006D661B"/>
    <w:rsid w:val="006E0093"/>
    <w:rsid w:val="006E0376"/>
    <w:rsid w:val="006E0409"/>
    <w:rsid w:val="006E07E0"/>
    <w:rsid w:val="006E20D8"/>
    <w:rsid w:val="006E2681"/>
    <w:rsid w:val="006E277C"/>
    <w:rsid w:val="006E3726"/>
    <w:rsid w:val="006E3E37"/>
    <w:rsid w:val="006E44C5"/>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4321"/>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6EC0"/>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18C1"/>
    <w:rsid w:val="007525D0"/>
    <w:rsid w:val="00752825"/>
    <w:rsid w:val="00752D3D"/>
    <w:rsid w:val="007532BB"/>
    <w:rsid w:val="0075448B"/>
    <w:rsid w:val="00755257"/>
    <w:rsid w:val="00755760"/>
    <w:rsid w:val="00755CCD"/>
    <w:rsid w:val="00755D3F"/>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6B38"/>
    <w:rsid w:val="007774A3"/>
    <w:rsid w:val="007775E1"/>
    <w:rsid w:val="007776E4"/>
    <w:rsid w:val="00777AD0"/>
    <w:rsid w:val="00780ACD"/>
    <w:rsid w:val="007839F3"/>
    <w:rsid w:val="00783E79"/>
    <w:rsid w:val="00783F33"/>
    <w:rsid w:val="00784629"/>
    <w:rsid w:val="0078683E"/>
    <w:rsid w:val="00786F5F"/>
    <w:rsid w:val="00790830"/>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3990"/>
    <w:rsid w:val="007A5074"/>
    <w:rsid w:val="007A5B8B"/>
    <w:rsid w:val="007A5D52"/>
    <w:rsid w:val="007A765F"/>
    <w:rsid w:val="007B04DE"/>
    <w:rsid w:val="007B0A74"/>
    <w:rsid w:val="007B0C8E"/>
    <w:rsid w:val="007B1441"/>
    <w:rsid w:val="007B1A6C"/>
    <w:rsid w:val="007B1BAA"/>
    <w:rsid w:val="007B2BBC"/>
    <w:rsid w:val="007B2E2E"/>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504A"/>
    <w:rsid w:val="007D6BB4"/>
    <w:rsid w:val="007D76A4"/>
    <w:rsid w:val="007E051B"/>
    <w:rsid w:val="007E0804"/>
    <w:rsid w:val="007E21B7"/>
    <w:rsid w:val="007E2A18"/>
    <w:rsid w:val="007E4E00"/>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807"/>
    <w:rsid w:val="00816D60"/>
    <w:rsid w:val="00820EB5"/>
    <w:rsid w:val="00822061"/>
    <w:rsid w:val="008234DD"/>
    <w:rsid w:val="00823735"/>
    <w:rsid w:val="008243E7"/>
    <w:rsid w:val="00824C0C"/>
    <w:rsid w:val="00825FD3"/>
    <w:rsid w:val="0082656F"/>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188"/>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A01"/>
    <w:rsid w:val="00893BCB"/>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D48EF"/>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37790"/>
    <w:rsid w:val="00941BC6"/>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4843"/>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2B4F"/>
    <w:rsid w:val="00A056D5"/>
    <w:rsid w:val="00A059BD"/>
    <w:rsid w:val="00A06566"/>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07E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7BB"/>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528"/>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0513"/>
    <w:rsid w:val="00A9139A"/>
    <w:rsid w:val="00A930CE"/>
    <w:rsid w:val="00A93E2C"/>
    <w:rsid w:val="00A943B5"/>
    <w:rsid w:val="00A9480D"/>
    <w:rsid w:val="00A951D7"/>
    <w:rsid w:val="00A95C2F"/>
    <w:rsid w:val="00A961B0"/>
    <w:rsid w:val="00A96379"/>
    <w:rsid w:val="00A96389"/>
    <w:rsid w:val="00A96BB4"/>
    <w:rsid w:val="00A96CF8"/>
    <w:rsid w:val="00A96D39"/>
    <w:rsid w:val="00A9736C"/>
    <w:rsid w:val="00AA0CEA"/>
    <w:rsid w:val="00AA1414"/>
    <w:rsid w:val="00AA2F59"/>
    <w:rsid w:val="00AA3692"/>
    <w:rsid w:val="00AA391D"/>
    <w:rsid w:val="00AA3A5E"/>
    <w:rsid w:val="00AA40FD"/>
    <w:rsid w:val="00AA4A01"/>
    <w:rsid w:val="00AA52BC"/>
    <w:rsid w:val="00AA580B"/>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06F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B98"/>
    <w:rsid w:val="00AE4CE3"/>
    <w:rsid w:val="00AE5B0D"/>
    <w:rsid w:val="00AE5FE7"/>
    <w:rsid w:val="00AE6FC9"/>
    <w:rsid w:val="00AE7B7B"/>
    <w:rsid w:val="00AF04C2"/>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5B1"/>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4CD"/>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5D59"/>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0EF"/>
    <w:rsid w:val="00B94CC0"/>
    <w:rsid w:val="00B961A0"/>
    <w:rsid w:val="00B97077"/>
    <w:rsid w:val="00B97470"/>
    <w:rsid w:val="00B9757B"/>
    <w:rsid w:val="00B97EFC"/>
    <w:rsid w:val="00BA0787"/>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0B2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5D5E"/>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34CC"/>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5BA4"/>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2F1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E0"/>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618C"/>
    <w:rsid w:val="00D07907"/>
    <w:rsid w:val="00D079BF"/>
    <w:rsid w:val="00D07D5C"/>
    <w:rsid w:val="00D07F03"/>
    <w:rsid w:val="00D114B6"/>
    <w:rsid w:val="00D1226F"/>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EF8"/>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4AE"/>
    <w:rsid w:val="00D45807"/>
    <w:rsid w:val="00D45945"/>
    <w:rsid w:val="00D45C8B"/>
    <w:rsid w:val="00D51A21"/>
    <w:rsid w:val="00D520EE"/>
    <w:rsid w:val="00D530DA"/>
    <w:rsid w:val="00D54B64"/>
    <w:rsid w:val="00D54DE9"/>
    <w:rsid w:val="00D54FCF"/>
    <w:rsid w:val="00D55664"/>
    <w:rsid w:val="00D56516"/>
    <w:rsid w:val="00D56B6D"/>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1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2ACD"/>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5F0E"/>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337B"/>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5FC"/>
    <w:rsid w:val="00E75A13"/>
    <w:rsid w:val="00E76333"/>
    <w:rsid w:val="00E77B8C"/>
    <w:rsid w:val="00E80886"/>
    <w:rsid w:val="00E8132C"/>
    <w:rsid w:val="00E81E2A"/>
    <w:rsid w:val="00E8363D"/>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E07DA"/>
    <w:rsid w:val="00EE0952"/>
    <w:rsid w:val="00EE0D7A"/>
    <w:rsid w:val="00EE1907"/>
    <w:rsid w:val="00EE261E"/>
    <w:rsid w:val="00EE31D4"/>
    <w:rsid w:val="00EE3865"/>
    <w:rsid w:val="00EE458D"/>
    <w:rsid w:val="00EE79FD"/>
    <w:rsid w:val="00EE7C5F"/>
    <w:rsid w:val="00EE7EA3"/>
    <w:rsid w:val="00EF020C"/>
    <w:rsid w:val="00EF0616"/>
    <w:rsid w:val="00EF0A46"/>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172EC"/>
    <w:rsid w:val="00F20991"/>
    <w:rsid w:val="00F219DD"/>
    <w:rsid w:val="00F22BEC"/>
    <w:rsid w:val="00F24D5C"/>
    <w:rsid w:val="00F25648"/>
    <w:rsid w:val="00F26895"/>
    <w:rsid w:val="00F26EF7"/>
    <w:rsid w:val="00F276BE"/>
    <w:rsid w:val="00F30D1A"/>
    <w:rsid w:val="00F30E5D"/>
    <w:rsid w:val="00F31AE3"/>
    <w:rsid w:val="00F323C6"/>
    <w:rsid w:val="00F32ED7"/>
    <w:rsid w:val="00F33356"/>
    <w:rsid w:val="00F334C9"/>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berschrift3">
    <w:name w:val="heading 3"/>
    <w:basedOn w:val="Standard"/>
    <w:next w:val="Standard"/>
    <w:link w:val="berschrift3Zchn"/>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berschrift4">
    <w:name w:val="heading 4"/>
    <w:basedOn w:val="Standard"/>
    <w:next w:val="Standard"/>
    <w:link w:val="berschrift4Zchn"/>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7A09F3"/>
    <w:rPr>
      <w:rFonts w:ascii="Verdana" w:eastAsiaTheme="majorEastAsia" w:hAnsi="Verdana" w:cstheme="majorBidi"/>
      <w:b/>
      <w:bCs/>
      <w:caps/>
      <w:color w:val="538135"/>
      <w:kern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FA5C98"/>
    <w:rPr>
      <w:rFonts w:ascii="Verdana" w:eastAsiaTheme="majorEastAsia" w:hAnsi="Verdana" w:cstheme="majorBidi"/>
      <w:b/>
      <w:color w:val="538135"/>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877F88"/>
    <w:pPr>
      <w:tabs>
        <w:tab w:val="left" w:pos="567"/>
        <w:tab w:val="right" w:leader="dot" w:pos="8931"/>
      </w:tabs>
    </w:pPr>
  </w:style>
  <w:style w:type="character" w:customStyle="1" w:styleId="berschrift4Zchn">
    <w:name w:val="Überschrift 4 Zchn"/>
    <w:basedOn w:val="Absatz-Standardschriftart"/>
    <w:link w:val="berschrift4"/>
    <w:uiPriority w:val="9"/>
    <w:rsid w:val="00D07F03"/>
    <w:rPr>
      <w:rFonts w:ascii="Verdana" w:eastAsiaTheme="majorEastAsia" w:hAnsi="Verdana" w:cstheme="majorBidi"/>
      <w:b/>
      <w:iCs/>
      <w:color w:val="538135"/>
      <w:kern w:val="20"/>
      <w:sz w:val="22"/>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C20558"/>
    <w:pPr>
      <w:tabs>
        <w:tab w:val="left" w:pos="426"/>
        <w:tab w:val="right" w:leader="dot" w:pos="8931"/>
      </w:tabs>
    </w:p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character" w:styleId="Kommentarzeichen">
    <w:name w:val="annotation reference"/>
    <w:basedOn w:val="Absatz-Standardschriftart"/>
    <w:uiPriority w:val="99"/>
    <w:semiHidden/>
    <w:unhideWhenUsed/>
    <w:rsid w:val="00E7294B"/>
    <w:rPr>
      <w:sz w:val="16"/>
      <w:szCs w:val="16"/>
    </w:rPr>
  </w:style>
  <w:style w:type="paragraph" w:styleId="Kommentartext">
    <w:name w:val="annotation text"/>
    <w:basedOn w:val="Standard"/>
    <w:link w:val="KommentartextZchn"/>
    <w:uiPriority w:val="99"/>
    <w:semiHidden/>
    <w:unhideWhenUsed/>
    <w:rsid w:val="00E7294B"/>
  </w:style>
  <w:style w:type="character" w:customStyle="1" w:styleId="KommentartextZchn">
    <w:name w:val="Kommentartext Zchn"/>
    <w:basedOn w:val="Absatz-Standardschriftart"/>
    <w:link w:val="Kommentartext"/>
    <w:uiPriority w:val="99"/>
    <w:semiHidden/>
    <w:rsid w:val="00E7294B"/>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E7294B"/>
    <w:rPr>
      <w:b/>
      <w:bCs/>
    </w:rPr>
  </w:style>
  <w:style w:type="character" w:customStyle="1" w:styleId="KommentarthemaZchn">
    <w:name w:val="Kommentarthema Zchn"/>
    <w:basedOn w:val="KommentartextZchn"/>
    <w:link w:val="Kommentarthema"/>
    <w:uiPriority w:val="99"/>
    <w:semiHidden/>
    <w:rsid w:val="00E7294B"/>
    <w:rPr>
      <w:rFonts w:ascii="Verdana" w:eastAsiaTheme="minorHAnsi" w:hAnsi="Verdana"/>
      <w:b/>
      <w:bCs/>
      <w:kern w:val="20"/>
      <w:sz w:val="20"/>
      <w:szCs w:val="20"/>
    </w:rPr>
  </w:style>
  <w:style w:type="paragraph" w:styleId="berarbeitung">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Absatz-Standardschriftart"/>
    <w:rsid w:val="002A2E10"/>
  </w:style>
  <w:style w:type="character" w:customStyle="1" w:styleId="a-list-item">
    <w:name w:val="a-list-item"/>
    <w:basedOn w:val="Absatz-Standardschriftart"/>
    <w:rsid w:val="002A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275139105">
      <w:bodyDiv w:val="1"/>
      <w:marLeft w:val="0"/>
      <w:marRight w:val="0"/>
      <w:marTop w:val="0"/>
      <w:marBottom w:val="0"/>
      <w:divBdr>
        <w:top w:val="none" w:sz="0" w:space="0" w:color="auto"/>
        <w:left w:val="none" w:sz="0" w:space="0" w:color="auto"/>
        <w:bottom w:val="none" w:sz="0" w:space="0" w:color="auto"/>
        <w:right w:val="none" w:sz="0" w:space="0" w:color="auto"/>
      </w:divBdr>
      <w:divsChild>
        <w:div w:id="1853765978">
          <w:marLeft w:val="0"/>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emf"/><Relationship Id="rId50" Type="http://schemas.openxmlformats.org/officeDocument/2006/relationships/image" Target="media/image39.jpeg"/><Relationship Id="rId55" Type="http://schemas.openxmlformats.org/officeDocument/2006/relationships/image" Target="media/image44.jpeg"/></Relationships>
</file>

<file path=word/_rels/footnotes.xml.rels><?xml version="1.0" encoding="UTF-8" standalone="yes"?>
<Relationships xmlns="http://schemas.openxmlformats.org/package/2006/relationships"><Relationship Id="rId8" Type="http://schemas.openxmlformats.org/officeDocument/2006/relationships/hyperlink" Target="https://www.canadianwoodworking.com/get-more/wood-movement" TargetMode="External"/><Relationship Id="rId13" Type="http://schemas.openxmlformats.org/officeDocument/2006/relationships/hyperlink" Target="https://inhabitat.com/lifecycle-tower-in-austria-will-be-worlds-tallest-wooden-building/new-25-8/" TargetMode="External"/><Relationship Id="rId3" Type="http://schemas.openxmlformats.org/officeDocument/2006/relationships/hyperlink" Target="https://www.wooduchoose.com/BlogPost/?Moisture-Content-of-Wood" TargetMode="External"/><Relationship Id="rId7" Type="http://schemas.openxmlformats.org/officeDocument/2006/relationships/hyperlink" Target="https://www.canadianwoodworking.com/get-more/wood-cuts-and-how-they-react-moisture" TargetMode="External"/><Relationship Id="rId12" Type="http://schemas.openxmlformats.org/officeDocument/2006/relationships/hyperlink" Target="https://www.buildup.eu/en/practices/cases/lifecycle-tower-one-building" TargetMode="External"/><Relationship Id="rId2" Type="http://schemas.openxmlformats.org/officeDocument/2006/relationships/hyperlink" Target="https://careforwood.wordpress.com/wood-anatomy/" TargetMode="External"/><Relationship Id="rId16" Type="http://schemas.openxmlformats.org/officeDocument/2006/relationships/hyperlink" Target="https://www.iml-service.com/sound-velocity-measurement/" TargetMode="External"/><Relationship Id="rId1" Type="http://schemas.openxmlformats.org/officeDocument/2006/relationships/hyperlink" Target="https://www.thinkwood.com" TargetMode="External"/><Relationship Id="rId6" Type="http://schemas.openxmlformats.org/officeDocument/2006/relationships/hyperlink" Target="https://www.canadianwoodworking.com/get-more/wood-cuts-and-how-they-react-moisture" TargetMode="External"/><Relationship Id="rId11" Type="http://schemas.openxmlformats.org/officeDocument/2006/relationships/hyperlink" Target="https://extension.okstate.edu/fact-sheets/strength-properties-of-wood-for-practical-applications.html" TargetMode="External"/><Relationship Id="rId5" Type="http://schemas.openxmlformats.org/officeDocument/2006/relationships/hyperlink" Target="https://www.woodcraft.com/blog_entries/how-to-air-dry-lumber-turn-freshly-cut-stock-into-a-cash-crop-of-woodworking-woods" TargetMode="External"/><Relationship Id="rId15" Type="http://schemas.openxmlformats.org/officeDocument/2006/relationships/hyperlink" Target="https://www.swedishwood.com/wood-facts/about-wood/from-log-to-plank/properties-of-softwood/" TargetMode="External"/><Relationship Id="rId10" Type="http://schemas.openxmlformats.org/officeDocument/2006/relationships/hyperlink" Targe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 TargetMode="External"/><Relationship Id="rId4" Type="http://schemas.openxmlformats.org/officeDocument/2006/relationships/hyperlink" Target="https://www.reddit.com/r/Damnthatsinteresting/comments/fbhmw1/the_difference_in_density_in_wood_from_1918_to/" TargetMode="External"/><Relationship Id="rId9" Type="http://schemas.openxmlformats.org/officeDocument/2006/relationships/hyperlink" Target="https://commons.wikimedia.org/wiki/File:Slope_of_grain_on_board_beentree.png" TargetMode="External"/><Relationship Id="rId14" Type="http://schemas.openxmlformats.org/officeDocument/2006/relationships/hyperlink" Target="https://nptel.ac.in/content/storage2/courses/101104010/lecture39/39_6.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7B2089-D3F1-4A0F-9583-66B249062497}">
  <ds:schemaRefs>
    <ds:schemaRef ds:uri="http://schemas.openxmlformats.org/officeDocument/2006/bibliography"/>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24</Pages>
  <Words>5479</Words>
  <Characters>34522</Characters>
  <Application>Microsoft Office Word</Application>
  <DocSecurity>0</DocSecurity>
  <Lines>287</Lines>
  <Paragraphs>79</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39922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2021-08-24T11:56:00Z</dcterms:created>
  <dcterms:modified xsi:type="dcterms:W3CDTF">2021-09-30T08:35:00Z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