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36454" w14:textId="31AFAED0"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fr-FR" w:eastAsia="fr-FR"/>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9B1DFA">
        <w:rPr>
          <w:rFonts w:ascii="Arial Narrow" w:hAnsi="Arial Narrow"/>
        </w:rPr>
        <w:t>0</w:t>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6CD7960D" w:rsidR="0002235F" w:rsidRDefault="00584496" w:rsidP="0002235F">
      <w:pPr>
        <w:spacing w:line="276" w:lineRule="auto"/>
        <w:ind w:left="1984"/>
        <w:rPr>
          <w:rFonts w:ascii="Arial Narrow" w:hAnsi="Arial Narrow"/>
          <w:noProof/>
          <w:color w:val="000000" w:themeColor="text1"/>
          <w:sz w:val="22"/>
        </w:rPr>
      </w:pPr>
      <w:r>
        <w:rPr>
          <w:rFonts w:ascii="Noto Sans" w:eastAsia="Noto Sans" w:hAnsi="Noto Sans" w:cs="Noto Sans"/>
          <w:noProof/>
          <w:kern w:val="0"/>
          <w:sz w:val="22"/>
          <w:szCs w:val="22"/>
          <w:lang w:val="fr-FR" w:eastAsia="fr-FR"/>
        </w:rPr>
        <mc:AlternateContent>
          <mc:Choice Requires="wps">
            <w:drawing>
              <wp:anchor distT="0" distB="0" distL="114300" distR="114300" simplePos="0" relativeHeight="251678742" behindDoc="0" locked="0" layoutInCell="1" allowOverlap="1" wp14:anchorId="784731A4" wp14:editId="22CE63E5">
                <wp:simplePos x="0" y="0"/>
                <wp:positionH relativeFrom="page">
                  <wp:align>right</wp:align>
                </wp:positionH>
                <wp:positionV relativeFrom="paragraph">
                  <wp:posOffset>748030</wp:posOffset>
                </wp:positionV>
                <wp:extent cx="7625715" cy="26416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7625715" cy="2641600"/>
                        </a:xfrm>
                        <a:prstGeom prst="rect">
                          <a:avLst/>
                        </a:prstGeom>
                        <a:solidFill>
                          <a:srgbClr val="A1785B"/>
                        </a:solidFill>
                        <a:ln w="6350">
                          <a:noFill/>
                        </a:ln>
                      </wps:spPr>
                      <wps:txbx>
                        <w:txbxContent>
                          <w:p w14:paraId="18B30628" w14:textId="2221578C" w:rsidR="00D70AF3" w:rsidRPr="00AE693D" w:rsidRDefault="00AE693D" w:rsidP="00D70AF3">
                            <w:pPr>
                              <w:spacing w:before="240" w:after="0" w:line="240" w:lineRule="auto"/>
                              <w:jc w:val="center"/>
                              <w:rPr>
                                <w:rFonts w:ascii="Noto Sans" w:eastAsia="Noto Sans" w:hAnsi="Noto Sans" w:cs="Noto Sans"/>
                                <w:b/>
                                <w:bCs/>
                                <w:color w:val="FFFFFF"/>
                                <w:kern w:val="0"/>
                                <w:sz w:val="56"/>
                                <w:szCs w:val="56"/>
                                <w:lang w:val="el-GR" w:eastAsia="en-US"/>
                              </w:rPr>
                            </w:pPr>
                            <w:bookmarkStart w:id="0" w:name="_Toc58492765"/>
                            <w:bookmarkStart w:id="1" w:name="_Toc58492820"/>
                            <w:bookmarkStart w:id="2" w:name="_Toc58494398"/>
                            <w:bookmarkStart w:id="3" w:name="_Toc65234417"/>
                            <w:r>
                              <w:rPr>
                                <w:rFonts w:ascii="Noto Sans" w:eastAsia="Noto Sans" w:hAnsi="Noto Sans" w:cs="Noto Sans"/>
                                <w:b/>
                                <w:bCs/>
                                <w:color w:val="FFFFFF"/>
                                <w:kern w:val="0"/>
                                <w:sz w:val="56"/>
                                <w:szCs w:val="56"/>
                                <w:lang w:val="el-GR" w:eastAsia="en-US"/>
                              </w:rPr>
                              <w:t>ΕΚΠΑΙΔΕ</w:t>
                            </w:r>
                            <w:r w:rsidRPr="00AE693D">
                              <w:rPr>
                                <w:rFonts w:ascii="Noto Sans" w:eastAsia="Noto Sans" w:hAnsi="Noto Sans" w:cs="Noto Sans"/>
                                <w:b/>
                                <w:bCs/>
                                <w:color w:val="FFFFFF"/>
                                <w:kern w:val="0"/>
                                <w:sz w:val="56"/>
                                <w:szCs w:val="56"/>
                                <w:lang w:val="el-GR" w:eastAsia="en-US"/>
                              </w:rPr>
                              <w:t>ΥΤΙ</w:t>
                            </w:r>
                            <w:bookmarkStart w:id="4" w:name="_GoBack"/>
                            <w:bookmarkEnd w:id="4"/>
                            <w:r w:rsidRPr="00AE693D">
                              <w:rPr>
                                <w:rFonts w:ascii="Noto Sans" w:eastAsia="Noto Sans" w:hAnsi="Noto Sans" w:cs="Noto Sans"/>
                                <w:b/>
                                <w:bCs/>
                                <w:color w:val="FFFFFF"/>
                                <w:kern w:val="0"/>
                                <w:sz w:val="56"/>
                                <w:szCs w:val="56"/>
                                <w:lang w:val="el-GR" w:eastAsia="en-US"/>
                              </w:rPr>
                              <w:t>ΚΟ ΥΛΙΚΟ</w:t>
                            </w:r>
                          </w:p>
                          <w:p w14:paraId="16DBBEB6" w14:textId="49BC4F91" w:rsidR="00FD7859" w:rsidRPr="00D70AF3" w:rsidRDefault="0097191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el-GR" w:eastAsia="en-US"/>
                              </w:rPr>
                            </w:pPr>
                            <w:r>
                              <w:rPr>
                                <w:rFonts w:asciiTheme="minorHAnsi" w:eastAsia="Noto Sans" w:hAnsiTheme="minorHAnsi" w:cs="Noto Sans"/>
                                <w:b w:val="0"/>
                                <w:bCs w:val="0"/>
                                <w:color w:val="FFFFFF"/>
                                <w:spacing w:val="16"/>
                                <w:kern w:val="0"/>
                                <w:sz w:val="48"/>
                                <w:szCs w:val="48"/>
                                <w:lang w:val="el-GR" w:eastAsia="en-US"/>
                              </w:rPr>
                              <w:t>Μαθησιακή</w:t>
                            </w:r>
                            <w:r w:rsidR="00584496" w:rsidRPr="00D70AF3">
                              <w:rPr>
                                <w:rFonts w:asciiTheme="minorHAnsi" w:eastAsia="Noto Sans" w:hAnsiTheme="minorHAnsi" w:cs="Noto Sans"/>
                                <w:b w:val="0"/>
                                <w:bCs w:val="0"/>
                                <w:color w:val="FFFFFF"/>
                                <w:spacing w:val="16"/>
                                <w:kern w:val="0"/>
                                <w:sz w:val="48"/>
                                <w:szCs w:val="48"/>
                                <w:lang w:val="el-GR" w:eastAsia="en-US"/>
                              </w:rPr>
                              <w:t xml:space="preserve"> </w:t>
                            </w:r>
                            <w:r w:rsidR="00584496">
                              <w:rPr>
                                <w:rFonts w:asciiTheme="minorHAnsi" w:eastAsia="Noto Sans" w:hAnsiTheme="minorHAnsi" w:cs="Noto Sans"/>
                                <w:b w:val="0"/>
                                <w:bCs w:val="0"/>
                                <w:color w:val="FFFFFF"/>
                                <w:spacing w:val="16"/>
                                <w:kern w:val="0"/>
                                <w:sz w:val="48"/>
                                <w:szCs w:val="48"/>
                                <w:lang w:val="el-GR" w:eastAsia="en-US"/>
                              </w:rPr>
                              <w:t>ενότητα</w:t>
                            </w:r>
                            <w:r w:rsidR="00FD7859" w:rsidRPr="00D70AF3">
                              <w:rPr>
                                <w:rFonts w:ascii="Noto Sans" w:eastAsia="Noto Sans" w:hAnsi="Noto Sans" w:cs="Noto Sans"/>
                                <w:b w:val="0"/>
                                <w:bCs w:val="0"/>
                                <w:color w:val="FFFFFF"/>
                                <w:spacing w:val="16"/>
                                <w:kern w:val="0"/>
                                <w:sz w:val="48"/>
                                <w:szCs w:val="48"/>
                                <w:lang w:val="el-GR" w:eastAsia="en-US"/>
                              </w:rPr>
                              <w:t xml:space="preserve"> 3</w:t>
                            </w:r>
                            <w:bookmarkEnd w:id="0"/>
                            <w:bookmarkEnd w:id="1"/>
                            <w:bookmarkEnd w:id="2"/>
                            <w:bookmarkEnd w:id="3"/>
                          </w:p>
                          <w:p w14:paraId="180C3D8C" w14:textId="0271072F" w:rsidR="00FD7859" w:rsidRPr="00584496" w:rsidRDefault="0058449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0"/>
                                <w:szCs w:val="40"/>
                                <w:lang w:val="el-GR" w:eastAsia="en-US"/>
                              </w:rPr>
                            </w:pPr>
                            <w:r w:rsidRPr="00584496">
                              <w:rPr>
                                <w:rFonts w:asciiTheme="minorHAnsi" w:eastAsia="Noto Sans" w:hAnsiTheme="minorHAnsi" w:cstheme="minorHAnsi"/>
                                <w:b w:val="0"/>
                                <w:bCs w:val="0"/>
                                <w:color w:val="FFFFFF"/>
                                <w:spacing w:val="16"/>
                                <w:kern w:val="0"/>
                                <w:sz w:val="40"/>
                                <w:szCs w:val="40"/>
                                <w:lang w:val="el-GR" w:eastAsia="en-US"/>
                              </w:rPr>
                              <w:t xml:space="preserve">Μάθημα 5: Φυσική του κτιρίου, τοποθέτηση </w:t>
                            </w:r>
                            <w:r w:rsidR="001D2E57">
                              <w:rPr>
                                <w:rFonts w:asciiTheme="minorHAnsi" w:eastAsia="Noto Sans" w:hAnsiTheme="minorHAnsi" w:cstheme="minorHAnsi"/>
                                <w:b w:val="0"/>
                                <w:bCs w:val="0"/>
                                <w:color w:val="FFFFFF"/>
                                <w:spacing w:val="16"/>
                                <w:kern w:val="0"/>
                                <w:sz w:val="40"/>
                                <w:szCs w:val="40"/>
                                <w:lang w:val="el-GR" w:eastAsia="en-US"/>
                              </w:rPr>
                              <w:t>βραχέως</w:t>
                            </w:r>
                            <w:r w:rsidRPr="00584496">
                              <w:rPr>
                                <w:rFonts w:asciiTheme="minorHAnsi" w:eastAsia="Noto Sans" w:hAnsiTheme="minorHAnsi" w:cstheme="minorHAnsi"/>
                                <w:b w:val="0"/>
                                <w:bCs w:val="0"/>
                                <w:color w:val="FFFFFF"/>
                                <w:spacing w:val="16"/>
                                <w:kern w:val="0"/>
                                <w:sz w:val="40"/>
                                <w:szCs w:val="40"/>
                                <w:lang w:val="el-GR" w:eastAsia="en-US"/>
                              </w:rPr>
                              <w:t xml:space="preserve"> φράγματος</w:t>
                            </w:r>
                            <w:r w:rsidR="001D2E57">
                              <w:rPr>
                                <w:rFonts w:asciiTheme="minorHAnsi" w:eastAsia="Noto Sans" w:hAnsiTheme="minorHAnsi" w:cstheme="minorHAnsi"/>
                                <w:b w:val="0"/>
                                <w:bCs w:val="0"/>
                                <w:color w:val="FFFFFF"/>
                                <w:spacing w:val="16"/>
                                <w:kern w:val="0"/>
                                <w:sz w:val="40"/>
                                <w:szCs w:val="40"/>
                                <w:lang w:val="el-GR" w:eastAsia="en-US"/>
                              </w:rPr>
                              <w:t xml:space="preserve"> υδρατμών</w:t>
                            </w:r>
                            <w:r w:rsidRPr="00584496">
                              <w:rPr>
                                <w:rFonts w:asciiTheme="minorHAnsi" w:eastAsia="Noto Sans" w:hAnsiTheme="minorHAnsi" w:cstheme="minorHAnsi"/>
                                <w:b w:val="0"/>
                                <w:bCs w:val="0"/>
                                <w:color w:val="FFFFFF"/>
                                <w:spacing w:val="16"/>
                                <w:kern w:val="0"/>
                                <w:sz w:val="40"/>
                                <w:szCs w:val="40"/>
                                <w:lang w:val="el-GR" w:eastAsia="en-US"/>
                              </w:rPr>
                              <w:t xml:space="preserve"> και κίνδυνοι από την προκύπτουσα συμπύκνωση</w:t>
                            </w:r>
                            <w:r w:rsidRPr="00584496">
                              <w:rPr>
                                <w:rFonts w:ascii="Noto Sans" w:eastAsia="Noto Sans" w:hAnsi="Noto Sans" w:cs="Noto Sans"/>
                                <w:b w:val="0"/>
                                <w:bCs w:val="0"/>
                                <w:color w:val="FFFFFF"/>
                                <w:spacing w:val="16"/>
                                <w:kern w:val="0"/>
                                <w:sz w:val="40"/>
                                <w:szCs w:val="40"/>
                                <w:lang w:val="el-GR"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549.25pt;margin-top:58.9pt;width:600.45pt;height:208pt;z-index:2516787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" fillcolor="#a1785b" stroked="f" strokeweight=".5pt">
                <v:textbox>
                  <w:txbxContent>
                    <w:p w14:paraId="18B30628" w14:textId="2221578C" w:rsidR="00D70AF3" w:rsidRPr="00AE693D" w:rsidRDefault="00AE693D" w:rsidP="00D70AF3">
                      <w:pPr>
                        <w:spacing w:before="240" w:after="0" w:line="240" w:lineRule="auto"/>
                        <w:jc w:val="center"/>
                        <w:rPr>
                          <w:rFonts w:ascii="Noto Sans" w:eastAsia="Noto Sans" w:hAnsi="Noto Sans" w:cs="Noto Sans"/>
                          <w:b/>
                          <w:bCs/>
                          <w:color w:val="FFFFFF"/>
                          <w:kern w:val="0"/>
                          <w:sz w:val="56"/>
                          <w:szCs w:val="56"/>
                          <w:lang w:val="el-GR" w:eastAsia="en-US"/>
                        </w:rPr>
                      </w:pPr>
                      <w:bookmarkStart w:id="5" w:name="_Toc58492765"/>
                      <w:bookmarkStart w:id="6" w:name="_Toc58492820"/>
                      <w:bookmarkStart w:id="7" w:name="_Toc58494398"/>
                      <w:bookmarkStart w:id="8" w:name="_Toc65234417"/>
                      <w:r>
                        <w:rPr>
                          <w:rFonts w:ascii="Noto Sans" w:eastAsia="Noto Sans" w:hAnsi="Noto Sans" w:cs="Noto Sans"/>
                          <w:b/>
                          <w:bCs/>
                          <w:color w:val="FFFFFF"/>
                          <w:kern w:val="0"/>
                          <w:sz w:val="56"/>
                          <w:szCs w:val="56"/>
                          <w:lang w:val="el-GR" w:eastAsia="en-US"/>
                        </w:rPr>
                        <w:t>ΕΚΠΑΙΔΕ</w:t>
                      </w:r>
                      <w:r w:rsidRPr="00AE693D">
                        <w:rPr>
                          <w:rFonts w:ascii="Noto Sans" w:eastAsia="Noto Sans" w:hAnsi="Noto Sans" w:cs="Noto Sans"/>
                          <w:b/>
                          <w:bCs/>
                          <w:color w:val="FFFFFF"/>
                          <w:kern w:val="0"/>
                          <w:sz w:val="56"/>
                          <w:szCs w:val="56"/>
                          <w:lang w:val="el-GR" w:eastAsia="en-US"/>
                        </w:rPr>
                        <w:t>ΥΤΙ</w:t>
                      </w:r>
                      <w:bookmarkStart w:id="9" w:name="_GoBack"/>
                      <w:bookmarkEnd w:id="9"/>
                      <w:r w:rsidRPr="00AE693D">
                        <w:rPr>
                          <w:rFonts w:ascii="Noto Sans" w:eastAsia="Noto Sans" w:hAnsi="Noto Sans" w:cs="Noto Sans"/>
                          <w:b/>
                          <w:bCs/>
                          <w:color w:val="FFFFFF"/>
                          <w:kern w:val="0"/>
                          <w:sz w:val="56"/>
                          <w:szCs w:val="56"/>
                          <w:lang w:val="el-GR" w:eastAsia="en-US"/>
                        </w:rPr>
                        <w:t>ΚΟ ΥΛΙΚΟ</w:t>
                      </w:r>
                    </w:p>
                    <w:p w14:paraId="16DBBEB6" w14:textId="49BC4F91" w:rsidR="00FD7859" w:rsidRPr="00D70AF3" w:rsidRDefault="0097191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el-GR" w:eastAsia="en-US"/>
                        </w:rPr>
                      </w:pPr>
                      <w:r>
                        <w:rPr>
                          <w:rFonts w:asciiTheme="minorHAnsi" w:eastAsia="Noto Sans" w:hAnsiTheme="minorHAnsi" w:cs="Noto Sans"/>
                          <w:b w:val="0"/>
                          <w:bCs w:val="0"/>
                          <w:color w:val="FFFFFF"/>
                          <w:spacing w:val="16"/>
                          <w:kern w:val="0"/>
                          <w:sz w:val="48"/>
                          <w:szCs w:val="48"/>
                          <w:lang w:val="el-GR" w:eastAsia="en-US"/>
                        </w:rPr>
                        <w:t>Μαθησιακή</w:t>
                      </w:r>
                      <w:r w:rsidR="00584496" w:rsidRPr="00D70AF3">
                        <w:rPr>
                          <w:rFonts w:asciiTheme="minorHAnsi" w:eastAsia="Noto Sans" w:hAnsiTheme="minorHAnsi" w:cs="Noto Sans"/>
                          <w:b w:val="0"/>
                          <w:bCs w:val="0"/>
                          <w:color w:val="FFFFFF"/>
                          <w:spacing w:val="16"/>
                          <w:kern w:val="0"/>
                          <w:sz w:val="48"/>
                          <w:szCs w:val="48"/>
                          <w:lang w:val="el-GR" w:eastAsia="en-US"/>
                        </w:rPr>
                        <w:t xml:space="preserve"> </w:t>
                      </w:r>
                      <w:r w:rsidR="00584496">
                        <w:rPr>
                          <w:rFonts w:asciiTheme="minorHAnsi" w:eastAsia="Noto Sans" w:hAnsiTheme="minorHAnsi" w:cs="Noto Sans"/>
                          <w:b w:val="0"/>
                          <w:bCs w:val="0"/>
                          <w:color w:val="FFFFFF"/>
                          <w:spacing w:val="16"/>
                          <w:kern w:val="0"/>
                          <w:sz w:val="48"/>
                          <w:szCs w:val="48"/>
                          <w:lang w:val="el-GR" w:eastAsia="en-US"/>
                        </w:rPr>
                        <w:t>ενότητα</w:t>
                      </w:r>
                      <w:r w:rsidR="00FD7859" w:rsidRPr="00D70AF3">
                        <w:rPr>
                          <w:rFonts w:ascii="Noto Sans" w:eastAsia="Noto Sans" w:hAnsi="Noto Sans" w:cs="Noto Sans"/>
                          <w:b w:val="0"/>
                          <w:bCs w:val="0"/>
                          <w:color w:val="FFFFFF"/>
                          <w:spacing w:val="16"/>
                          <w:kern w:val="0"/>
                          <w:sz w:val="48"/>
                          <w:szCs w:val="48"/>
                          <w:lang w:val="el-GR" w:eastAsia="en-US"/>
                        </w:rPr>
                        <w:t xml:space="preserve"> 3</w:t>
                      </w:r>
                      <w:bookmarkEnd w:id="5"/>
                      <w:bookmarkEnd w:id="6"/>
                      <w:bookmarkEnd w:id="7"/>
                      <w:bookmarkEnd w:id="8"/>
                    </w:p>
                    <w:p w14:paraId="180C3D8C" w14:textId="0271072F" w:rsidR="00FD7859" w:rsidRPr="00584496" w:rsidRDefault="0058449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0"/>
                          <w:szCs w:val="40"/>
                          <w:lang w:val="el-GR" w:eastAsia="en-US"/>
                        </w:rPr>
                      </w:pPr>
                      <w:r w:rsidRPr="00584496">
                        <w:rPr>
                          <w:rFonts w:asciiTheme="minorHAnsi" w:eastAsia="Noto Sans" w:hAnsiTheme="minorHAnsi" w:cstheme="minorHAnsi"/>
                          <w:b w:val="0"/>
                          <w:bCs w:val="0"/>
                          <w:color w:val="FFFFFF"/>
                          <w:spacing w:val="16"/>
                          <w:kern w:val="0"/>
                          <w:sz w:val="40"/>
                          <w:szCs w:val="40"/>
                          <w:lang w:val="el-GR" w:eastAsia="en-US"/>
                        </w:rPr>
                        <w:t xml:space="preserve">Μάθημα 5: Φυσική του κτιρίου, τοποθέτηση </w:t>
                      </w:r>
                      <w:r w:rsidR="001D2E57">
                        <w:rPr>
                          <w:rFonts w:asciiTheme="minorHAnsi" w:eastAsia="Noto Sans" w:hAnsiTheme="minorHAnsi" w:cstheme="minorHAnsi"/>
                          <w:b w:val="0"/>
                          <w:bCs w:val="0"/>
                          <w:color w:val="FFFFFF"/>
                          <w:spacing w:val="16"/>
                          <w:kern w:val="0"/>
                          <w:sz w:val="40"/>
                          <w:szCs w:val="40"/>
                          <w:lang w:val="el-GR" w:eastAsia="en-US"/>
                        </w:rPr>
                        <w:t>βραχέως</w:t>
                      </w:r>
                      <w:r w:rsidRPr="00584496">
                        <w:rPr>
                          <w:rFonts w:asciiTheme="minorHAnsi" w:eastAsia="Noto Sans" w:hAnsiTheme="minorHAnsi" w:cstheme="minorHAnsi"/>
                          <w:b w:val="0"/>
                          <w:bCs w:val="0"/>
                          <w:color w:val="FFFFFF"/>
                          <w:spacing w:val="16"/>
                          <w:kern w:val="0"/>
                          <w:sz w:val="40"/>
                          <w:szCs w:val="40"/>
                          <w:lang w:val="el-GR" w:eastAsia="en-US"/>
                        </w:rPr>
                        <w:t xml:space="preserve"> φράγματος</w:t>
                      </w:r>
                      <w:r w:rsidR="001D2E57">
                        <w:rPr>
                          <w:rFonts w:asciiTheme="minorHAnsi" w:eastAsia="Noto Sans" w:hAnsiTheme="minorHAnsi" w:cstheme="minorHAnsi"/>
                          <w:b w:val="0"/>
                          <w:bCs w:val="0"/>
                          <w:color w:val="FFFFFF"/>
                          <w:spacing w:val="16"/>
                          <w:kern w:val="0"/>
                          <w:sz w:val="40"/>
                          <w:szCs w:val="40"/>
                          <w:lang w:val="el-GR" w:eastAsia="en-US"/>
                        </w:rPr>
                        <w:t xml:space="preserve"> υδρατμών</w:t>
                      </w:r>
                      <w:r w:rsidRPr="00584496">
                        <w:rPr>
                          <w:rFonts w:asciiTheme="minorHAnsi" w:eastAsia="Noto Sans" w:hAnsiTheme="minorHAnsi" w:cstheme="minorHAnsi"/>
                          <w:b w:val="0"/>
                          <w:bCs w:val="0"/>
                          <w:color w:val="FFFFFF"/>
                          <w:spacing w:val="16"/>
                          <w:kern w:val="0"/>
                          <w:sz w:val="40"/>
                          <w:szCs w:val="40"/>
                          <w:lang w:val="el-GR" w:eastAsia="en-US"/>
                        </w:rPr>
                        <w:t xml:space="preserve"> και κίνδυνοι από την προκύπτουσα συμπύκνωση</w:t>
                      </w:r>
                      <w:r w:rsidRPr="00584496">
                        <w:rPr>
                          <w:rFonts w:ascii="Noto Sans" w:eastAsia="Noto Sans" w:hAnsi="Noto Sans" w:cs="Noto Sans"/>
                          <w:b w:val="0"/>
                          <w:bCs w:val="0"/>
                          <w:color w:val="FFFFFF"/>
                          <w:spacing w:val="16"/>
                          <w:kern w:val="0"/>
                          <w:sz w:val="40"/>
                          <w:szCs w:val="40"/>
                          <w:lang w:val="el-GR" w:eastAsia="en-US"/>
                        </w:rPr>
                        <w:t>.</w:t>
                      </w:r>
                    </w:p>
                  </w:txbxContent>
                </v:textbox>
                <w10:wrap anchorx="page"/>
              </v:shape>
            </w:pict>
          </mc:Fallback>
        </mc:AlternateContent>
      </w:r>
      <w:r w:rsidR="006C11F9">
        <w:rPr>
          <w:noProof/>
          <w:lang w:val="fr-FR" w:eastAsia="fr-FR"/>
        </w:rPr>
        <mc:AlternateContent>
          <mc:Choice Requires="wps">
            <w:drawing>
              <wp:anchor distT="0" distB="0" distL="114300" distR="114300" simplePos="0" relativeHeight="251680790" behindDoc="0" locked="0" layoutInCell="1" allowOverlap="1" wp14:anchorId="2E990041" wp14:editId="25A44F36">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84D407F" w14:textId="77777777" w:rsidR="0097191F" w:rsidRPr="00CE184C" w:rsidRDefault="0097191F" w:rsidP="0097191F">
                            <w:pPr>
                              <w:widowControl w:val="0"/>
                              <w:autoSpaceDE w:val="0"/>
                              <w:autoSpaceDN w:val="0"/>
                              <w:spacing w:before="234" w:line="240" w:lineRule="auto"/>
                              <w:ind w:left="142"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κτήρια </w:t>
                            </w:r>
                          </w:p>
                          <w:p w14:paraId="66AFFBC3" w14:textId="77777777" w:rsidR="0097191F" w:rsidRPr="008D34EB" w:rsidRDefault="0097191F" w:rsidP="0097191F">
                            <w:pPr>
                              <w:rPr>
                                <w:lang w:val="el-GR"/>
                              </w:rPr>
                            </w:pPr>
                          </w:p>
                          <w:p w14:paraId="1947E5FB"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FD7859" w:rsidRPr="00806D92" w:rsidRDefault="00FD7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FD7859" w:rsidRPr="004146E9" w:rsidRDefault="00FD7859"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" fillcolor="#548235" stroked="f" strokeweight=".5pt">
                <v:textbox>
                  <w:txbxContent>
                    <w:p w14:paraId="2566BC08"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84D407F" w14:textId="77777777" w:rsidR="0097191F" w:rsidRPr="00CE184C" w:rsidRDefault="0097191F" w:rsidP="0097191F">
                      <w:pPr>
                        <w:widowControl w:val="0"/>
                        <w:autoSpaceDE w:val="0"/>
                        <w:autoSpaceDN w:val="0"/>
                        <w:spacing w:before="234" w:line="240" w:lineRule="auto"/>
                        <w:ind w:left="142"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κτήρια </w:t>
                      </w:r>
                    </w:p>
                    <w:p w14:paraId="66AFFBC3" w14:textId="77777777" w:rsidR="0097191F" w:rsidRPr="008D34EB" w:rsidRDefault="0097191F" w:rsidP="0097191F">
                      <w:pPr>
                        <w:rPr>
                          <w:lang w:val="el-GR"/>
                        </w:rPr>
                      </w:pPr>
                    </w:p>
                    <w:p w14:paraId="1947E5FB"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FD7859" w:rsidRPr="00806D92" w:rsidRDefault="00FD7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FD7859" w:rsidRPr="004146E9" w:rsidRDefault="00FD7859"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E70DF7">
        <w:rPr>
          <w:rFonts w:ascii="Arial Narrow" w:hAnsi="Arial Narrow"/>
          <w:noProof/>
          <w:color w:val="000000" w:themeColor="text1"/>
          <w:sz w:val="22"/>
        </w:rPr>
        <w:br w:type="page"/>
      </w:r>
      <w:bookmarkStart w:id="10" w:name="_Toc39576256"/>
    </w:p>
    <w:bookmarkStart w:id="11" w:name="_Toc65234418" w:displacedByCustomXml="next"/>
    <w:sdt>
      <w:sdtPr>
        <w:rPr>
          <w:rFonts w:eastAsiaTheme="minorHAnsi" w:cstheme="minorBidi"/>
          <w:b w:val="0"/>
          <w:bCs w:val="0"/>
          <w:color w:val="auto"/>
          <w:sz w:val="24"/>
          <w:szCs w:val="20"/>
          <w:lang w:val="es-ES"/>
        </w:rPr>
        <w:id w:val="820311973"/>
        <w:docPartObj>
          <w:docPartGallery w:val="Table of Contents"/>
          <w:docPartUnique/>
        </w:docPartObj>
      </w:sdtPr>
      <w:sdtEndPr>
        <w:rPr>
          <w:lang w:val="en-US"/>
        </w:rPr>
      </w:sdtEndPr>
      <w:sdtContent>
        <w:bookmarkEnd w:id="11" w:displacedByCustomXml="prev"/>
        <w:p w14:paraId="18971117" w14:textId="5BEE1746" w:rsidR="00413E59" w:rsidRDefault="00584496" w:rsidP="00FA0B29">
          <w:pPr>
            <w:pStyle w:val="TOCHeading"/>
            <w:rPr>
              <w:noProof/>
            </w:rPr>
          </w:pPr>
          <w:r>
            <w:rPr>
              <w:lang w:val="el-GR"/>
            </w:rPr>
            <w:t>ΠΕΡΙΕΧΟΜΕΝΑ</w:t>
          </w:r>
          <w:r w:rsidR="00FA0B29">
            <w:fldChar w:fldCharType="begin"/>
          </w:r>
          <w:r w:rsidR="00FA0B29">
            <w:instrText xml:space="preserve"> TOC \o "1-3" \h \z \u </w:instrText>
          </w:r>
          <w:r w:rsidR="00FA0B29">
            <w:fldChar w:fldCharType="separate"/>
          </w:r>
        </w:p>
        <w:p w14:paraId="5D9725AF" w14:textId="749D0FAE" w:rsidR="00413E59" w:rsidRDefault="00AE693D">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234418" w:history="1">
            <w:r w:rsidR="00413E59" w:rsidRPr="00C3789F">
              <w:rPr>
                <w:rStyle w:val="Hyperlink"/>
                <w:noProof/>
              </w:rPr>
              <w:t>1.</w:t>
            </w:r>
            <w:r w:rsidR="00413E59">
              <w:rPr>
                <w:rFonts w:asciiTheme="minorHAnsi" w:eastAsiaTheme="minorEastAsia" w:hAnsiTheme="minorHAnsi"/>
                <w:noProof/>
                <w:kern w:val="0"/>
                <w:sz w:val="22"/>
                <w:szCs w:val="22"/>
                <w:lang w:val="es-ES" w:eastAsia="es-ES"/>
              </w:rPr>
              <w:tab/>
            </w:r>
            <w:r w:rsidR="00D70AF3">
              <w:rPr>
                <w:rStyle w:val="Hyperlink"/>
                <w:noProof/>
                <w:lang w:val="el-GR"/>
              </w:rPr>
              <w:t>ΠΕΡΙΕΧΟΜΕΝΑ</w:t>
            </w:r>
            <w:r w:rsidR="00413E59">
              <w:rPr>
                <w:noProof/>
                <w:webHidden/>
              </w:rPr>
              <w:tab/>
            </w:r>
            <w:r w:rsidR="00413E59">
              <w:rPr>
                <w:noProof/>
                <w:webHidden/>
              </w:rPr>
              <w:fldChar w:fldCharType="begin"/>
            </w:r>
            <w:r w:rsidR="00413E59">
              <w:rPr>
                <w:noProof/>
                <w:webHidden/>
              </w:rPr>
              <w:instrText xml:space="preserve"> PAGEREF _Toc65234418 \h </w:instrText>
            </w:r>
            <w:r w:rsidR="00413E59">
              <w:rPr>
                <w:noProof/>
                <w:webHidden/>
              </w:rPr>
            </w:r>
            <w:r w:rsidR="00413E59">
              <w:rPr>
                <w:noProof/>
                <w:webHidden/>
              </w:rPr>
              <w:fldChar w:fldCharType="separate"/>
            </w:r>
            <w:r w:rsidR="00413E59">
              <w:rPr>
                <w:noProof/>
                <w:webHidden/>
              </w:rPr>
              <w:t>1</w:t>
            </w:r>
            <w:r w:rsidR="00413E59">
              <w:rPr>
                <w:noProof/>
                <w:webHidden/>
              </w:rPr>
              <w:fldChar w:fldCharType="end"/>
            </w:r>
          </w:hyperlink>
        </w:p>
        <w:p w14:paraId="0A8D8EE8" w14:textId="14033991" w:rsidR="00413E59" w:rsidRDefault="00AE693D">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234419" w:history="1">
            <w:r w:rsidR="00413E59" w:rsidRPr="00C3789F">
              <w:rPr>
                <w:rStyle w:val="Hyperlink"/>
                <w:noProof/>
              </w:rPr>
              <w:t>2.</w:t>
            </w:r>
            <w:r w:rsidR="00413E59">
              <w:rPr>
                <w:rFonts w:asciiTheme="minorHAnsi" w:eastAsiaTheme="minorEastAsia" w:hAnsiTheme="minorHAnsi"/>
                <w:noProof/>
                <w:kern w:val="0"/>
                <w:sz w:val="22"/>
                <w:szCs w:val="22"/>
                <w:lang w:val="es-ES" w:eastAsia="es-ES"/>
              </w:rPr>
              <w:tab/>
            </w:r>
            <w:r w:rsidR="00D70AF3">
              <w:rPr>
                <w:rStyle w:val="Hyperlink"/>
                <w:noProof/>
              </w:rPr>
              <w:t>ΕΙΣΑΓΩΓΙΚΗ ΠΑΡΑΓΡΑΦΟΣ</w:t>
            </w:r>
            <w:r w:rsidR="00413E59">
              <w:rPr>
                <w:noProof/>
                <w:webHidden/>
              </w:rPr>
              <w:tab/>
            </w:r>
            <w:r w:rsidR="00413E59">
              <w:rPr>
                <w:noProof/>
                <w:webHidden/>
              </w:rPr>
              <w:fldChar w:fldCharType="begin"/>
            </w:r>
            <w:r w:rsidR="00413E59">
              <w:rPr>
                <w:noProof/>
                <w:webHidden/>
              </w:rPr>
              <w:instrText xml:space="preserve"> PAGEREF _Toc65234419 \h </w:instrText>
            </w:r>
            <w:r w:rsidR="00413E59">
              <w:rPr>
                <w:noProof/>
                <w:webHidden/>
              </w:rPr>
            </w:r>
            <w:r w:rsidR="00413E59">
              <w:rPr>
                <w:noProof/>
                <w:webHidden/>
              </w:rPr>
              <w:fldChar w:fldCharType="separate"/>
            </w:r>
            <w:r w:rsidR="00413E59">
              <w:rPr>
                <w:noProof/>
                <w:webHidden/>
              </w:rPr>
              <w:t>2</w:t>
            </w:r>
            <w:r w:rsidR="00413E59">
              <w:rPr>
                <w:noProof/>
                <w:webHidden/>
              </w:rPr>
              <w:fldChar w:fldCharType="end"/>
            </w:r>
          </w:hyperlink>
        </w:p>
        <w:p w14:paraId="73B01612" w14:textId="1D2D48F1" w:rsidR="00413E59" w:rsidRDefault="00AE693D">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234420" w:history="1">
            <w:r w:rsidR="00413E59" w:rsidRPr="00C3789F">
              <w:rPr>
                <w:rStyle w:val="Hyperlink"/>
                <w:noProof/>
              </w:rPr>
              <w:t>3.</w:t>
            </w:r>
            <w:r w:rsidR="00413E59">
              <w:rPr>
                <w:rFonts w:asciiTheme="minorHAnsi" w:eastAsiaTheme="minorEastAsia" w:hAnsiTheme="minorHAnsi"/>
                <w:noProof/>
                <w:kern w:val="0"/>
                <w:sz w:val="22"/>
                <w:szCs w:val="22"/>
                <w:lang w:val="es-ES" w:eastAsia="es-ES"/>
              </w:rPr>
              <w:tab/>
            </w:r>
            <w:r w:rsidR="001D2E57">
              <w:rPr>
                <w:rStyle w:val="Hyperlink"/>
                <w:noProof/>
                <w:lang w:val="el-GR"/>
              </w:rPr>
              <w:t>ΟΡΙΣΜΟΙ</w:t>
            </w:r>
            <w:r w:rsidR="00413E59">
              <w:rPr>
                <w:noProof/>
                <w:webHidden/>
              </w:rPr>
              <w:tab/>
            </w:r>
            <w:r w:rsidR="00413E59">
              <w:rPr>
                <w:noProof/>
                <w:webHidden/>
              </w:rPr>
              <w:fldChar w:fldCharType="begin"/>
            </w:r>
            <w:r w:rsidR="00413E59">
              <w:rPr>
                <w:noProof/>
                <w:webHidden/>
              </w:rPr>
              <w:instrText xml:space="preserve"> PAGEREF _Toc65234420 \h </w:instrText>
            </w:r>
            <w:r w:rsidR="00413E59">
              <w:rPr>
                <w:noProof/>
                <w:webHidden/>
              </w:rPr>
            </w:r>
            <w:r w:rsidR="00413E59">
              <w:rPr>
                <w:noProof/>
                <w:webHidden/>
              </w:rPr>
              <w:fldChar w:fldCharType="separate"/>
            </w:r>
            <w:r w:rsidR="00413E59">
              <w:rPr>
                <w:noProof/>
                <w:webHidden/>
              </w:rPr>
              <w:t>3</w:t>
            </w:r>
            <w:r w:rsidR="00413E59">
              <w:rPr>
                <w:noProof/>
                <w:webHidden/>
              </w:rPr>
              <w:fldChar w:fldCharType="end"/>
            </w:r>
          </w:hyperlink>
        </w:p>
        <w:p w14:paraId="454BAECB" w14:textId="0DD74BB3" w:rsidR="00413E59" w:rsidRDefault="00AE693D">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234421" w:history="1">
            <w:r w:rsidR="00413E59" w:rsidRPr="00C3789F">
              <w:rPr>
                <w:rStyle w:val="Hyperlink"/>
                <w:noProof/>
              </w:rPr>
              <w:t>4.</w:t>
            </w:r>
            <w:r w:rsidR="00413E59">
              <w:rPr>
                <w:rFonts w:asciiTheme="minorHAnsi" w:eastAsiaTheme="minorEastAsia" w:hAnsiTheme="minorHAnsi"/>
                <w:noProof/>
                <w:kern w:val="0"/>
                <w:sz w:val="22"/>
                <w:szCs w:val="22"/>
                <w:lang w:val="es-ES" w:eastAsia="es-ES"/>
              </w:rPr>
              <w:tab/>
            </w:r>
            <w:r w:rsidR="00D70AF3">
              <w:rPr>
                <w:rStyle w:val="Hyperlink"/>
                <w:noProof/>
                <w:lang w:val="el-GR"/>
              </w:rPr>
              <w:t>ΒΡΑΧΥ ΦΡΑΓΜΑ ΥΔΡΑΤΜΩΝ</w:t>
            </w:r>
            <w:r w:rsidR="00413E59">
              <w:rPr>
                <w:noProof/>
                <w:webHidden/>
              </w:rPr>
              <w:tab/>
            </w:r>
            <w:r w:rsidR="00413E59">
              <w:rPr>
                <w:noProof/>
                <w:webHidden/>
              </w:rPr>
              <w:fldChar w:fldCharType="begin"/>
            </w:r>
            <w:r w:rsidR="00413E59">
              <w:rPr>
                <w:noProof/>
                <w:webHidden/>
              </w:rPr>
              <w:instrText xml:space="preserve"> PAGEREF _Toc65234421 \h </w:instrText>
            </w:r>
            <w:r w:rsidR="00413E59">
              <w:rPr>
                <w:noProof/>
                <w:webHidden/>
              </w:rPr>
            </w:r>
            <w:r w:rsidR="00413E59">
              <w:rPr>
                <w:noProof/>
                <w:webHidden/>
              </w:rPr>
              <w:fldChar w:fldCharType="separate"/>
            </w:r>
            <w:r w:rsidR="00413E59">
              <w:rPr>
                <w:noProof/>
                <w:webHidden/>
              </w:rPr>
              <w:t>3</w:t>
            </w:r>
            <w:r w:rsidR="00413E59">
              <w:rPr>
                <w:noProof/>
                <w:webHidden/>
              </w:rPr>
              <w:fldChar w:fldCharType="end"/>
            </w:r>
          </w:hyperlink>
        </w:p>
        <w:p w14:paraId="037D7E23" w14:textId="10886A05" w:rsidR="00413E59" w:rsidRDefault="00AE693D">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234422" w:history="1">
            <w:r w:rsidR="00413E59" w:rsidRPr="00C3789F">
              <w:rPr>
                <w:rStyle w:val="Hyperlink"/>
                <w:noProof/>
              </w:rPr>
              <w:t>5.</w:t>
            </w:r>
            <w:r w:rsidR="00413E59">
              <w:rPr>
                <w:rFonts w:asciiTheme="minorHAnsi" w:eastAsiaTheme="minorEastAsia" w:hAnsiTheme="minorHAnsi"/>
                <w:noProof/>
                <w:kern w:val="0"/>
                <w:sz w:val="22"/>
                <w:szCs w:val="22"/>
                <w:lang w:val="es-ES" w:eastAsia="es-ES"/>
              </w:rPr>
              <w:tab/>
            </w:r>
            <w:r w:rsidR="00D70AF3">
              <w:rPr>
                <w:rStyle w:val="Hyperlink"/>
                <w:noProof/>
                <w:lang w:val="el-GR"/>
              </w:rPr>
              <w:t>ΒΙΒΛΙΟΓΡΑΦΙΚΗ ΑΝΑΦΟΡΑ</w:t>
            </w:r>
            <w:r w:rsidR="00413E59">
              <w:rPr>
                <w:noProof/>
                <w:webHidden/>
              </w:rPr>
              <w:tab/>
            </w:r>
            <w:r w:rsidR="00413E59">
              <w:rPr>
                <w:noProof/>
                <w:webHidden/>
              </w:rPr>
              <w:fldChar w:fldCharType="begin"/>
            </w:r>
            <w:r w:rsidR="00413E59">
              <w:rPr>
                <w:noProof/>
                <w:webHidden/>
              </w:rPr>
              <w:instrText xml:space="preserve"> PAGEREF _Toc65234422 \h </w:instrText>
            </w:r>
            <w:r w:rsidR="00413E59">
              <w:rPr>
                <w:noProof/>
                <w:webHidden/>
              </w:rPr>
            </w:r>
            <w:r w:rsidR="00413E59">
              <w:rPr>
                <w:noProof/>
                <w:webHidden/>
              </w:rPr>
              <w:fldChar w:fldCharType="separate"/>
            </w:r>
            <w:r w:rsidR="00413E59">
              <w:rPr>
                <w:noProof/>
                <w:webHidden/>
              </w:rPr>
              <w:t>10</w:t>
            </w:r>
            <w:r w:rsidR="00413E59">
              <w:rPr>
                <w:noProof/>
                <w:webHidden/>
              </w:rPr>
              <w:fldChar w:fldCharType="end"/>
            </w:r>
          </w:hyperlink>
        </w:p>
        <w:p w14:paraId="6A69FCC6" w14:textId="6FE34AD9" w:rsidR="00FA0B29" w:rsidRDefault="00FA0B29">
          <w:r>
            <w:rPr>
              <w:b/>
              <w:bCs/>
            </w:rPr>
            <w:fldChar w:fldCharType="end"/>
          </w:r>
        </w:p>
      </w:sdtContent>
    </w:sdt>
    <w:p w14:paraId="09B97CC9" w14:textId="77777777" w:rsidR="00AB688F" w:rsidRPr="002D17AA" w:rsidRDefault="00AB688F" w:rsidP="00AB688F"/>
    <w:p w14:paraId="11C1272A" w14:textId="77777777"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bookmarkEnd w:id="10"/>
    <w:p w14:paraId="43FAD24B" w14:textId="3C1B8413" w:rsidR="00FE0C7A" w:rsidRPr="00CF642C" w:rsidRDefault="00584496" w:rsidP="00AB688F">
      <w:pPr>
        <w:pStyle w:val="Heading1"/>
      </w:pPr>
      <w:r>
        <w:rPr>
          <w:lang w:val="el-GR"/>
        </w:rPr>
        <w:lastRenderedPageBreak/>
        <w:t>ΕΙΣΑΓΩΓΙΚΗ ΠΑΡΑΓΡΑΦΟΣ</w:t>
      </w:r>
    </w:p>
    <w:p w14:paraId="7C2BB9D7" w14:textId="77777777" w:rsidR="00584496" w:rsidRPr="00584496" w:rsidRDefault="00584496" w:rsidP="00584496">
      <w:pPr>
        <w:spacing w:line="276" w:lineRule="auto"/>
        <w:rPr>
          <w:lang w:val="el-GR"/>
        </w:rPr>
      </w:pPr>
      <w:r w:rsidRPr="00584496">
        <w:rPr>
          <w:lang w:val="el-GR"/>
        </w:rPr>
        <w:t>Ένα από τα πιο σημαντικά θέματα που πρέπει να λαμβάνεται υπόψη κατά την κατασκευή οποιασδήποτε κατοικίας, είναι η σωστή επάρκεια των εσωτερικών χώρων, όπως θα δούμε στις επόμενες ενότητες. Αυτή η επάρκεια αφορά κυρίως ζητήματα που σχετίζονται με τη θερμοκρασία και την υγρασία και τον τρόπο με τον οποίο θα εξασφαλιστούν οι κατάλληλες εσωτερικές θερμοκρασίες σε σχέση με τις εξωτερικές θερμοκρασίες. Η διαφορά θερμοκρασίας μπορεί μερικές φορές να είναι μεγάλη, δημιουργώντας ένα ευαίσθητο σημείο στο τμήμα των κλεισίματος, λόγω των συμπυκνωμάτων που θα μεταφέρει αυτή η διαφορά θερμοκρασίας.</w:t>
      </w:r>
    </w:p>
    <w:p w14:paraId="34855D20" w14:textId="5702BF9D" w:rsidR="00584496" w:rsidRPr="00584496" w:rsidRDefault="00584496" w:rsidP="00584496">
      <w:pPr>
        <w:spacing w:line="276" w:lineRule="auto"/>
        <w:rPr>
          <w:lang w:val="el-GR"/>
        </w:rPr>
      </w:pPr>
      <w:r w:rsidRPr="00584496">
        <w:rPr>
          <w:lang w:val="el-GR"/>
        </w:rPr>
        <w:t xml:space="preserve">Αυτή η συμπύκνωση μπορεί να είναι επιβλαβής για ορισμένα από τα υλικά, δεδομένου ότι μπορεί να μην είναι προετοιμασμένα να έρθουν σε επαφή με το νερό. Για το λόγο αυτό, πρέπει να γίνεται κατάλληλη διάταξη των </w:t>
      </w:r>
      <w:r w:rsidR="001D2E57">
        <w:rPr>
          <w:lang w:val="el-GR"/>
        </w:rPr>
        <w:t>βραχέων ατμοστεγών</w:t>
      </w:r>
      <w:r w:rsidRPr="00584496">
        <w:rPr>
          <w:lang w:val="el-GR"/>
        </w:rPr>
        <w:t xml:space="preserve"> φραγμάτων, ώστε να εξασφαλίζεται η καλύτερη δυνατή αντοχή όλων των υλικών που συνθέτουν κάθε κλείσιμο.</w:t>
      </w:r>
    </w:p>
    <w:p w14:paraId="277DA5C8" w14:textId="1E1FE851" w:rsidR="00FA0B29" w:rsidRPr="00584496" w:rsidRDefault="00584496" w:rsidP="00584496">
      <w:pPr>
        <w:spacing w:line="276" w:lineRule="auto"/>
        <w:rPr>
          <w:rFonts w:ascii="Arial Narrow" w:hAnsi="Arial Narrow"/>
          <w:lang w:val="el-GR"/>
        </w:rPr>
      </w:pPr>
      <w:r w:rsidRPr="00584496">
        <w:rPr>
          <w:lang w:val="el-GR"/>
        </w:rPr>
        <w:t xml:space="preserve">Σε αυτό το θέμα, εξετάζονται και αναλύονται οι βέλτιστες πρακτικές για την τοποθέτηση του </w:t>
      </w:r>
      <w:r w:rsidR="001D2E57">
        <w:rPr>
          <w:lang w:val="el-GR"/>
        </w:rPr>
        <w:t>βραχέως</w:t>
      </w:r>
      <w:r w:rsidRPr="00584496">
        <w:rPr>
          <w:lang w:val="el-GR"/>
        </w:rPr>
        <w:t xml:space="preserve"> φράγματος</w:t>
      </w:r>
      <w:r w:rsidR="001D2E57">
        <w:rPr>
          <w:lang w:val="el-GR"/>
        </w:rPr>
        <w:t xml:space="preserve"> υδρατμών</w:t>
      </w:r>
      <w:r w:rsidRPr="00584496">
        <w:rPr>
          <w:lang w:val="el-GR"/>
        </w:rPr>
        <w:t>, προκειμένου να δοθούν στους επαγγελματίες οι καλύτεροι οδηγοί πρακτικής.</w:t>
      </w:r>
      <w:r w:rsidR="00F46383" w:rsidRPr="00584496">
        <w:rPr>
          <w:rFonts w:ascii="Arial Narrow" w:hAnsi="Arial Narrow"/>
          <w:lang w:val="el-GR"/>
        </w:rPr>
        <w:br w:type="page"/>
      </w:r>
    </w:p>
    <w:p w14:paraId="41CBC1B8" w14:textId="3D149D34" w:rsidR="00657411" w:rsidRDefault="001D2E57" w:rsidP="00657411">
      <w:pPr>
        <w:pStyle w:val="Heading1"/>
      </w:pPr>
      <w:r>
        <w:rPr>
          <w:lang w:val="el-GR"/>
        </w:rPr>
        <w:lastRenderedPageBreak/>
        <w:t>ΟΡΙΣΜΟΙ</w:t>
      </w:r>
    </w:p>
    <w:p w14:paraId="09F1A0AF" w14:textId="77777777" w:rsidR="00BA0526" w:rsidRPr="00BA0526" w:rsidRDefault="00BA0526" w:rsidP="00BA0526">
      <w:pPr>
        <w:spacing w:line="276" w:lineRule="auto"/>
        <w:rPr>
          <w:lang w:val="el-GR"/>
        </w:rPr>
      </w:pPr>
      <w:r w:rsidRPr="00BA0526">
        <w:rPr>
          <w:lang w:val="el-GR"/>
        </w:rPr>
        <w:t xml:space="preserve">Η διαπερατότητα ατμών είναι μια ιδιότητα του υλικού, που εκφράζεται ανεξάρτητα από το πάχος του υλικού, σε μονάδες </w:t>
      </w:r>
      <w:r w:rsidRPr="00BA0526">
        <w:rPr>
          <w:lang w:val="en-GB"/>
        </w:rPr>
        <w:t>ng</w:t>
      </w:r>
      <w:r w:rsidRPr="00BA0526">
        <w:rPr>
          <w:lang w:val="el-GR"/>
        </w:rPr>
        <w:t>/</w:t>
      </w:r>
      <w:r w:rsidRPr="00BA0526">
        <w:rPr>
          <w:lang w:val="en-GB"/>
        </w:rPr>
        <w:t>Pa</w:t>
      </w:r>
      <w:r w:rsidRPr="00BA0526">
        <w:rPr>
          <w:lang w:val="el-GR"/>
        </w:rPr>
        <w:t xml:space="preserve"> </w:t>
      </w:r>
      <w:r w:rsidRPr="00BA0526">
        <w:rPr>
          <w:lang w:val="en-GB"/>
        </w:rPr>
        <w:t>s</w:t>
      </w:r>
      <w:r w:rsidRPr="00BA0526">
        <w:rPr>
          <w:lang w:val="el-GR"/>
        </w:rPr>
        <w:t xml:space="preserve"> </w:t>
      </w:r>
      <w:r w:rsidRPr="00BA0526">
        <w:rPr>
          <w:lang w:val="en-GB"/>
        </w:rPr>
        <w:t>m</w:t>
      </w:r>
      <w:r w:rsidRPr="00BA0526">
        <w:rPr>
          <w:lang w:val="el-GR"/>
        </w:rPr>
        <w:t xml:space="preserve"> και έχει το σύμβολο µ. Η επιδεικτηκότητα των ατμών είναι ένα μέτρο της ευκολίας ροής των ατμών μέσα από ένα στρώμα υλικού, σε μονάδες </w:t>
      </w:r>
      <w:r w:rsidRPr="00BA0526">
        <w:rPr>
          <w:lang w:val="en-GB"/>
        </w:rPr>
        <w:t>perms</w:t>
      </w:r>
      <w:r w:rsidRPr="00BA0526">
        <w:rPr>
          <w:lang w:val="el-GR"/>
        </w:rPr>
        <w:t xml:space="preserve"> (ίσο με 1 </w:t>
      </w:r>
      <w:r w:rsidRPr="00BA0526">
        <w:rPr>
          <w:lang w:val="en-GB"/>
        </w:rPr>
        <w:t>ng</w:t>
      </w:r>
      <w:r w:rsidRPr="00BA0526">
        <w:rPr>
          <w:lang w:val="el-GR"/>
        </w:rPr>
        <w:t>/</w:t>
      </w:r>
      <w:r w:rsidRPr="00BA0526">
        <w:rPr>
          <w:lang w:val="en-GB"/>
        </w:rPr>
        <w:t>Pa</w:t>
      </w:r>
      <w:r w:rsidRPr="00BA0526">
        <w:rPr>
          <w:lang w:val="el-GR"/>
        </w:rPr>
        <w:t xml:space="preserve"> </w:t>
      </w:r>
      <w:r w:rsidRPr="00BA0526">
        <w:rPr>
          <w:lang w:val="en-GB"/>
        </w:rPr>
        <w:t>s</w:t>
      </w:r>
      <w:r w:rsidRPr="00BA0526">
        <w:rPr>
          <w:lang w:val="el-GR"/>
        </w:rPr>
        <w:t xml:space="preserve"> </w:t>
      </w:r>
      <w:r w:rsidRPr="00BA0526">
        <w:rPr>
          <w:lang w:val="en-GB"/>
        </w:rPr>
        <w:t>m</w:t>
      </w:r>
      <w:r w:rsidRPr="00BA0526">
        <w:rPr>
          <w:lang w:val="el-GR"/>
        </w:rPr>
        <w:t>2 ή 1 κόκκος/(</w:t>
      </w:r>
      <w:r w:rsidRPr="00BA0526">
        <w:rPr>
          <w:lang w:val="en-GB"/>
        </w:rPr>
        <w:t>hr</w:t>
      </w:r>
      <w:r w:rsidRPr="00BA0526">
        <w:rPr>
          <w:lang w:val="el-GR"/>
        </w:rPr>
        <w:t>-</w:t>
      </w:r>
      <w:r w:rsidRPr="00BA0526">
        <w:rPr>
          <w:lang w:val="en-GB"/>
        </w:rPr>
        <w:t>in</w:t>
      </w:r>
      <w:r w:rsidRPr="00BA0526">
        <w:rPr>
          <w:lang w:val="el-GR"/>
        </w:rPr>
        <w:t xml:space="preserve"> </w:t>
      </w:r>
      <w:r w:rsidRPr="00BA0526">
        <w:rPr>
          <w:lang w:val="en-GB"/>
        </w:rPr>
        <w:t>Hg</w:t>
      </w:r>
      <w:r w:rsidRPr="00BA0526">
        <w:rPr>
          <w:lang w:val="el-GR"/>
        </w:rPr>
        <w:t xml:space="preserve">- </w:t>
      </w:r>
      <w:proofErr w:type="spellStart"/>
      <w:r w:rsidRPr="00BA0526">
        <w:rPr>
          <w:lang w:val="en-GB"/>
        </w:rPr>
        <w:t>ft</w:t>
      </w:r>
      <w:proofErr w:type="spellEnd"/>
      <w:r w:rsidRPr="00BA0526">
        <w:rPr>
          <w:lang w:val="el-GR"/>
        </w:rPr>
        <w:t xml:space="preserve">2 )) και έχει το σύμβολο Μ. Η διαπερατότητα και η επιδεικητκότητα είναι ανάλογες με τη θερμική αγωγιμότητα και τη θερμική αγωγιμότητα αντίστοιχα. Τα </w:t>
      </w:r>
      <w:r w:rsidRPr="00BA0526">
        <w:rPr>
          <w:lang w:val="en-GB"/>
        </w:rPr>
        <w:t>Imperial</w:t>
      </w:r>
      <w:r w:rsidRPr="00BA0526">
        <w:rPr>
          <w:lang w:val="el-GR"/>
        </w:rPr>
        <w:t xml:space="preserve"> </w:t>
      </w:r>
      <w:r w:rsidRPr="00BA0526">
        <w:rPr>
          <w:lang w:val="en-GB"/>
        </w:rPr>
        <w:t>US</w:t>
      </w:r>
      <w:r w:rsidRPr="00BA0526">
        <w:rPr>
          <w:lang w:val="el-GR"/>
        </w:rPr>
        <w:t xml:space="preserve"> </w:t>
      </w:r>
      <w:r w:rsidRPr="00BA0526">
        <w:rPr>
          <w:lang w:val="en-GB"/>
        </w:rPr>
        <w:t>perms</w:t>
      </w:r>
      <w:r w:rsidRPr="00BA0526">
        <w:rPr>
          <w:lang w:val="el-GR"/>
        </w:rPr>
        <w:t xml:space="preserve"> μπορούν να μετατραπούν σε μετρικά </w:t>
      </w:r>
      <w:r w:rsidRPr="00BA0526">
        <w:rPr>
          <w:lang w:val="en-GB"/>
        </w:rPr>
        <w:t>perms</w:t>
      </w:r>
      <w:r w:rsidRPr="00BA0526">
        <w:rPr>
          <w:lang w:val="el-GR"/>
        </w:rPr>
        <w:t xml:space="preserve"> πολλαπλασιάζοντας επί 57,1.</w:t>
      </w:r>
    </w:p>
    <w:p w14:paraId="680C41CF" w14:textId="15AE0D5A" w:rsidR="00CD4C4A" w:rsidRDefault="00BA0526" w:rsidP="00BA0526">
      <w:pPr>
        <w:spacing w:line="276" w:lineRule="auto"/>
        <w:rPr>
          <w:lang w:val="el-GR"/>
        </w:rPr>
      </w:pPr>
      <w:r w:rsidRPr="00BA0526">
        <w:rPr>
          <w:lang w:val="el-GR"/>
        </w:rPr>
        <w:t>Η ροή διάχυσης υδρατμών μέσω ενός τοίχου μπορεί να χρειαστεί να ελεγχθεί με στρώμα ανθεκτικό στους υδρατμούς σε ορισμένες ειδικές περιπτώσεις, αλλά οι επιχρισμένοι τοίχοι από αχυρόδεμα συνήθως δεν τα χρειάζονται και συχνά φαίνεται να αποδίδουν πολύ καλύτερα χωρίς αυτά.</w:t>
      </w:r>
    </w:p>
    <w:p w14:paraId="5142FCE0" w14:textId="77777777" w:rsidR="00BA0526" w:rsidRPr="00BA0526" w:rsidRDefault="00BA0526" w:rsidP="00BA0526">
      <w:pPr>
        <w:spacing w:line="276" w:lineRule="auto"/>
        <w:rPr>
          <w:rFonts w:ascii="Arial Narrow" w:hAnsi="Arial Narrow"/>
          <w:lang w:val="el-GR"/>
        </w:rPr>
      </w:pPr>
    </w:p>
    <w:p w14:paraId="640C7562" w14:textId="1594019C" w:rsidR="00F46383" w:rsidRDefault="00D70AF3" w:rsidP="00AB688F">
      <w:pPr>
        <w:pStyle w:val="Heading1"/>
      </w:pPr>
      <w:r>
        <w:rPr>
          <w:lang w:val="el-GR"/>
        </w:rPr>
        <w:t>ΒΡΑΧΥ</w:t>
      </w:r>
      <w:r w:rsidR="00BA0526">
        <w:rPr>
          <w:lang w:val="el-GR"/>
        </w:rPr>
        <w:t xml:space="preserve"> ΦΡΑΓΜΑ</w:t>
      </w:r>
      <w:r>
        <w:rPr>
          <w:lang w:val="el-GR"/>
        </w:rPr>
        <w:t xml:space="preserve"> ΥΔΡΑΤΜΩΝ</w:t>
      </w:r>
    </w:p>
    <w:p w14:paraId="16DF8508" w14:textId="35A6316D" w:rsidR="00F72EFC" w:rsidRPr="00BA0526" w:rsidRDefault="002F4731" w:rsidP="00680680">
      <w:pPr>
        <w:rPr>
          <w:lang w:val="el-GR"/>
        </w:rPr>
      </w:pPr>
      <w:r w:rsidRPr="003966B9">
        <w:rPr>
          <w:noProof/>
          <w:lang w:val="fr-FR" w:eastAsia="fr-FR"/>
        </w:rPr>
        <w:drawing>
          <wp:anchor distT="0" distB="0" distL="114300" distR="114300" simplePos="0" relativeHeight="251685910" behindDoc="0" locked="0" layoutInCell="1" allowOverlap="1" wp14:anchorId="021B2689" wp14:editId="1C5292FE">
            <wp:simplePos x="0" y="0"/>
            <wp:positionH relativeFrom="margin">
              <wp:align>left</wp:align>
            </wp:positionH>
            <wp:positionV relativeFrom="paragraph">
              <wp:posOffset>641985</wp:posOffset>
            </wp:positionV>
            <wp:extent cx="1729105" cy="2305685"/>
            <wp:effectExtent l="0" t="0" r="444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9105" cy="2305685"/>
                    </a:xfrm>
                    <a:prstGeom prst="rect">
                      <a:avLst/>
                    </a:prstGeom>
                  </pic:spPr>
                </pic:pic>
              </a:graphicData>
            </a:graphic>
            <wp14:sizeRelH relativeFrom="page">
              <wp14:pctWidth>0</wp14:pctWidth>
            </wp14:sizeRelH>
            <wp14:sizeRelV relativeFrom="page">
              <wp14:pctHeight>0</wp14:pctHeight>
            </wp14:sizeRelV>
          </wp:anchor>
        </w:drawing>
      </w:r>
      <w:r w:rsidR="00BA0526" w:rsidRPr="00BA0526">
        <w:rPr>
          <w:lang w:val="el-GR"/>
        </w:rPr>
        <w:t xml:space="preserve"> Όταν σε ένα έργο εμπλέκεται το ξύλο, πρέπει να ληφθούν υπόψη ορισμένες εκτιμήσεις που είναι ιδιαίτερες για αυτό το είδος υλικού</w:t>
      </w:r>
      <w:r w:rsidR="00604DFC" w:rsidRPr="00BA0526">
        <w:rPr>
          <w:lang w:val="el-GR"/>
        </w:rPr>
        <w:t>.</w:t>
      </w:r>
    </w:p>
    <w:p w14:paraId="3F6BD958" w14:textId="49265DCD" w:rsidR="00BA0526" w:rsidRPr="00BA0526" w:rsidRDefault="00BA0526" w:rsidP="00BA0526">
      <w:pPr>
        <w:rPr>
          <w:lang w:val="el-GR"/>
        </w:rPr>
      </w:pPr>
      <w:r w:rsidRPr="00BA0526">
        <w:rPr>
          <w:lang w:val="el-GR"/>
        </w:rPr>
        <w:t xml:space="preserve">Αυτό το υλικό </w:t>
      </w:r>
      <w:r>
        <w:rPr>
          <w:lang w:val="el-GR"/>
        </w:rPr>
        <w:t>επιτρέπει</w:t>
      </w:r>
      <w:r w:rsidRPr="00BA0526">
        <w:rPr>
          <w:lang w:val="el-GR"/>
        </w:rPr>
        <w:t xml:space="preserve"> τη διέλευση του αέρα και ταυτόχρονα </w:t>
      </w:r>
      <w:r>
        <w:rPr>
          <w:lang w:val="el-GR"/>
        </w:rPr>
        <w:t>απορροφεί</w:t>
      </w:r>
      <w:r w:rsidRPr="00BA0526">
        <w:rPr>
          <w:lang w:val="el-GR"/>
        </w:rPr>
        <w:t xml:space="preserve"> μεγάλη ποσότητα νερού, οι πτυχές αυτές πρέπει να λαμβάνονται υπόψη κατά την εγκατάσταση του </w:t>
      </w:r>
      <w:r w:rsidR="00D70AF3">
        <w:rPr>
          <w:lang w:val="el-GR"/>
        </w:rPr>
        <w:t>βραχέως</w:t>
      </w:r>
      <w:r w:rsidRPr="00BA0526">
        <w:rPr>
          <w:lang w:val="el-GR"/>
        </w:rPr>
        <w:t xml:space="preserve"> φράγματος υδρατμών. </w:t>
      </w:r>
    </w:p>
    <w:p w14:paraId="277DECE6" w14:textId="77777777" w:rsidR="00BA0526" w:rsidRPr="00BA0526" w:rsidRDefault="00BA0526" w:rsidP="00BA0526">
      <w:pPr>
        <w:rPr>
          <w:lang w:val="el-GR"/>
        </w:rPr>
      </w:pPr>
      <w:r w:rsidRPr="00BA0526">
        <w:rPr>
          <w:lang w:val="el-GR"/>
        </w:rPr>
        <w:t xml:space="preserve">Οι συνέπειες της μη συνεκτίμησης της συμπεριφοράς του ξύλου μπορεί να προκαλέσουν: </w:t>
      </w:r>
    </w:p>
    <w:p w14:paraId="24F5F006" w14:textId="77777777" w:rsidR="00BA0526" w:rsidRPr="00BA0526" w:rsidRDefault="00BA0526" w:rsidP="00BA0526">
      <w:pPr>
        <w:rPr>
          <w:lang w:val="el-GR"/>
        </w:rPr>
      </w:pPr>
      <w:r w:rsidRPr="00BA0526">
        <w:rPr>
          <w:lang w:val="el-GR"/>
        </w:rPr>
        <w:t>- διόγκωση των τοίχων,</w:t>
      </w:r>
    </w:p>
    <w:p w14:paraId="1936FCD2" w14:textId="327B96A2" w:rsidR="002F4731" w:rsidRPr="00BA0526" w:rsidRDefault="00D70AF3" w:rsidP="001D2E57">
      <w:pPr>
        <w:rPr>
          <w:lang w:val="el-GR"/>
        </w:rPr>
      </w:pPr>
      <w:r w:rsidRPr="003966B9">
        <w:rPr>
          <w:sz w:val="18"/>
          <w:szCs w:val="18"/>
          <w:lang w:val="en-GB"/>
        </w:rPr>
        <w:t>Source</w:t>
      </w:r>
      <w:r w:rsidRPr="00BA0526">
        <w:rPr>
          <w:sz w:val="18"/>
          <w:szCs w:val="18"/>
          <w:lang w:val="el-GR"/>
        </w:rPr>
        <w:t xml:space="preserve">: </w:t>
      </w:r>
      <w:r w:rsidRPr="003966B9">
        <w:rPr>
          <w:sz w:val="18"/>
          <w:szCs w:val="18"/>
          <w:lang w:val="en-GB"/>
        </w:rPr>
        <w:t>web</w:t>
      </w:r>
      <w:r w:rsidRPr="00BA0526">
        <w:rPr>
          <w:sz w:val="18"/>
          <w:szCs w:val="18"/>
          <w:lang w:val="el-GR"/>
        </w:rPr>
        <w:t xml:space="preserve"> 2</w:t>
      </w:r>
      <w:r w:rsidR="001D2E57">
        <w:rPr>
          <w:sz w:val="18"/>
          <w:szCs w:val="18"/>
          <w:lang w:val="el-GR"/>
        </w:rPr>
        <w:tab/>
      </w:r>
      <w:r w:rsidR="001D2E57">
        <w:rPr>
          <w:sz w:val="18"/>
          <w:szCs w:val="18"/>
          <w:lang w:val="el-GR"/>
        </w:rPr>
        <w:tab/>
      </w:r>
      <w:r w:rsidR="001D2E57">
        <w:rPr>
          <w:sz w:val="18"/>
          <w:szCs w:val="18"/>
          <w:lang w:val="el-GR"/>
        </w:rPr>
        <w:tab/>
      </w:r>
      <w:r w:rsidR="00BA0526" w:rsidRPr="00BA0526">
        <w:rPr>
          <w:lang w:val="el-GR"/>
        </w:rPr>
        <w:t xml:space="preserve">- κατάρρευση του κτιρίου λόγω της αύξησης </w:t>
      </w:r>
      <w:r w:rsidR="00BA0526">
        <w:rPr>
          <w:lang w:val="el-GR"/>
        </w:rPr>
        <w:t>της</w:t>
      </w:r>
      <w:r w:rsidR="00BA0526" w:rsidRPr="00BA0526">
        <w:rPr>
          <w:lang w:val="el-GR"/>
        </w:rPr>
        <w:t xml:space="preserve"> </w:t>
      </w:r>
    </w:p>
    <w:p w14:paraId="02A0A662" w14:textId="26324E4C" w:rsidR="00604DFC" w:rsidRPr="00BA0526" w:rsidRDefault="00BA0526" w:rsidP="001D2E57">
      <w:pPr>
        <w:ind w:left="2880"/>
        <w:rPr>
          <w:lang w:val="el-GR"/>
        </w:rPr>
      </w:pPr>
      <w:r>
        <w:rPr>
          <w:lang w:val="el-GR"/>
        </w:rPr>
        <w:t>πυκνότητας του ξύλου</w:t>
      </w:r>
    </w:p>
    <w:p w14:paraId="44A5E335" w14:textId="77777777" w:rsidR="00BA0526" w:rsidRDefault="00BA0526" w:rsidP="00680680">
      <w:pPr>
        <w:rPr>
          <w:lang w:val="el-GR"/>
        </w:rPr>
      </w:pPr>
      <w:r w:rsidRPr="00BA0526">
        <w:rPr>
          <w:lang w:val="el-GR"/>
        </w:rPr>
        <w:t xml:space="preserve">- προβλήματα με την τελική επίστρωση και την επένδυση των τοίχων </w:t>
      </w:r>
    </w:p>
    <w:p w14:paraId="3B400EB8" w14:textId="77777777" w:rsidR="00BA0526" w:rsidRPr="00BA0526" w:rsidRDefault="003966B9" w:rsidP="00BA0526">
      <w:pPr>
        <w:rPr>
          <w:lang w:val="el-GR"/>
        </w:rPr>
      </w:pPr>
      <w:r w:rsidRPr="003966B9">
        <w:rPr>
          <w:noProof/>
          <w:lang w:val="fr-FR" w:eastAsia="fr-FR"/>
        </w:rPr>
        <w:drawing>
          <wp:anchor distT="0" distB="0" distL="114300" distR="114300" simplePos="0" relativeHeight="251686934" behindDoc="0" locked="0" layoutInCell="1" allowOverlap="1" wp14:anchorId="331666D1" wp14:editId="242F6441">
            <wp:simplePos x="0" y="0"/>
            <wp:positionH relativeFrom="margin">
              <wp:posOffset>4411428</wp:posOffset>
            </wp:positionH>
            <wp:positionV relativeFrom="paragraph">
              <wp:posOffset>55604</wp:posOffset>
            </wp:positionV>
            <wp:extent cx="1772285" cy="25209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72285" cy="2520950"/>
                    </a:xfrm>
                    <a:prstGeom prst="rect">
                      <a:avLst/>
                    </a:prstGeom>
                  </pic:spPr>
                </pic:pic>
              </a:graphicData>
            </a:graphic>
            <wp14:sizeRelH relativeFrom="page">
              <wp14:pctWidth>0</wp14:pctWidth>
            </wp14:sizeRelH>
            <wp14:sizeRelV relativeFrom="page">
              <wp14:pctHeight>0</wp14:pctHeight>
            </wp14:sizeRelV>
          </wp:anchor>
        </w:drawing>
      </w:r>
      <w:r w:rsidR="00604DFC" w:rsidRPr="00BA0526">
        <w:rPr>
          <w:lang w:val="el-GR"/>
        </w:rPr>
        <w:t xml:space="preserve">- </w:t>
      </w:r>
      <w:bookmarkStart w:id="12" w:name="_Hlk58445661"/>
      <w:r w:rsidR="00BA0526" w:rsidRPr="00BA0526">
        <w:rPr>
          <w:lang w:val="el-GR"/>
        </w:rPr>
        <w:t xml:space="preserve">μούχλα στη γωνία του κτιρίου </w:t>
      </w:r>
    </w:p>
    <w:p w14:paraId="23817EA4" w14:textId="77777777" w:rsidR="00BA0526" w:rsidRPr="00BA0526" w:rsidRDefault="00BA0526" w:rsidP="00BA0526">
      <w:pPr>
        <w:rPr>
          <w:lang w:val="el-GR"/>
        </w:rPr>
      </w:pPr>
      <w:r w:rsidRPr="00BA0526">
        <w:rPr>
          <w:lang w:val="el-GR"/>
        </w:rPr>
        <w:t>- παραμόρφωση των τοίχων λόγω ρωγμών και παγωμένου νερού</w:t>
      </w:r>
    </w:p>
    <w:p w14:paraId="39E417B2" w14:textId="77777777" w:rsidR="00BA0526" w:rsidRPr="00BA0526" w:rsidRDefault="00BA0526" w:rsidP="00BA0526">
      <w:pPr>
        <w:rPr>
          <w:lang w:val="el-GR"/>
        </w:rPr>
      </w:pPr>
      <w:r w:rsidRPr="00BA0526">
        <w:rPr>
          <w:lang w:val="el-GR"/>
        </w:rPr>
        <w:t>- απορρόφηση υγρασίας από το μονωτικό υλικό και συνακόλουθη καταστροφή του.</w:t>
      </w:r>
    </w:p>
    <w:p w14:paraId="7E6DD164" w14:textId="688B174B" w:rsidR="00BA0526" w:rsidRPr="00BA0526" w:rsidRDefault="00BA0526" w:rsidP="00BA0526">
      <w:pPr>
        <w:rPr>
          <w:lang w:val="el-GR"/>
        </w:rPr>
      </w:pPr>
      <w:r w:rsidRPr="00BA0526">
        <w:rPr>
          <w:lang w:val="el-GR"/>
        </w:rPr>
        <w:t xml:space="preserve">Όλες αυτές οι συνέπειες μπορούν να αποφευχθούν με ένα </w:t>
      </w:r>
      <w:r w:rsidR="001D2E57">
        <w:rPr>
          <w:lang w:val="el-GR"/>
        </w:rPr>
        <w:t>βραχύ</w:t>
      </w:r>
      <w:r w:rsidRPr="00BA0526">
        <w:rPr>
          <w:lang w:val="el-GR"/>
        </w:rPr>
        <w:t xml:space="preserve"> φράγμα</w:t>
      </w:r>
      <w:r w:rsidR="001D2E57">
        <w:rPr>
          <w:lang w:val="el-GR"/>
        </w:rPr>
        <w:t xml:space="preserve"> υδρατμών</w:t>
      </w:r>
      <w:r w:rsidRPr="00BA0526">
        <w:rPr>
          <w:lang w:val="el-GR"/>
        </w:rPr>
        <w:t xml:space="preserve"> που εκτελείται αμέσως μετά το υλικό τελειώματος και συνδέεται σταθερά με το υλικό μόνωσης.</w:t>
      </w:r>
    </w:p>
    <w:p w14:paraId="08763D05" w14:textId="5606DF57" w:rsidR="00F1624D" w:rsidRPr="00117FDF" w:rsidRDefault="00BA0526" w:rsidP="00BA0526">
      <w:pPr>
        <w:rPr>
          <w:sz w:val="18"/>
          <w:szCs w:val="18"/>
          <w:lang w:val="el-GR"/>
        </w:rPr>
      </w:pPr>
      <w:r w:rsidRPr="00BA0526">
        <w:rPr>
          <w:lang w:val="el-GR"/>
        </w:rPr>
        <w:t xml:space="preserve">Υπάρχουν διαθέσιμα διάφορα υλικά κατασκευής, όπως πλαστικά, μεμβράνη φιλμ, πληρωτικά υλικά.                                  </w:t>
      </w:r>
      <w:r w:rsidR="003966B9" w:rsidRPr="003966B9">
        <w:rPr>
          <w:sz w:val="18"/>
          <w:szCs w:val="18"/>
          <w:lang w:val="en-GB"/>
        </w:rPr>
        <w:t>Source</w:t>
      </w:r>
      <w:r w:rsidR="003966B9" w:rsidRPr="00117FDF">
        <w:rPr>
          <w:sz w:val="18"/>
          <w:szCs w:val="18"/>
          <w:lang w:val="el-GR"/>
        </w:rPr>
        <w:t xml:space="preserve">: </w:t>
      </w:r>
      <w:r w:rsidR="003966B9" w:rsidRPr="003966B9">
        <w:rPr>
          <w:sz w:val="18"/>
          <w:szCs w:val="18"/>
          <w:lang w:val="en-GB"/>
        </w:rPr>
        <w:t>web</w:t>
      </w:r>
      <w:r w:rsidR="003966B9" w:rsidRPr="00117FDF">
        <w:rPr>
          <w:sz w:val="18"/>
          <w:szCs w:val="18"/>
          <w:lang w:val="el-GR"/>
        </w:rPr>
        <w:t xml:space="preserve"> 2</w:t>
      </w:r>
      <w:bookmarkEnd w:id="12"/>
    </w:p>
    <w:p w14:paraId="7393D90E" w14:textId="4277121C" w:rsidR="00047106" w:rsidRPr="00117FDF" w:rsidRDefault="00117FDF" w:rsidP="00047106">
      <w:pPr>
        <w:rPr>
          <w:b/>
          <w:bCs/>
          <w:u w:val="single"/>
          <w:lang w:val="el-GR"/>
        </w:rPr>
      </w:pPr>
      <w:r>
        <w:rPr>
          <w:b/>
          <w:bCs/>
          <w:u w:val="single"/>
          <w:lang w:val="el-GR"/>
        </w:rPr>
        <w:t>Τεχνολογία Ξηρού Τύπου</w:t>
      </w:r>
    </w:p>
    <w:p w14:paraId="74605D7D" w14:textId="39207CD7" w:rsidR="004F781C" w:rsidRPr="00117FDF" w:rsidRDefault="007F6D65" w:rsidP="00680680">
      <w:pPr>
        <w:rPr>
          <w:u w:val="single"/>
          <w:lang w:val="el-GR"/>
        </w:rPr>
      </w:pPr>
      <w:r w:rsidRPr="00117FDF">
        <w:rPr>
          <w:noProof/>
          <w:u w:val="single"/>
          <w:lang w:val="fr-FR" w:eastAsia="fr-FR"/>
        </w:rPr>
        <w:drawing>
          <wp:anchor distT="0" distB="0" distL="114300" distR="114300" simplePos="0" relativeHeight="251684886" behindDoc="1" locked="0" layoutInCell="1" allowOverlap="1" wp14:anchorId="4C004AC3" wp14:editId="10A9C542">
            <wp:simplePos x="0" y="0"/>
            <wp:positionH relativeFrom="column">
              <wp:posOffset>3967480</wp:posOffset>
            </wp:positionH>
            <wp:positionV relativeFrom="paragraph">
              <wp:posOffset>249555</wp:posOffset>
            </wp:positionV>
            <wp:extent cx="2029460" cy="1371600"/>
            <wp:effectExtent l="0" t="0" r="8890" b="0"/>
            <wp:wrapSquare wrapText="bothSides"/>
            <wp:docPr id="12" name="Imagen 12" descr="barrera de vapor de polieti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era de vapor de polietile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94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FDF" w:rsidRPr="00117FDF">
        <w:rPr>
          <w:u w:val="single"/>
          <w:lang w:val="el-GR"/>
        </w:rPr>
        <w:t>Ταινία πολυαιθυλενίου</w:t>
      </w:r>
      <w:r w:rsidR="001B5BFC" w:rsidRPr="00117FDF">
        <w:rPr>
          <w:u w:val="single"/>
          <w:lang w:val="el-GR"/>
        </w:rPr>
        <w:t xml:space="preserve">    </w:t>
      </w:r>
    </w:p>
    <w:p w14:paraId="0402D97E" w14:textId="7079D2E3" w:rsidR="004F781C" w:rsidRPr="00117FDF" w:rsidRDefault="00117FDF" w:rsidP="00680680">
      <w:pPr>
        <w:rPr>
          <w:lang w:val="el-GR"/>
        </w:rPr>
      </w:pPr>
      <w:bookmarkStart w:id="13" w:name="_Hlk58444507"/>
      <w:r w:rsidRPr="00117FDF">
        <w:rPr>
          <w:lang w:val="el-GR"/>
        </w:rPr>
        <w:t xml:space="preserve">Συνήθως χρησιμοποιούνται με πάχος 1 </w:t>
      </w:r>
      <w:r w:rsidRPr="00117FDF">
        <w:rPr>
          <w:lang w:val="en-GB"/>
        </w:rPr>
        <w:t>mm</w:t>
      </w:r>
      <w:r w:rsidRPr="00117FDF">
        <w:rPr>
          <w:lang w:val="el-GR"/>
        </w:rPr>
        <w:t xml:space="preserve"> και είναι η πιο απλή και οικονομική επιλογή. Το μειονέκτημα είναι η πλήρης παρεμπόδιση της κυκλοφορίας του αέρα και οι τοίχοι δεν μπορούν να αναπνεύσουν σωστά. Η χρήση αυτών των υλικών πρέπει να γίνεται προσεκτικά και δεν είναι απαραίτητο να τεντώνεται κατά την εγκατάσταση.</w:t>
      </w:r>
      <w:r w:rsidR="001B56A3">
        <w:rPr>
          <w:lang w:val="el-GR"/>
        </w:rPr>
        <w:tab/>
      </w:r>
      <w:r w:rsidR="001B56A3">
        <w:rPr>
          <w:lang w:val="el-GR"/>
        </w:rPr>
        <w:tab/>
      </w:r>
      <w:r w:rsidR="001B56A3">
        <w:rPr>
          <w:lang w:val="el-GR"/>
        </w:rPr>
        <w:tab/>
      </w:r>
      <w:r w:rsidR="001B56A3">
        <w:rPr>
          <w:lang w:val="el-GR"/>
        </w:rPr>
        <w:tab/>
      </w:r>
      <w:r w:rsidR="001B56A3">
        <w:rPr>
          <w:lang w:val="el-GR"/>
        </w:rPr>
        <w:tab/>
      </w:r>
      <w:r w:rsidR="001B56A3">
        <w:rPr>
          <w:lang w:val="el-GR"/>
        </w:rPr>
        <w:tab/>
      </w:r>
      <w:r w:rsidR="00501692" w:rsidRPr="00501692">
        <w:rPr>
          <w:sz w:val="18"/>
          <w:szCs w:val="18"/>
          <w:lang w:val="en-GB"/>
        </w:rPr>
        <w:t>Source</w:t>
      </w:r>
      <w:r w:rsidR="00501692" w:rsidRPr="00117FDF">
        <w:rPr>
          <w:sz w:val="18"/>
          <w:szCs w:val="18"/>
          <w:lang w:val="el-GR"/>
        </w:rPr>
        <w:t xml:space="preserve">: </w:t>
      </w:r>
      <w:r w:rsidR="00501692" w:rsidRPr="00501692">
        <w:rPr>
          <w:sz w:val="18"/>
          <w:szCs w:val="18"/>
          <w:lang w:val="en-GB"/>
        </w:rPr>
        <w:t>web</w:t>
      </w:r>
      <w:r w:rsidR="00501692" w:rsidRPr="00117FDF">
        <w:rPr>
          <w:sz w:val="18"/>
          <w:szCs w:val="18"/>
          <w:lang w:val="el-GR"/>
        </w:rPr>
        <w:t xml:space="preserve"> 1</w:t>
      </w:r>
      <w:r w:rsidR="00501692" w:rsidRPr="00117FDF">
        <w:rPr>
          <w:lang w:val="el-GR"/>
        </w:rPr>
        <w:t xml:space="preserve"> </w:t>
      </w:r>
      <w:bookmarkEnd w:id="13"/>
    </w:p>
    <w:p w14:paraId="5F71ED51" w14:textId="77777777" w:rsidR="00501692" w:rsidRPr="00117FDF" w:rsidRDefault="00501692" w:rsidP="00680680">
      <w:pPr>
        <w:rPr>
          <w:u w:val="single"/>
          <w:lang w:val="el-GR"/>
        </w:rPr>
      </w:pPr>
    </w:p>
    <w:p w14:paraId="51C828C2" w14:textId="5674DBB8" w:rsidR="001B56A3" w:rsidRPr="001B56A3" w:rsidRDefault="001B56A3" w:rsidP="001B56A3">
      <w:pPr>
        <w:rPr>
          <w:lang w:val="el-GR"/>
        </w:rPr>
      </w:pPr>
      <w:r>
        <w:rPr>
          <w:u w:val="single"/>
          <w:lang w:val="el-GR"/>
        </w:rPr>
        <w:t>Πληρωτικά υλικά</w:t>
      </w:r>
    </w:p>
    <w:p w14:paraId="083E7FC1" w14:textId="77777777" w:rsidR="001B56A3" w:rsidRDefault="001B56A3" w:rsidP="001B56A3">
      <w:pPr>
        <w:rPr>
          <w:lang w:val="el-GR"/>
        </w:rPr>
      </w:pPr>
      <w:r w:rsidRPr="001B56A3">
        <w:rPr>
          <w:lang w:val="el-GR"/>
        </w:rPr>
        <w:t>Αυτή η επιλογή συγκρατεί το νερό και αποφεύγει τη διείσδυσή του στον τοίχο, συνήθως τοποθετείται πριν από την ολοκλήρωση όλων των εργασιών κατασκευής.</w:t>
      </w:r>
    </w:p>
    <w:p w14:paraId="62A895E5" w14:textId="31B71DDF" w:rsidR="001B5BFC" w:rsidRPr="001B56A3" w:rsidRDefault="00824762" w:rsidP="001B56A3">
      <w:pPr>
        <w:rPr>
          <w:u w:val="single"/>
          <w:lang w:val="el-GR"/>
        </w:rPr>
      </w:pPr>
      <w:r>
        <w:rPr>
          <w:noProof/>
          <w:lang w:val="fr-FR" w:eastAsia="fr-FR"/>
        </w:rPr>
        <w:drawing>
          <wp:anchor distT="0" distB="0" distL="114300" distR="114300" simplePos="0" relativeHeight="251690006" behindDoc="0" locked="0" layoutInCell="1" allowOverlap="1" wp14:anchorId="6E9E2B68" wp14:editId="7653B035">
            <wp:simplePos x="0" y="0"/>
            <wp:positionH relativeFrom="column">
              <wp:posOffset>4233868</wp:posOffset>
            </wp:positionH>
            <wp:positionV relativeFrom="paragraph">
              <wp:posOffset>4709</wp:posOffset>
            </wp:positionV>
            <wp:extent cx="1809750" cy="1809750"/>
            <wp:effectExtent l="0" t="0" r="0" b="0"/>
            <wp:wrapSquare wrapText="bothSides"/>
            <wp:docPr id="26" name="Imagen 26" descr="Barrera de vapor de aluminio, Barrera de vapor aluminio - Todos los  fabricantes de la arquitectura y del design - Ví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era de vapor de aluminio, Barrera de vapor aluminio - Todos los  fabricantes de la arquitectura y del design - Víde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6A3">
        <w:rPr>
          <w:u w:val="single"/>
          <w:lang w:val="el-GR"/>
        </w:rPr>
        <w:t>Μεμβράνη Φίλμ</w:t>
      </w:r>
    </w:p>
    <w:p w14:paraId="556F9195" w14:textId="20E15DAD" w:rsidR="001B56A3" w:rsidRDefault="001B56A3" w:rsidP="00680680">
      <w:pPr>
        <w:rPr>
          <w:lang w:val="el-GR"/>
        </w:rPr>
      </w:pPr>
      <w:r>
        <w:rPr>
          <w:noProof/>
          <w:lang w:val="fr-FR" w:eastAsia="fr-FR"/>
        </w:rPr>
        <mc:AlternateContent>
          <mc:Choice Requires="wps">
            <w:drawing>
              <wp:anchor distT="0" distB="0" distL="114300" distR="114300" simplePos="0" relativeHeight="251691030" behindDoc="0" locked="0" layoutInCell="1" allowOverlap="1" wp14:anchorId="00D387D3" wp14:editId="36026486">
                <wp:simplePos x="0" y="0"/>
                <wp:positionH relativeFrom="column">
                  <wp:posOffset>4286250</wp:posOffset>
                </wp:positionH>
                <wp:positionV relativeFrom="paragraph">
                  <wp:posOffset>1527810</wp:posOffset>
                </wp:positionV>
                <wp:extent cx="1746250" cy="215900"/>
                <wp:effectExtent l="0" t="0" r="25400" b="12700"/>
                <wp:wrapNone/>
                <wp:docPr id="6" name="Text Box 6"/>
                <wp:cNvGraphicFramePr/>
                <a:graphic xmlns:a="http://schemas.openxmlformats.org/drawingml/2006/main">
                  <a:graphicData uri="http://schemas.microsoft.com/office/word/2010/wordprocessingShape">
                    <wps:wsp>
                      <wps:cNvSpPr txBox="1"/>
                      <wps:spPr>
                        <a:xfrm>
                          <a:off x="0" y="0"/>
                          <a:ext cx="1746250" cy="215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73DF8C" w14:textId="579B7B43" w:rsidR="001B56A3" w:rsidRDefault="001B56A3">
                            <w:r w:rsidRPr="00501692">
                              <w:rPr>
                                <w:sz w:val="18"/>
                                <w:szCs w:val="18"/>
                                <w:lang w:val="en-GB"/>
                              </w:rPr>
                              <w:t>Source</w:t>
                            </w:r>
                            <w:r w:rsidRPr="001B56A3">
                              <w:rPr>
                                <w:sz w:val="18"/>
                                <w:szCs w:val="18"/>
                                <w:lang w:val="en-GB"/>
                              </w:rPr>
                              <w:t xml:space="preserve">: </w:t>
                            </w:r>
                            <w:r w:rsidRPr="00501692">
                              <w:rPr>
                                <w:sz w:val="18"/>
                                <w:szCs w:val="18"/>
                                <w:lang w:val="en-GB"/>
                              </w:rPr>
                              <w:t>web</w:t>
                            </w:r>
                            <w:r w:rsidRPr="001B56A3">
                              <w:rPr>
                                <w:sz w:val="18"/>
                                <w:szCs w:val="18"/>
                                <w:lang w:val="en-GB"/>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D387D3" id="Text Box 6" o:spid="_x0000_s1028" type="#_x0000_t202" style="position:absolute;left:0;text-align:left;margin-left:337.5pt;margin-top:120.3pt;width:137.5pt;height:17pt;z-index:2516910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" fillcolor="white [3201]" strokecolor="white [3212]" strokeweight=".5pt">
                <v:textbox>
                  <w:txbxContent>
                    <w:p w14:paraId="1673DF8C" w14:textId="579B7B43" w:rsidR="001B56A3" w:rsidRDefault="001B56A3">
                      <w:r w:rsidRPr="00501692">
                        <w:rPr>
                          <w:sz w:val="18"/>
                          <w:szCs w:val="18"/>
                          <w:lang w:val="en-GB"/>
                        </w:rPr>
                        <w:t>Source</w:t>
                      </w:r>
                      <w:r w:rsidRPr="001B56A3">
                        <w:rPr>
                          <w:sz w:val="18"/>
                          <w:szCs w:val="18"/>
                          <w:lang w:val="en-GB"/>
                        </w:rPr>
                        <w:t xml:space="preserve">: </w:t>
                      </w:r>
                      <w:r w:rsidRPr="00501692">
                        <w:rPr>
                          <w:sz w:val="18"/>
                          <w:szCs w:val="18"/>
                          <w:lang w:val="en-GB"/>
                        </w:rPr>
                        <w:t>web</w:t>
                      </w:r>
                      <w:r w:rsidRPr="001B56A3">
                        <w:rPr>
                          <w:sz w:val="18"/>
                          <w:szCs w:val="18"/>
                          <w:lang w:val="en-GB"/>
                        </w:rPr>
                        <w:t xml:space="preserve"> 5</w:t>
                      </w:r>
                    </w:p>
                  </w:txbxContent>
                </v:textbox>
              </v:shape>
            </w:pict>
          </mc:Fallback>
        </mc:AlternateContent>
      </w:r>
      <w:r w:rsidRPr="001B56A3">
        <w:rPr>
          <w:lang w:val="el-GR"/>
        </w:rPr>
        <w:t>Αυτό θα μπορούσε να είναι μια πολύ έγκυρη επιλογή χάρη στα χαρακτηριστικά του που ενσωματώνουν αυτά των προηγούμενων υλικών. Αυτή η με</w:t>
      </w:r>
      <w:r>
        <w:rPr>
          <w:lang w:val="el-GR"/>
        </w:rPr>
        <w:t xml:space="preserve">μβράνη παρέχει την κατάλληλη </w:t>
      </w:r>
      <w:r w:rsidRPr="001B56A3">
        <w:rPr>
          <w:lang w:val="el-GR"/>
        </w:rPr>
        <w:t>μόνωση και επιτρέπει την κυκλοφορία του αέρα, είναι η πιο χρησιμοποιούμενη επιλογή στις ξύλινες κατασκευές.</w:t>
      </w:r>
    </w:p>
    <w:p w14:paraId="2A0C6C3B" w14:textId="77777777" w:rsidR="001B56A3" w:rsidRPr="001B56A3" w:rsidRDefault="001B56A3" w:rsidP="001B56A3">
      <w:pPr>
        <w:rPr>
          <w:lang w:val="el-GR"/>
        </w:rPr>
      </w:pPr>
      <w:r w:rsidRPr="001B56A3">
        <w:rPr>
          <w:lang w:val="el-GR"/>
        </w:rPr>
        <w:t>Το υλικό αυτό προσφέρει καλή συμπεριφορά στη</w:t>
      </w:r>
    </w:p>
    <w:p w14:paraId="70B9B5E1" w14:textId="39A0D273" w:rsidR="00924AB9" w:rsidRPr="001B56A3" w:rsidRDefault="001B56A3" w:rsidP="001B56A3">
      <w:pPr>
        <w:rPr>
          <w:lang w:val="el-GR"/>
        </w:rPr>
      </w:pPr>
      <w:r w:rsidRPr="001B56A3">
        <w:rPr>
          <w:lang w:val="el-GR"/>
        </w:rPr>
        <w:t>συμπύκνωση και προστατεύει από τη διείσδυση του νερού, μπορεί να αντέξει σε τεράστιες θερμοκρασιακές μεταβολές, παρέχει κατάλληλη ανταλλαγή αερίων μεταξύ εσωτερικού και εξωτερικού χώρου, η πολυστρωματική δομή του υλικού συνήθως ενισχύεται με χαρτί αλουμινίου και αυτό βοηθά στην μόνωση και τη διατήρηση της θερμοκρασίας κατά τη διάρκεια του χειμώνα.</w:t>
      </w:r>
      <w:r w:rsidR="00DE5750" w:rsidRPr="001B56A3">
        <w:rPr>
          <w:lang w:val="el-GR"/>
        </w:rPr>
        <w:t xml:space="preserve"> </w:t>
      </w:r>
    </w:p>
    <w:p w14:paraId="25A27C9F" w14:textId="77777777" w:rsidR="001B56A3" w:rsidRDefault="0012247D" w:rsidP="00680680">
      <w:pPr>
        <w:rPr>
          <w:lang w:val="el-GR"/>
        </w:rPr>
      </w:pPr>
      <w:r w:rsidRPr="0012247D">
        <w:rPr>
          <w:noProof/>
          <w:lang w:val="fr-FR" w:eastAsia="fr-FR"/>
        </w:rPr>
        <w:drawing>
          <wp:anchor distT="0" distB="0" distL="114300" distR="114300" simplePos="0" relativeHeight="251687958" behindDoc="0" locked="0" layoutInCell="1" allowOverlap="1" wp14:anchorId="660A671C" wp14:editId="0064CB4B">
            <wp:simplePos x="0" y="0"/>
            <wp:positionH relativeFrom="column">
              <wp:posOffset>3848100</wp:posOffset>
            </wp:positionH>
            <wp:positionV relativeFrom="paragraph">
              <wp:posOffset>6350</wp:posOffset>
            </wp:positionV>
            <wp:extent cx="2522220" cy="187261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2220" cy="1872615"/>
                    </a:xfrm>
                    <a:prstGeom prst="rect">
                      <a:avLst/>
                    </a:prstGeom>
                  </pic:spPr>
                </pic:pic>
              </a:graphicData>
            </a:graphic>
            <wp14:sizeRelH relativeFrom="page">
              <wp14:pctWidth>0</wp14:pctWidth>
            </wp14:sizeRelH>
            <wp14:sizeRelV relativeFrom="page">
              <wp14:pctHeight>0</wp14:pctHeight>
            </wp14:sizeRelV>
          </wp:anchor>
        </w:drawing>
      </w:r>
      <w:r w:rsidR="001B56A3" w:rsidRPr="001B56A3">
        <w:rPr>
          <w:lang w:val="el-GR"/>
        </w:rPr>
        <w:t xml:space="preserve"> </w:t>
      </w:r>
    </w:p>
    <w:p w14:paraId="373FCCD9" w14:textId="312B88DD" w:rsidR="001B56A3" w:rsidRDefault="001B56A3" w:rsidP="00680680">
      <w:pPr>
        <w:rPr>
          <w:lang w:val="el-GR"/>
        </w:rPr>
      </w:pPr>
      <w:r w:rsidRPr="001B56A3">
        <w:rPr>
          <w:lang w:val="el-GR"/>
        </w:rPr>
        <w:t xml:space="preserve">Το φράγμα υδρατμών θα τοποθετηθεί ανάλογα με το είδος των εργασιών που εκτελούνται, σε μια κατοικία ο τοίχος απομονώνεται από το εσωτερικό, σε ένα υπόγειο το φράγμα υδρατμών θα είναι στο εξωτερικό και σε κάποια ιδιαίτερη κατάσταση η απομόνωση θα πραγματοποιηθεί και στις δύο πλευρές, εσωτερική και εξωτερική. Πριν </w:t>
      </w:r>
      <w:r>
        <w:rPr>
          <w:lang w:val="el-GR"/>
        </w:rPr>
        <w:t xml:space="preserve">     </w:t>
      </w:r>
      <w:r w:rsidRPr="00501692">
        <w:rPr>
          <w:sz w:val="18"/>
          <w:szCs w:val="18"/>
          <w:lang w:val="en-GB"/>
        </w:rPr>
        <w:t>Source</w:t>
      </w:r>
      <w:r w:rsidRPr="0097191F">
        <w:rPr>
          <w:sz w:val="18"/>
          <w:szCs w:val="18"/>
          <w:lang w:val="el-GR"/>
        </w:rPr>
        <w:t xml:space="preserve">: </w:t>
      </w:r>
      <w:r w:rsidRPr="00501692">
        <w:rPr>
          <w:sz w:val="18"/>
          <w:szCs w:val="18"/>
          <w:lang w:val="en-GB"/>
        </w:rPr>
        <w:t>web</w:t>
      </w:r>
      <w:r w:rsidRPr="0097191F">
        <w:rPr>
          <w:sz w:val="18"/>
          <w:szCs w:val="18"/>
          <w:lang w:val="el-GR"/>
        </w:rPr>
        <w:t xml:space="preserve"> 4</w:t>
      </w:r>
    </w:p>
    <w:p w14:paraId="2EEA58F8" w14:textId="76CD26D6" w:rsidR="0012247D" w:rsidRPr="0097191F" w:rsidRDefault="001B56A3" w:rsidP="00680680">
      <w:pPr>
        <w:rPr>
          <w:lang w:val="el-GR"/>
        </w:rPr>
      </w:pPr>
      <w:r w:rsidRPr="001B56A3">
        <w:rPr>
          <w:lang w:val="el-GR"/>
        </w:rPr>
        <w:t xml:space="preserve">από την εκτέλεση κάθε είδους εργασίας, είναι απαραίτητη κάποιου είδους προετοιμασία του χώρου εργασίας και της επιφάνειας- πρέπει να γίνει καθαρισμός και απαιτείται προστατευτικό φύλλο. Χρησιμοποιείται υγρό καουτσούκ, το οποίο εφαρμόζεται με ειδικό πιστόλι με πίεση. Όταν το φράγμα γίνεται εξωτερικά, πρέπει να λαμβάνεται υπόψη η δράση των ψυχρών ανέμων και της υγρασίας, παρέχοντας ένα φύλλο που το υποστηρίζει.  </w:t>
      </w:r>
      <w:r w:rsidR="0012247D" w:rsidRPr="001B56A3">
        <w:rPr>
          <w:lang w:val="el-GR"/>
        </w:rPr>
        <w:t xml:space="preserve"> </w:t>
      </w:r>
    </w:p>
    <w:p w14:paraId="04138EB4" w14:textId="3D8FE72E" w:rsidR="00191647" w:rsidRPr="001B56A3" w:rsidRDefault="00191647" w:rsidP="00680680">
      <w:pPr>
        <w:rPr>
          <w:lang w:val="el-GR"/>
        </w:rPr>
      </w:pPr>
      <w:r>
        <w:rPr>
          <w:noProof/>
          <w:lang w:val="fr-FR" w:eastAsia="fr-FR"/>
        </w:rPr>
        <w:drawing>
          <wp:anchor distT="0" distB="0" distL="114300" distR="114300" simplePos="0" relativeHeight="251688982" behindDoc="0" locked="0" layoutInCell="1" allowOverlap="1" wp14:anchorId="401918DE" wp14:editId="54A4ADBF">
            <wp:simplePos x="0" y="0"/>
            <wp:positionH relativeFrom="margin">
              <wp:align>center</wp:align>
            </wp:positionH>
            <wp:positionV relativeFrom="paragraph">
              <wp:posOffset>325558</wp:posOffset>
            </wp:positionV>
            <wp:extent cx="3838575" cy="4432300"/>
            <wp:effectExtent l="0" t="0" r="9525"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443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95D4F" w14:textId="426F294B" w:rsidR="00191647" w:rsidRPr="001B56A3" w:rsidRDefault="00191647" w:rsidP="00680680">
      <w:pPr>
        <w:rPr>
          <w:lang w:val="el-GR"/>
        </w:rPr>
      </w:pPr>
    </w:p>
    <w:p w14:paraId="1796B964" w14:textId="77777777" w:rsidR="00191647" w:rsidRPr="001B56A3" w:rsidRDefault="00191647" w:rsidP="00680680">
      <w:pPr>
        <w:rPr>
          <w:lang w:val="el-GR"/>
        </w:rPr>
      </w:pPr>
    </w:p>
    <w:p w14:paraId="6778F275" w14:textId="77777777" w:rsidR="00191647" w:rsidRPr="001B56A3" w:rsidRDefault="00191647" w:rsidP="00680680">
      <w:pPr>
        <w:rPr>
          <w:lang w:val="el-GR"/>
        </w:rPr>
      </w:pPr>
    </w:p>
    <w:p w14:paraId="10B3E219" w14:textId="77777777" w:rsidR="00191647" w:rsidRPr="001B56A3" w:rsidRDefault="00191647" w:rsidP="00680680">
      <w:pPr>
        <w:rPr>
          <w:lang w:val="el-GR"/>
        </w:rPr>
      </w:pPr>
    </w:p>
    <w:p w14:paraId="6ABC3481" w14:textId="77777777" w:rsidR="00191647" w:rsidRPr="001B56A3" w:rsidRDefault="00191647" w:rsidP="00680680">
      <w:pPr>
        <w:rPr>
          <w:lang w:val="el-GR"/>
        </w:rPr>
      </w:pPr>
    </w:p>
    <w:p w14:paraId="4F0AED8B" w14:textId="77777777" w:rsidR="00191647" w:rsidRPr="001B56A3" w:rsidRDefault="00191647" w:rsidP="00680680">
      <w:pPr>
        <w:rPr>
          <w:lang w:val="el-GR"/>
        </w:rPr>
      </w:pPr>
    </w:p>
    <w:p w14:paraId="6D12793E" w14:textId="77777777" w:rsidR="00191647" w:rsidRPr="001B56A3" w:rsidRDefault="00191647" w:rsidP="00680680">
      <w:pPr>
        <w:rPr>
          <w:lang w:val="el-GR"/>
        </w:rPr>
      </w:pPr>
    </w:p>
    <w:p w14:paraId="4E55DCDA" w14:textId="77777777" w:rsidR="00191647" w:rsidRPr="001B56A3" w:rsidRDefault="00191647" w:rsidP="00680680">
      <w:pPr>
        <w:rPr>
          <w:lang w:val="el-GR"/>
        </w:rPr>
      </w:pPr>
    </w:p>
    <w:p w14:paraId="46AC669D" w14:textId="77777777" w:rsidR="00191647" w:rsidRPr="001B56A3" w:rsidRDefault="00191647" w:rsidP="00680680">
      <w:pPr>
        <w:rPr>
          <w:lang w:val="el-GR"/>
        </w:rPr>
      </w:pPr>
    </w:p>
    <w:p w14:paraId="39F973F3" w14:textId="77777777" w:rsidR="00191647" w:rsidRPr="001B56A3" w:rsidRDefault="00191647" w:rsidP="00680680">
      <w:pPr>
        <w:rPr>
          <w:lang w:val="el-GR"/>
        </w:rPr>
      </w:pPr>
    </w:p>
    <w:p w14:paraId="43FA3BCD" w14:textId="77777777" w:rsidR="00191647" w:rsidRPr="001B56A3" w:rsidRDefault="00191647" w:rsidP="00680680">
      <w:pPr>
        <w:rPr>
          <w:lang w:val="el-GR"/>
        </w:rPr>
      </w:pPr>
    </w:p>
    <w:p w14:paraId="120DBDD8" w14:textId="77777777" w:rsidR="00191647" w:rsidRPr="001B56A3" w:rsidRDefault="00191647" w:rsidP="00680680">
      <w:pPr>
        <w:rPr>
          <w:lang w:val="el-GR"/>
        </w:rPr>
      </w:pPr>
    </w:p>
    <w:p w14:paraId="7F96A583" w14:textId="0F603767" w:rsidR="00191647" w:rsidRPr="0097191F" w:rsidRDefault="0086055F" w:rsidP="00680680">
      <w:pPr>
        <w:rPr>
          <w:lang w:val="el-GR"/>
        </w:rPr>
      </w:pPr>
      <w:r w:rsidRPr="00501692">
        <w:rPr>
          <w:sz w:val="18"/>
          <w:szCs w:val="18"/>
          <w:lang w:val="en-GB"/>
        </w:rPr>
        <w:t>Source</w:t>
      </w:r>
      <w:r w:rsidRPr="0097191F">
        <w:rPr>
          <w:sz w:val="18"/>
          <w:szCs w:val="18"/>
          <w:lang w:val="el-GR"/>
        </w:rPr>
        <w:t xml:space="preserve">: </w:t>
      </w:r>
      <w:r w:rsidRPr="00501692">
        <w:rPr>
          <w:sz w:val="18"/>
          <w:szCs w:val="18"/>
          <w:lang w:val="en-GB"/>
        </w:rPr>
        <w:t>web</w:t>
      </w:r>
      <w:r w:rsidRPr="0097191F">
        <w:rPr>
          <w:sz w:val="18"/>
          <w:szCs w:val="18"/>
          <w:lang w:val="el-GR"/>
        </w:rPr>
        <w:t xml:space="preserve"> 3</w:t>
      </w:r>
    </w:p>
    <w:p w14:paraId="56515770" w14:textId="77777777" w:rsidR="00191647" w:rsidRPr="0097191F" w:rsidRDefault="00191647" w:rsidP="00680680">
      <w:pPr>
        <w:rPr>
          <w:lang w:val="el-GR"/>
        </w:rPr>
      </w:pPr>
    </w:p>
    <w:p w14:paraId="4585BA0E" w14:textId="77777777" w:rsidR="001B56A3" w:rsidRDefault="001B56A3" w:rsidP="00680680">
      <w:pPr>
        <w:rPr>
          <w:lang w:val="el-GR"/>
        </w:rPr>
      </w:pPr>
      <w:r w:rsidRPr="001B56A3">
        <w:rPr>
          <w:lang w:val="el-GR"/>
        </w:rPr>
        <w:t xml:space="preserve">Πρέπει να περάσουν τουλάχιστον 4 χρόνια μέχρι να είναι δυνατή η τοποθέτηση του φράγματος, είναι καλύτερα αν η εγκατάσταση γίνει σε γυμνό ξύλο πριν από την μόνωση. Στην περίπτωση εσωτερικού φράγματος, αυτό εκτελείται αμέσως μετά τις εργασίες κατασκευής. Η κίνηση του συμπυκνωμένου νερού πρέπει να λαμβάνεται υπόψη αφήνοντας ένα μικρό χώρο κατά τη διάρκεια της εγκατάστασης.  </w:t>
      </w:r>
    </w:p>
    <w:p w14:paraId="6ED0A14C" w14:textId="4D9C463D" w:rsidR="00CA63F6" w:rsidRPr="000A4772" w:rsidRDefault="000A4772" w:rsidP="00680680">
      <w:pPr>
        <w:rPr>
          <w:b/>
          <w:bCs/>
          <w:u w:val="single"/>
          <w:lang w:val="el-GR"/>
        </w:rPr>
      </w:pPr>
      <w:r>
        <w:rPr>
          <w:b/>
          <w:bCs/>
          <w:u w:val="single"/>
          <w:lang w:val="el-GR"/>
        </w:rPr>
        <w:t>Τεχνολογία υγρού τύπου</w:t>
      </w:r>
    </w:p>
    <w:p w14:paraId="5F355264" w14:textId="42B21F40" w:rsidR="00DE5750" w:rsidRPr="000A4772" w:rsidRDefault="000A4772" w:rsidP="00680680">
      <w:pPr>
        <w:rPr>
          <w:b/>
          <w:bCs/>
          <w:sz w:val="20"/>
          <w:u w:val="single"/>
          <w:lang w:val="el-GR"/>
        </w:rPr>
      </w:pPr>
      <w:r w:rsidRPr="000A4772">
        <w:rPr>
          <w:b/>
          <w:bCs/>
          <w:sz w:val="20"/>
          <w:u w:val="single"/>
          <w:lang w:val="el-GR"/>
        </w:rPr>
        <w:t>Α</w:t>
      </w:r>
      <w:r>
        <w:rPr>
          <w:b/>
          <w:bCs/>
          <w:sz w:val="20"/>
          <w:u w:val="single"/>
          <w:lang w:val="el-GR"/>
        </w:rPr>
        <w:t>ργιλικός γύψος</w:t>
      </w:r>
    </w:p>
    <w:p w14:paraId="1EB971CD" w14:textId="77777777" w:rsidR="000A4772" w:rsidRPr="000A4772" w:rsidRDefault="000A4772" w:rsidP="000A4772">
      <w:pPr>
        <w:rPr>
          <w:lang w:val="el-GR"/>
        </w:rPr>
      </w:pPr>
      <w:r w:rsidRPr="000A4772">
        <w:rPr>
          <w:lang w:val="el-GR"/>
        </w:rPr>
        <w:t>Όσον αφορά την "αναπνευσιμότητα", οι αργιλικοί γύψοι δεν έχουν μόνο εξαιρετική διαπερατότητα από τους υδρατμούς, αλλά και εξαιρετικά καλές υγροσκοπικές ιδιότητες που σημαίνει ότι ελαχιστοποιείται η μούχλα που προκαλείται από τη συμπύκνωση. Οι αργιλικοί γύψοι απορροφούν την υγρασία από την ατμόσφαιρα πολύ πιο γρήγορα από ό,τι άλλα υλικά, όπως τα ξύλινα δοκάρια, τα οποία απορροφούν και απελευθερώνουν μεγάλες ποσότητες υγρασίας, αλλά για πολύ μεγαλύτερο χρονικό διάστημα. Επομένως, μπορούν να δράσουν για την προστασία των ευάλωτων οργανικών υλικών (και ιδίως της ξυλείας) από τα υψηλά επίπεδα σχετικής υγρασίας, όταν μπορεί να προκληθεί μικροβιακή και εντομολογική προσβολή. Ιδιαίτερα με τη σύγχρονη χρήση των κτιρίων (ντους, μαγείρεμα και διαβίωση σε εσωτερικούς χώρους), αυτό μπορεί να αποτελέσει σημαντική στρατηγική για τον έλεγχο της υπερβολικής υγρασίας σε ευάλωτα κτίρια.</w:t>
      </w:r>
    </w:p>
    <w:p w14:paraId="78601AC8" w14:textId="42BA75A1" w:rsidR="00CA63F6" w:rsidRPr="000A4772" w:rsidRDefault="000A4772" w:rsidP="00B210C2">
      <w:pPr>
        <w:rPr>
          <w:rFonts w:ascii="Helvetica" w:hAnsi="Helvetica" w:cs="Helvetica"/>
          <w:sz w:val="26"/>
          <w:szCs w:val="26"/>
          <w:lang w:val="el-GR"/>
        </w:rPr>
      </w:pPr>
      <w:r w:rsidRPr="000A4772">
        <w:rPr>
          <w:lang w:val="el-GR"/>
        </w:rPr>
        <w:t xml:space="preserve">Οι αργιλικοί γύψοι είναι εύκαμπτοι σε σχέση με την περιεκτικότητά τους σε ίνες και είναι σε θέση να συγκρατούν τον γύψο χωρίς ρωγμές σε περιπτώσεις μικρής ή σταδιακής μετακίνησης. Αυτό αποτελεί σημαντική βελτίωση της ποιότητας σε παλαιά κτίρια. Οι αργιλικοί σοβάδες είναι αναστρέψιμοι και επανεπεξεργάσιμοι εφόσον. Επίσης, δεν είναι ρυπογόνοι και, ακόμη και άβαφοι, έχουν μια πολύ ιδιαίτερη αισθητική. Ο άργιλος συνεργάζεται επίσης εξαιρετικά καλά με λύσεις εσωτερικής μόνωσης τοίχων με πλάκες ξύλινων ινών, όπως οι πλάκες </w:t>
      </w:r>
      <w:proofErr w:type="spellStart"/>
      <w:r>
        <w:t>Steico</w:t>
      </w:r>
      <w:proofErr w:type="spellEnd"/>
      <w:r w:rsidRPr="000A4772">
        <w:rPr>
          <w:lang w:val="el-GR"/>
        </w:rPr>
        <w:t xml:space="preserve">, </w:t>
      </w:r>
      <w:proofErr w:type="spellStart"/>
      <w:r>
        <w:t>IsoPlaat</w:t>
      </w:r>
      <w:proofErr w:type="spellEnd"/>
      <w:r w:rsidRPr="000A4772">
        <w:rPr>
          <w:lang w:val="el-GR"/>
        </w:rPr>
        <w:t xml:space="preserve">, </w:t>
      </w:r>
      <w:proofErr w:type="spellStart"/>
      <w:r>
        <w:t>Soprema</w:t>
      </w:r>
      <w:proofErr w:type="spellEnd"/>
      <w:r w:rsidRPr="000A4772">
        <w:rPr>
          <w:lang w:val="el-GR"/>
        </w:rPr>
        <w:t xml:space="preserve">, </w:t>
      </w:r>
      <w:r>
        <w:t>RB</w:t>
      </w:r>
      <w:r w:rsidRPr="000A4772">
        <w:rPr>
          <w:lang w:val="el-GR"/>
        </w:rPr>
        <w:t>&amp;</w:t>
      </w:r>
      <w:r>
        <w:t>B</w:t>
      </w:r>
      <w:r w:rsidRPr="000A4772">
        <w:rPr>
          <w:lang w:val="el-GR"/>
        </w:rPr>
        <w:t xml:space="preserve"> (εικ.).</w:t>
      </w:r>
    </w:p>
    <w:p w14:paraId="36E44FCF" w14:textId="2FEECF44" w:rsidR="00CA63F6" w:rsidRDefault="00CA63F6" w:rsidP="00B210C2">
      <w:r>
        <w:rPr>
          <w:noProof/>
          <w:lang w:val="fr-FR" w:eastAsia="fr-FR"/>
        </w:rPr>
        <w:drawing>
          <wp:inline distT="0" distB="0" distL="0" distR="0" wp14:anchorId="35B2BBAA" wp14:editId="2DF3E367">
            <wp:extent cx="5732145" cy="2866390"/>
            <wp:effectExtent l="0" t="0" r="190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2866390"/>
                    </a:xfrm>
                    <a:prstGeom prst="rect">
                      <a:avLst/>
                    </a:prstGeom>
                    <a:noFill/>
                    <a:ln>
                      <a:noFill/>
                    </a:ln>
                  </pic:spPr>
                </pic:pic>
              </a:graphicData>
            </a:graphic>
          </wp:inline>
        </w:drawing>
      </w:r>
    </w:p>
    <w:p w14:paraId="19DDB43C" w14:textId="784B736E" w:rsidR="002233D8" w:rsidRDefault="002233D8" w:rsidP="00680680">
      <w:pPr>
        <w:rPr>
          <w:sz w:val="20"/>
          <w:lang w:val="en-GB"/>
        </w:rPr>
      </w:pPr>
    </w:p>
    <w:p w14:paraId="019837C7" w14:textId="530C85F8" w:rsidR="002233D8" w:rsidRPr="000A4772" w:rsidRDefault="000A4772" w:rsidP="00680680">
      <w:pPr>
        <w:rPr>
          <w:b/>
          <w:bCs/>
          <w:sz w:val="20"/>
          <w:lang w:val="el-GR"/>
        </w:rPr>
      </w:pPr>
      <w:r>
        <w:rPr>
          <w:b/>
          <w:bCs/>
          <w:sz w:val="20"/>
          <w:lang w:val="el-GR"/>
        </w:rPr>
        <w:t>Πλεονεκτήματα του αργίλου</w:t>
      </w:r>
    </w:p>
    <w:p w14:paraId="73AB3FE2" w14:textId="1F211A80" w:rsidR="00D65985" w:rsidRPr="00B210C2" w:rsidRDefault="000A4772" w:rsidP="004808E5">
      <w:pPr>
        <w:pStyle w:val="ListParagraph"/>
        <w:numPr>
          <w:ilvl w:val="0"/>
          <w:numId w:val="5"/>
        </w:numPr>
        <w:rPr>
          <w:sz w:val="20"/>
          <w:lang w:val="en-GB"/>
        </w:rPr>
      </w:pPr>
      <w:r>
        <w:rPr>
          <w:sz w:val="20"/>
          <w:lang w:val="el-GR"/>
        </w:rPr>
        <w:t>Αντιστατικό υλικό</w:t>
      </w:r>
    </w:p>
    <w:p w14:paraId="1FEE3980" w14:textId="0CB13AF5" w:rsidR="00D65985" w:rsidRPr="000A4772" w:rsidRDefault="000A4772" w:rsidP="004808E5">
      <w:pPr>
        <w:pStyle w:val="ListParagraph"/>
        <w:numPr>
          <w:ilvl w:val="0"/>
          <w:numId w:val="5"/>
        </w:numPr>
        <w:rPr>
          <w:sz w:val="20"/>
          <w:lang w:val="el-GR"/>
        </w:rPr>
      </w:pPr>
      <w:r>
        <w:rPr>
          <w:sz w:val="20"/>
          <w:lang w:val="el-GR"/>
        </w:rPr>
        <w:t>Διαχείρηση της υγρασίας ενός χώρου</w:t>
      </w:r>
      <w:r w:rsidR="00D65985" w:rsidRPr="000A4772">
        <w:rPr>
          <w:sz w:val="20"/>
          <w:lang w:val="el-GR"/>
        </w:rPr>
        <w:t>;</w:t>
      </w:r>
    </w:p>
    <w:p w14:paraId="765DEC09" w14:textId="7537F393" w:rsidR="00D65985" w:rsidRPr="00B210C2" w:rsidRDefault="000A4772" w:rsidP="004808E5">
      <w:pPr>
        <w:pStyle w:val="ListParagraph"/>
        <w:numPr>
          <w:ilvl w:val="0"/>
          <w:numId w:val="5"/>
        </w:numPr>
        <w:rPr>
          <w:sz w:val="20"/>
          <w:lang w:val="en-GB"/>
        </w:rPr>
      </w:pPr>
      <w:r>
        <w:rPr>
          <w:sz w:val="20"/>
          <w:lang w:val="el-GR"/>
        </w:rPr>
        <w:t>Φιλικό προς το περιβάλλον</w:t>
      </w:r>
      <w:r w:rsidR="00B210C2" w:rsidRPr="00B210C2">
        <w:rPr>
          <w:sz w:val="20"/>
          <w:lang w:val="en-GB"/>
        </w:rPr>
        <w:t>;</w:t>
      </w:r>
    </w:p>
    <w:p w14:paraId="71553D50" w14:textId="3805BB0B" w:rsidR="000A4772" w:rsidRDefault="009B0747" w:rsidP="000A4772">
      <w:pPr>
        <w:pStyle w:val="ListParagraph"/>
        <w:numPr>
          <w:ilvl w:val="0"/>
          <w:numId w:val="5"/>
        </w:numPr>
        <w:rPr>
          <w:sz w:val="20"/>
          <w:lang w:val="en-GB"/>
        </w:rPr>
      </w:pPr>
      <w:r>
        <w:rPr>
          <w:sz w:val="20"/>
          <w:lang w:val="el-GR"/>
        </w:rPr>
        <w:t>Χωρίς υπολλείματα και απόβλητα</w:t>
      </w:r>
    </w:p>
    <w:p w14:paraId="35BCA10D" w14:textId="5291FCA5" w:rsidR="009B0747" w:rsidRDefault="000A4772" w:rsidP="009B0747">
      <w:pPr>
        <w:pStyle w:val="ListParagraph"/>
        <w:numPr>
          <w:ilvl w:val="0"/>
          <w:numId w:val="5"/>
        </w:numPr>
        <w:rPr>
          <w:sz w:val="20"/>
          <w:lang w:val="el-GR"/>
        </w:rPr>
      </w:pPr>
      <w:r w:rsidRPr="000A4772">
        <w:rPr>
          <w:sz w:val="20"/>
          <w:lang w:val="el-GR"/>
        </w:rPr>
        <w:t>Εάν οι εργασίες εφαρμογής του αργιλικού γύψου σταματήσουν, μπορούν να συνεχιστούν στο μέλλον - δεν είναι</w:t>
      </w:r>
      <w:r w:rsidR="009B0747">
        <w:rPr>
          <w:sz w:val="20"/>
          <w:lang w:val="el-GR"/>
        </w:rPr>
        <w:t xml:space="preserve"> ορατές οι κολλητικές αρθρώσεις</w:t>
      </w:r>
    </w:p>
    <w:p w14:paraId="145FECDA" w14:textId="207B40CC" w:rsidR="00CA63F6" w:rsidRDefault="000A4772" w:rsidP="009B0747">
      <w:pPr>
        <w:pStyle w:val="ListParagraph"/>
        <w:numPr>
          <w:ilvl w:val="0"/>
          <w:numId w:val="5"/>
        </w:numPr>
        <w:rPr>
          <w:sz w:val="20"/>
          <w:lang w:val="el-GR"/>
        </w:rPr>
      </w:pPr>
      <w:r w:rsidRPr="009B0747">
        <w:rPr>
          <w:sz w:val="20"/>
          <w:lang w:val="el-GR"/>
        </w:rPr>
        <w:t>Εύκολη επιδιόρθωση οπών ή ζημιών στο γύψο κατά τη διάρκεια της διαδικασίας διαβίωσης.</w:t>
      </w:r>
    </w:p>
    <w:p w14:paraId="33719A1E" w14:textId="77777777" w:rsidR="009B0747" w:rsidRPr="009B0747" w:rsidRDefault="009B0747" w:rsidP="009B0747">
      <w:pPr>
        <w:pStyle w:val="ListParagraph"/>
        <w:rPr>
          <w:sz w:val="20"/>
          <w:lang w:val="el-GR"/>
        </w:rPr>
      </w:pPr>
    </w:p>
    <w:p w14:paraId="64CDAF74" w14:textId="4116F5E1" w:rsidR="00CA63F6" w:rsidRPr="009B0747" w:rsidRDefault="00AE693D" w:rsidP="00CA63F6">
      <w:pPr>
        <w:pStyle w:val="ListParagraph"/>
        <w:rPr>
          <w:sz w:val="20"/>
          <w:lang w:val="el-GR"/>
        </w:rPr>
      </w:pPr>
      <w:hyperlink r:id="rId20" w:history="1">
        <w:r w:rsidR="00CA63F6" w:rsidRPr="00363C8F">
          <w:rPr>
            <w:rStyle w:val="Hyperlink"/>
            <w:sz w:val="20"/>
            <w:lang w:val="en-GB"/>
          </w:rPr>
          <w:t>https</w:t>
        </w:r>
        <w:r w:rsidR="00CA63F6" w:rsidRPr="009B0747">
          <w:rPr>
            <w:rStyle w:val="Hyperlink"/>
            <w:sz w:val="20"/>
            <w:lang w:val="el-GR"/>
          </w:rPr>
          <w:t>://</w:t>
        </w:r>
        <w:proofErr w:type="spellStart"/>
        <w:r w:rsidR="00CA63F6" w:rsidRPr="00363C8F">
          <w:rPr>
            <w:rStyle w:val="Hyperlink"/>
            <w:sz w:val="20"/>
            <w:lang w:val="en-GB"/>
          </w:rPr>
          <w:t>tallerconco</w:t>
        </w:r>
        <w:proofErr w:type="spellEnd"/>
        <w:r w:rsidR="00CA63F6" w:rsidRPr="009B0747">
          <w:rPr>
            <w:rStyle w:val="Hyperlink"/>
            <w:sz w:val="20"/>
            <w:lang w:val="el-GR"/>
          </w:rPr>
          <w:t>.</w:t>
        </w:r>
        <w:r w:rsidR="00CA63F6" w:rsidRPr="00363C8F">
          <w:rPr>
            <w:rStyle w:val="Hyperlink"/>
            <w:sz w:val="20"/>
            <w:lang w:val="en-GB"/>
          </w:rPr>
          <w:t>org</w:t>
        </w:r>
        <w:r w:rsidR="00CA63F6" w:rsidRPr="009B0747">
          <w:rPr>
            <w:rStyle w:val="Hyperlink"/>
            <w:sz w:val="20"/>
            <w:lang w:val="el-GR"/>
          </w:rPr>
          <w:t>/</w:t>
        </w:r>
        <w:proofErr w:type="spellStart"/>
        <w:r w:rsidR="00CA63F6" w:rsidRPr="00363C8F">
          <w:rPr>
            <w:rStyle w:val="Hyperlink"/>
            <w:sz w:val="20"/>
            <w:lang w:val="en-GB"/>
          </w:rPr>
          <w:t>wp</w:t>
        </w:r>
        <w:proofErr w:type="spellEnd"/>
        <w:r w:rsidR="00CA63F6" w:rsidRPr="009B0747">
          <w:rPr>
            <w:rStyle w:val="Hyperlink"/>
            <w:sz w:val="20"/>
            <w:lang w:val="el-GR"/>
          </w:rPr>
          <w:t>-</w:t>
        </w:r>
        <w:r w:rsidR="00CA63F6" w:rsidRPr="00363C8F">
          <w:rPr>
            <w:rStyle w:val="Hyperlink"/>
            <w:sz w:val="20"/>
            <w:lang w:val="en-GB"/>
          </w:rPr>
          <w:t>content</w:t>
        </w:r>
        <w:r w:rsidR="00CA63F6" w:rsidRPr="009B0747">
          <w:rPr>
            <w:rStyle w:val="Hyperlink"/>
            <w:sz w:val="20"/>
            <w:lang w:val="el-GR"/>
          </w:rPr>
          <w:t>/</w:t>
        </w:r>
        <w:r w:rsidR="00CA63F6" w:rsidRPr="00363C8F">
          <w:rPr>
            <w:rStyle w:val="Hyperlink"/>
            <w:sz w:val="20"/>
            <w:lang w:val="en-GB"/>
          </w:rPr>
          <w:t>uploads</w:t>
        </w:r>
        <w:r w:rsidR="00CA63F6" w:rsidRPr="009B0747">
          <w:rPr>
            <w:rStyle w:val="Hyperlink"/>
            <w:sz w:val="20"/>
            <w:lang w:val="el-GR"/>
          </w:rPr>
          <w:t>/2017/05/</w:t>
        </w:r>
        <w:proofErr w:type="spellStart"/>
        <w:r w:rsidR="00CA63F6" w:rsidRPr="00363C8F">
          <w:rPr>
            <w:rStyle w:val="Hyperlink"/>
            <w:sz w:val="20"/>
            <w:lang w:val="en-GB"/>
          </w:rPr>
          <w:t>Straube</w:t>
        </w:r>
        <w:proofErr w:type="spellEnd"/>
        <w:r w:rsidR="00CA63F6" w:rsidRPr="009B0747">
          <w:rPr>
            <w:rStyle w:val="Hyperlink"/>
            <w:sz w:val="20"/>
            <w:lang w:val="el-GR"/>
          </w:rPr>
          <w:t>_</w:t>
        </w:r>
        <w:r w:rsidR="00CA63F6" w:rsidRPr="00363C8F">
          <w:rPr>
            <w:rStyle w:val="Hyperlink"/>
            <w:sz w:val="20"/>
            <w:lang w:val="en-GB"/>
          </w:rPr>
          <w:t>Moisture</w:t>
        </w:r>
        <w:r w:rsidR="00CA63F6" w:rsidRPr="009B0747">
          <w:rPr>
            <w:rStyle w:val="Hyperlink"/>
            <w:sz w:val="20"/>
            <w:lang w:val="el-GR"/>
          </w:rPr>
          <w:t>_</w:t>
        </w:r>
        <w:r w:rsidR="00CA63F6" w:rsidRPr="00363C8F">
          <w:rPr>
            <w:rStyle w:val="Hyperlink"/>
            <w:sz w:val="20"/>
            <w:lang w:val="en-GB"/>
          </w:rPr>
          <w:t>Tests</w:t>
        </w:r>
        <w:r w:rsidR="00CA63F6" w:rsidRPr="009B0747">
          <w:rPr>
            <w:rStyle w:val="Hyperlink"/>
            <w:sz w:val="20"/>
            <w:lang w:val="el-GR"/>
          </w:rPr>
          <w:t>.</w:t>
        </w:r>
        <w:r w:rsidR="00CA63F6" w:rsidRPr="00363C8F">
          <w:rPr>
            <w:rStyle w:val="Hyperlink"/>
            <w:sz w:val="20"/>
            <w:lang w:val="en-GB"/>
          </w:rPr>
          <w:t>pdf</w:t>
        </w:r>
      </w:hyperlink>
    </w:p>
    <w:p w14:paraId="1D249302" w14:textId="1F4EF161" w:rsidR="00CA63F6" w:rsidRPr="0097191F" w:rsidRDefault="00AE693D" w:rsidP="00CA63F6">
      <w:pPr>
        <w:pStyle w:val="ListParagraph"/>
        <w:rPr>
          <w:sz w:val="20"/>
          <w:lang w:val="el-GR"/>
        </w:rPr>
      </w:pPr>
      <w:hyperlink r:id="rId21" w:history="1">
        <w:r w:rsidR="00CA63F6" w:rsidRPr="00363C8F">
          <w:rPr>
            <w:rStyle w:val="Hyperlink"/>
            <w:sz w:val="20"/>
            <w:lang w:val="en-GB"/>
          </w:rPr>
          <w:t>https</w:t>
        </w:r>
        <w:r w:rsidR="00CA63F6" w:rsidRPr="0097191F">
          <w:rPr>
            <w:rStyle w:val="Hyperlink"/>
            <w:sz w:val="20"/>
            <w:lang w:val="el-GR"/>
          </w:rPr>
          <w:t>://</w:t>
        </w:r>
        <w:r w:rsidR="00CA63F6" w:rsidRPr="00363C8F">
          <w:rPr>
            <w:rStyle w:val="Hyperlink"/>
            <w:sz w:val="20"/>
            <w:lang w:val="en-GB"/>
          </w:rPr>
          <w:t>www</w:t>
        </w:r>
        <w:r w:rsidR="00CA63F6" w:rsidRPr="0097191F">
          <w:rPr>
            <w:rStyle w:val="Hyperlink"/>
            <w:sz w:val="20"/>
            <w:lang w:val="el-GR"/>
          </w:rPr>
          <w:t>.</w:t>
        </w:r>
        <w:proofErr w:type="spellStart"/>
        <w:r w:rsidR="00CA63F6" w:rsidRPr="00363C8F">
          <w:rPr>
            <w:rStyle w:val="Hyperlink"/>
            <w:sz w:val="20"/>
            <w:lang w:val="en-GB"/>
          </w:rPr>
          <w:t>soprema</w:t>
        </w:r>
        <w:proofErr w:type="spellEnd"/>
        <w:r w:rsidR="00CA63F6" w:rsidRPr="0097191F">
          <w:rPr>
            <w:rStyle w:val="Hyperlink"/>
            <w:sz w:val="20"/>
            <w:lang w:val="el-GR"/>
          </w:rPr>
          <w:t>.</w:t>
        </w:r>
        <w:r w:rsidR="00CA63F6" w:rsidRPr="00363C8F">
          <w:rPr>
            <w:rStyle w:val="Hyperlink"/>
            <w:sz w:val="20"/>
            <w:lang w:val="en-GB"/>
          </w:rPr>
          <w:t>co</w:t>
        </w:r>
        <w:r w:rsidR="00CA63F6" w:rsidRPr="0097191F">
          <w:rPr>
            <w:rStyle w:val="Hyperlink"/>
            <w:sz w:val="20"/>
            <w:lang w:val="el-GR"/>
          </w:rPr>
          <w:t>.</w:t>
        </w:r>
        <w:proofErr w:type="spellStart"/>
        <w:r w:rsidR="00CA63F6" w:rsidRPr="00363C8F">
          <w:rPr>
            <w:rStyle w:val="Hyperlink"/>
            <w:sz w:val="20"/>
            <w:lang w:val="en-GB"/>
          </w:rPr>
          <w:t>uk</w:t>
        </w:r>
        <w:proofErr w:type="spellEnd"/>
        <w:r w:rsidR="00CA63F6" w:rsidRPr="0097191F">
          <w:rPr>
            <w:rStyle w:val="Hyperlink"/>
            <w:sz w:val="20"/>
            <w:lang w:val="el-GR"/>
          </w:rPr>
          <w:t>/</w:t>
        </w:r>
        <w:proofErr w:type="spellStart"/>
        <w:r w:rsidR="00CA63F6" w:rsidRPr="00363C8F">
          <w:rPr>
            <w:rStyle w:val="Hyperlink"/>
            <w:sz w:val="20"/>
            <w:lang w:val="en-GB"/>
          </w:rPr>
          <w:t>en</w:t>
        </w:r>
        <w:proofErr w:type="spellEnd"/>
      </w:hyperlink>
    </w:p>
    <w:p w14:paraId="47392120" w14:textId="2CD7C3AC" w:rsidR="00CA63F6" w:rsidRPr="0097191F" w:rsidRDefault="00CA63F6" w:rsidP="00CA63F6">
      <w:pPr>
        <w:pStyle w:val="ListParagraph"/>
        <w:rPr>
          <w:sz w:val="20"/>
          <w:lang w:val="el-GR"/>
        </w:rPr>
      </w:pPr>
      <w:proofErr w:type="spellStart"/>
      <w:r>
        <w:rPr>
          <w:sz w:val="20"/>
          <w:lang w:val="en-GB"/>
        </w:rPr>
        <w:t>ekovate</w:t>
      </w:r>
      <w:proofErr w:type="spellEnd"/>
      <w:r w:rsidRPr="0097191F">
        <w:rPr>
          <w:sz w:val="20"/>
          <w:lang w:val="el-GR"/>
        </w:rPr>
        <w:t>.</w:t>
      </w:r>
      <w:r>
        <w:rPr>
          <w:sz w:val="20"/>
          <w:lang w:val="en-GB"/>
        </w:rPr>
        <w:t>lv</w:t>
      </w:r>
    </w:p>
    <w:p w14:paraId="6C7A7BAB" w14:textId="77777777" w:rsidR="00CA63F6" w:rsidRPr="0097191F" w:rsidRDefault="00CA63F6" w:rsidP="00CA63F6">
      <w:pPr>
        <w:pStyle w:val="ListParagraph"/>
        <w:rPr>
          <w:sz w:val="20"/>
          <w:lang w:val="el-GR"/>
        </w:rPr>
      </w:pPr>
    </w:p>
    <w:p w14:paraId="7D9F1E9F" w14:textId="772F8B6E" w:rsidR="00B210C2" w:rsidRPr="009B0747" w:rsidRDefault="009B0747" w:rsidP="00680680">
      <w:pPr>
        <w:rPr>
          <w:b/>
          <w:bCs/>
          <w:sz w:val="20"/>
          <w:lang w:val="el-GR"/>
        </w:rPr>
      </w:pPr>
      <w:r>
        <w:rPr>
          <w:b/>
          <w:bCs/>
          <w:sz w:val="20"/>
          <w:lang w:val="el-GR"/>
        </w:rPr>
        <w:t>Ασβεστοκονίαμα</w:t>
      </w:r>
    </w:p>
    <w:p w14:paraId="0D66978D" w14:textId="77777777" w:rsidR="005A2325" w:rsidRPr="005A2325" w:rsidRDefault="005A2325" w:rsidP="005A2325">
      <w:pPr>
        <w:rPr>
          <w:lang w:val="lv-LV" w:eastAsia="lv-LV"/>
        </w:rPr>
      </w:pPr>
      <w:r w:rsidRPr="005A2325">
        <w:rPr>
          <w:lang w:val="lv-LV" w:eastAsia="lv-LV"/>
        </w:rPr>
        <w:t>Το ασβεστοκονίαμα αποτελείται από άμμο, νερό και ασβέστη. Συχνά μπορεί να υπάρξει σύγχυση εξαιτίας του γεγονότος ότι ο όρος ασβέστης χρησιμοποιείται για να αναφερθεί σε μια τεράστια ποικιλία διαφορετικών προϊόντων, ορισμένα από τα οποία έχουν διαφορετικά ονόματα που σημαίνουν το ίδιο πράγμα.</w:t>
      </w:r>
    </w:p>
    <w:p w14:paraId="33D0A330" w14:textId="77777777" w:rsidR="005A2325" w:rsidRPr="005A2325" w:rsidRDefault="005A2325" w:rsidP="005A2325">
      <w:pPr>
        <w:rPr>
          <w:lang w:val="lv-LV" w:eastAsia="lv-LV"/>
        </w:rPr>
      </w:pPr>
      <w:r w:rsidRPr="005A2325">
        <w:rPr>
          <w:lang w:val="lv-LV" w:eastAsia="lv-LV"/>
        </w:rPr>
        <w:t>Όταν πρόκειται για ασβεστοκονίαμα, συνήθως αναφερόμαστε σε μη υδραυλικό ασβέστη, ο οποίος μπορεί να αναφέρεται ως θερμός ασβέστης, ασβεστοκονίαμα ή λιπαρός ασβέστης. Το ασβεστοκονίαμα μπορεί επίσης μερικές φορές να συγχέεται με τους τσιμεντοειδείς σοβάδες που περιέχουν ασβέστη. Παρακάτω θα προσπαθήσουμε να εξηγήσουμε τους διαφορετικούς όρους που χρησιμοποιούνται στον κλάδο των κατασκευών και της αποκατάστασης, καθώς και τα οφέλη από τη χρήση κάθε προϊόντος.</w:t>
      </w:r>
    </w:p>
    <w:p w14:paraId="66112D4B" w14:textId="77777777" w:rsidR="005A2325" w:rsidRPr="005A2325" w:rsidRDefault="005A2325" w:rsidP="005A2325">
      <w:pPr>
        <w:rPr>
          <w:lang w:val="lv-LV" w:eastAsia="lv-LV"/>
        </w:rPr>
      </w:pPr>
      <w:r w:rsidRPr="005A2325">
        <w:rPr>
          <w:lang w:val="lv-LV" w:eastAsia="lv-LV"/>
        </w:rPr>
        <w:t>Ο εν λόγω ασβέστης είναι συνήθως μη υδραυλικός ασβέστης, ο οποίος φυσικά είναι επίσης γνωστός ως στόκος ασβέστη. Είναι απίστευτο ότι η χρήση του ασβεστοκονιάματος χρονολογείται ήδη από το 7200 π.Χ., όπου αγάλματα σμιλευμένα με ασβεστοκονίαμα βρέθηκαν θαμμένα σε έναν λάκκο στον αρχαιολογικό χώρο του 'Ain Ghazal στη σημερινή Ιορδανία. Αυτό είναι ένα τέλειο παράδειγμα του πόσο ανθεκτικός είναι ο ασβεστοκονίαμα ως οικοδομικό υλικό.</w:t>
      </w:r>
    </w:p>
    <w:p w14:paraId="32ACE276" w14:textId="3C0393AD" w:rsidR="00CA63F6" w:rsidRPr="005A2325" w:rsidRDefault="005A2325" w:rsidP="005A2325">
      <w:pPr>
        <w:rPr>
          <w:lang w:val="el-GR"/>
        </w:rPr>
      </w:pPr>
      <w:r w:rsidRPr="005A2325">
        <w:rPr>
          <w:lang w:val="lv-LV" w:eastAsia="lv-LV"/>
        </w:rPr>
        <w:t>Συχνά τα προϊόντα μπορούν να χρησιμοποιηθούν και ως ασβεστοκονίαμα και ως ασβέστης, καθώς ο στόκος που χρησιμοποιείται είναι αρκετά ανθεκτικός ώστε να αντέχει στις καιρικές συνθήκες που συναντώνται σε εξωτερική χρήση. Αυτό είναι μόνο ένα από τα πολλά πλεονεκτήματα της χρήσης ασβεστοκονιάματος ή ασβέστη. Αν και αυτό εξαρτάται από το κλίμα και τη γεωγραφική θέση.</w:t>
      </w:r>
    </w:p>
    <w:p w14:paraId="2D789093" w14:textId="01192D25" w:rsidR="00CA63F6" w:rsidRPr="005A2325" w:rsidRDefault="005A2325" w:rsidP="00413E59">
      <w:pPr>
        <w:rPr>
          <w:rFonts w:cs="Arial"/>
          <w:b/>
          <w:bCs/>
          <w:sz w:val="20"/>
          <w:lang w:val="el-GR"/>
        </w:rPr>
      </w:pPr>
      <w:r>
        <w:rPr>
          <w:b/>
          <w:bCs/>
          <w:sz w:val="20"/>
          <w:lang w:val="el-GR"/>
        </w:rPr>
        <w:t>Πλεονεκτήματα Ασβεστοκονίαματος</w:t>
      </w:r>
    </w:p>
    <w:p w14:paraId="0D38D5C1" w14:textId="02BF052D" w:rsidR="005A2325" w:rsidRPr="001D2E57" w:rsidRDefault="005A2325" w:rsidP="001D2E57">
      <w:pPr>
        <w:pStyle w:val="ListParagraph"/>
        <w:numPr>
          <w:ilvl w:val="0"/>
          <w:numId w:val="12"/>
        </w:numPr>
        <w:rPr>
          <w:color w:val="000000" w:themeColor="text1"/>
          <w:sz w:val="20"/>
          <w:lang w:val="el-GR"/>
        </w:rPr>
      </w:pPr>
      <w:r w:rsidRPr="001D2E57">
        <w:rPr>
          <w:color w:val="000000" w:themeColor="text1"/>
          <w:sz w:val="20"/>
          <w:lang w:val="el-GR"/>
        </w:rPr>
        <w:t>To ασβεστοκονίαμα είναι διαπερατό και επιτρέπει τη διάχυση και την εξάτμιση της υγρασίας.</w:t>
      </w:r>
    </w:p>
    <w:p w14:paraId="586D09BB" w14:textId="5F10E5AE" w:rsidR="005A2325" w:rsidRPr="001D2E57" w:rsidRDefault="005A2325" w:rsidP="001D2E57">
      <w:pPr>
        <w:pStyle w:val="ListParagraph"/>
        <w:numPr>
          <w:ilvl w:val="0"/>
          <w:numId w:val="12"/>
        </w:numPr>
        <w:rPr>
          <w:color w:val="000000" w:themeColor="text1"/>
          <w:sz w:val="20"/>
          <w:lang w:val="el-GR"/>
        </w:rPr>
      </w:pPr>
      <w:r w:rsidRPr="001D2E57">
        <w:rPr>
          <w:color w:val="000000" w:themeColor="text1"/>
          <w:sz w:val="20"/>
          <w:lang w:val="el-GR"/>
        </w:rPr>
        <w:t xml:space="preserve">To ασβεστοκονίαμα έχει υψηλό </w:t>
      </w:r>
      <w:r w:rsidRPr="001D2E57">
        <w:rPr>
          <w:color w:val="000000" w:themeColor="text1"/>
          <w:sz w:val="20"/>
          <w:lang w:val="en-GB"/>
        </w:rPr>
        <w:t>pH</w:t>
      </w:r>
      <w:r w:rsidRPr="001D2E57">
        <w:rPr>
          <w:color w:val="000000" w:themeColor="text1"/>
          <w:sz w:val="20"/>
          <w:lang w:val="el-GR"/>
        </w:rPr>
        <w:t>, το οποίο δρα ως μυκητοκτόνο, δηλαδή η μούχλα δεν αναπτύσσεται στον ασβεστοκονίαμα.</w:t>
      </w:r>
    </w:p>
    <w:p w14:paraId="6A1B22BF" w14:textId="20D34163" w:rsidR="005A2325" w:rsidRPr="001D2E57" w:rsidRDefault="005A2325" w:rsidP="001D2E57">
      <w:pPr>
        <w:pStyle w:val="ListParagraph"/>
        <w:numPr>
          <w:ilvl w:val="0"/>
          <w:numId w:val="12"/>
        </w:numPr>
        <w:rPr>
          <w:color w:val="000000" w:themeColor="text1"/>
          <w:sz w:val="20"/>
          <w:lang w:val="el-GR"/>
        </w:rPr>
      </w:pPr>
      <w:r w:rsidRPr="001D2E57">
        <w:rPr>
          <w:color w:val="000000" w:themeColor="text1"/>
          <w:sz w:val="20"/>
          <w:lang w:val="el-GR"/>
        </w:rPr>
        <w:t>Ο σοβάς από ασβέστη είναι λιγότερο εύθραυστος και λιγότερο επιρρεπής σε ρωγμές από τον τσιμεντοκονίαμα και δεν απαιτεί αρμούς διαστολής.</w:t>
      </w:r>
    </w:p>
    <w:p w14:paraId="2E10F518" w14:textId="09BF128A" w:rsidR="005A2325" w:rsidRPr="001D2E57" w:rsidRDefault="005A2325" w:rsidP="001D2E57">
      <w:pPr>
        <w:pStyle w:val="ListParagraph"/>
        <w:numPr>
          <w:ilvl w:val="0"/>
          <w:numId w:val="12"/>
        </w:numPr>
        <w:rPr>
          <w:color w:val="000000" w:themeColor="text1"/>
          <w:sz w:val="20"/>
          <w:lang w:val="el-GR"/>
        </w:rPr>
      </w:pPr>
      <w:r w:rsidRPr="001D2E57">
        <w:rPr>
          <w:color w:val="000000" w:themeColor="text1"/>
          <w:sz w:val="20"/>
          <w:lang w:val="nl-NL"/>
        </w:rPr>
        <w:t>To</w:t>
      </w:r>
      <w:r w:rsidRPr="001D2E57">
        <w:rPr>
          <w:color w:val="000000" w:themeColor="text1"/>
          <w:sz w:val="20"/>
          <w:lang w:val="el-GR"/>
        </w:rPr>
        <w:t xml:space="preserve"> ασβεστοκονίαμα επηρεάζεται λιγότερο από το νερό και δεν μαλακώνει και δεν διαλύεται όπως η γυψοσανίδα και ο γύψος από χώμα ή γύψο.</w:t>
      </w:r>
    </w:p>
    <w:p w14:paraId="5B976F49" w14:textId="388534F3" w:rsidR="005A2325" w:rsidRPr="001D2E57" w:rsidRDefault="005A2325" w:rsidP="001D2E57">
      <w:pPr>
        <w:pStyle w:val="ListParagraph"/>
        <w:numPr>
          <w:ilvl w:val="0"/>
          <w:numId w:val="12"/>
        </w:numPr>
        <w:rPr>
          <w:color w:val="000000" w:themeColor="text1"/>
          <w:sz w:val="20"/>
          <w:lang w:val="el-GR"/>
        </w:rPr>
      </w:pPr>
      <w:r w:rsidRPr="001D2E57">
        <w:rPr>
          <w:color w:val="000000" w:themeColor="text1"/>
          <w:sz w:val="20"/>
          <w:lang w:val="el-GR"/>
        </w:rPr>
        <w:t>Σε αντίθεση με τον γύψο ή τον αργιλικό σοβά, το ασβεστοκονίαμα είναι αρκετά ανθεκτικός ώστε να χρησιμοποιείται ως ασβεστοκονίαμα στο εξωτερικό των κτιρίων.</w:t>
      </w:r>
    </w:p>
    <w:p w14:paraId="5B952DFE" w14:textId="483BA766" w:rsidR="005A2325" w:rsidRPr="001D2E57" w:rsidRDefault="005A2325" w:rsidP="001D2E57">
      <w:pPr>
        <w:pStyle w:val="ListParagraph"/>
        <w:numPr>
          <w:ilvl w:val="0"/>
          <w:numId w:val="12"/>
        </w:numPr>
        <w:rPr>
          <w:color w:val="000000" w:themeColor="text1"/>
          <w:sz w:val="20"/>
          <w:lang w:val="el-GR"/>
        </w:rPr>
      </w:pPr>
      <w:r w:rsidRPr="001D2E57">
        <w:rPr>
          <w:color w:val="000000" w:themeColor="text1"/>
          <w:sz w:val="20"/>
          <w:lang w:val="el-GR"/>
        </w:rPr>
        <w:t xml:space="preserve">Εξοικονομεί χρόνο επιτρέποντάς σας να φτάσετε σε βάθος 40 </w:t>
      </w:r>
      <w:r w:rsidRPr="001D2E57">
        <w:rPr>
          <w:color w:val="000000" w:themeColor="text1"/>
          <w:sz w:val="20"/>
          <w:lang w:val="en-GB"/>
        </w:rPr>
        <w:t>mm</w:t>
      </w:r>
      <w:r w:rsidRPr="001D2E57">
        <w:rPr>
          <w:color w:val="000000" w:themeColor="text1"/>
          <w:sz w:val="20"/>
          <w:lang w:val="el-GR"/>
        </w:rPr>
        <w:t xml:space="preserve"> ανά εφαρμογή.</w:t>
      </w:r>
    </w:p>
    <w:p w14:paraId="05124763" w14:textId="36511DA1" w:rsidR="005A2325" w:rsidRPr="001D2E57" w:rsidRDefault="005A2325" w:rsidP="001D2E57">
      <w:pPr>
        <w:pStyle w:val="ListParagraph"/>
        <w:numPr>
          <w:ilvl w:val="0"/>
          <w:numId w:val="12"/>
        </w:numPr>
        <w:rPr>
          <w:color w:val="000000" w:themeColor="text1"/>
          <w:sz w:val="20"/>
          <w:lang w:val="el-GR"/>
        </w:rPr>
      </w:pPr>
      <w:r w:rsidRPr="001D2E57">
        <w:rPr>
          <w:color w:val="000000" w:themeColor="text1"/>
          <w:sz w:val="20"/>
          <w:lang w:val="el-GR"/>
        </w:rPr>
        <w:t xml:space="preserve">Μονωτικές ιδιότητες με τιμή </w:t>
      </w:r>
      <w:r w:rsidRPr="001D2E57">
        <w:rPr>
          <w:color w:val="000000" w:themeColor="text1"/>
          <w:sz w:val="20"/>
          <w:lang w:val="en-GB"/>
        </w:rPr>
        <w:t>k</w:t>
      </w:r>
      <w:r w:rsidRPr="001D2E57">
        <w:rPr>
          <w:color w:val="000000" w:themeColor="text1"/>
          <w:sz w:val="20"/>
          <w:lang w:val="el-GR"/>
        </w:rPr>
        <w:t xml:space="preserve"> 0,19.</w:t>
      </w:r>
    </w:p>
    <w:p w14:paraId="294959D6" w14:textId="6FF570D1" w:rsidR="005A2325" w:rsidRPr="001D2E57" w:rsidRDefault="005A2325" w:rsidP="001D2E57">
      <w:pPr>
        <w:pStyle w:val="ListParagraph"/>
        <w:numPr>
          <w:ilvl w:val="0"/>
          <w:numId w:val="12"/>
        </w:numPr>
        <w:rPr>
          <w:color w:val="000000" w:themeColor="text1"/>
          <w:sz w:val="20"/>
          <w:lang w:val="el-GR"/>
        </w:rPr>
      </w:pPr>
      <w:r w:rsidRPr="001D2E57">
        <w:rPr>
          <w:color w:val="000000" w:themeColor="text1"/>
          <w:sz w:val="20"/>
          <w:lang w:val="el-GR"/>
        </w:rPr>
        <w:t>Απορροφά την υγρασία από το κτίριο διατηρώντας το στεγνό.</w:t>
      </w:r>
    </w:p>
    <w:p w14:paraId="7E083B68" w14:textId="6C24B932" w:rsidR="005A2325" w:rsidRPr="001D2E57" w:rsidRDefault="005A2325" w:rsidP="001D2E57">
      <w:pPr>
        <w:pStyle w:val="ListParagraph"/>
        <w:numPr>
          <w:ilvl w:val="0"/>
          <w:numId w:val="12"/>
        </w:numPr>
        <w:rPr>
          <w:color w:val="000000" w:themeColor="text1"/>
          <w:sz w:val="20"/>
          <w:lang w:val="el-GR"/>
        </w:rPr>
      </w:pPr>
      <w:r w:rsidRPr="001D2E57">
        <w:rPr>
          <w:color w:val="000000" w:themeColor="text1"/>
          <w:sz w:val="20"/>
          <w:lang w:val="el-GR"/>
        </w:rPr>
        <w:t xml:space="preserve">Εξοικονόμηση κόστους επιτρέποντάς σας να </w:t>
      </w:r>
      <w:r w:rsidR="00D70AF3" w:rsidRPr="001D2E57">
        <w:rPr>
          <w:color w:val="000000" w:themeColor="text1"/>
          <w:sz w:val="20"/>
          <w:lang w:val="el-GR"/>
        </w:rPr>
        <w:t>σοβατίσετε</w:t>
      </w:r>
      <w:r w:rsidRPr="001D2E57">
        <w:rPr>
          <w:color w:val="000000" w:themeColor="text1"/>
          <w:sz w:val="20"/>
          <w:lang w:val="el-GR"/>
        </w:rPr>
        <w:t xml:space="preserve"> και να </w:t>
      </w:r>
      <w:r w:rsidR="00D70AF3" w:rsidRPr="001D2E57">
        <w:rPr>
          <w:color w:val="000000" w:themeColor="text1"/>
          <w:sz w:val="20"/>
          <w:lang w:val="el-GR"/>
        </w:rPr>
        <w:t>εξομαλύνετε την επιφάνεια</w:t>
      </w:r>
      <w:r w:rsidRPr="001D2E57">
        <w:rPr>
          <w:color w:val="000000" w:themeColor="text1"/>
          <w:sz w:val="20"/>
          <w:lang w:val="el-GR"/>
        </w:rPr>
        <w:t xml:space="preserve"> με την ίδια στρώση.</w:t>
      </w:r>
    </w:p>
    <w:p w14:paraId="1CDC0EBA" w14:textId="778754AE" w:rsidR="005A2325" w:rsidRPr="001D2E57" w:rsidRDefault="00D70AF3" w:rsidP="001D2E57">
      <w:pPr>
        <w:pStyle w:val="ListParagraph"/>
        <w:numPr>
          <w:ilvl w:val="0"/>
          <w:numId w:val="12"/>
        </w:numPr>
        <w:rPr>
          <w:color w:val="000000" w:themeColor="text1"/>
          <w:sz w:val="20"/>
          <w:lang w:val="el-GR"/>
        </w:rPr>
      </w:pPr>
      <w:r w:rsidRPr="001D2E57">
        <w:rPr>
          <w:color w:val="000000" w:themeColor="text1"/>
          <w:sz w:val="20"/>
          <w:lang w:val="el-GR"/>
        </w:rPr>
        <w:t xml:space="preserve">Βοηθά στην απομάκρυνση υπολλειμάτων και συσσώρευσης άλατος </w:t>
      </w:r>
    </w:p>
    <w:p w14:paraId="412DB87B" w14:textId="253F6958" w:rsidR="005A2325" w:rsidRPr="001D2E57" w:rsidRDefault="005A2325" w:rsidP="001D2E57">
      <w:pPr>
        <w:pStyle w:val="ListParagraph"/>
        <w:numPr>
          <w:ilvl w:val="0"/>
          <w:numId w:val="12"/>
        </w:numPr>
        <w:rPr>
          <w:color w:val="000000" w:themeColor="text1"/>
          <w:sz w:val="20"/>
          <w:lang w:val="el-GR"/>
        </w:rPr>
      </w:pPr>
      <w:r w:rsidRPr="001D2E57">
        <w:rPr>
          <w:color w:val="000000" w:themeColor="text1"/>
          <w:sz w:val="20"/>
          <w:lang w:val="el-GR"/>
        </w:rPr>
        <w:t>Αυξάνει την</w:t>
      </w:r>
      <w:r w:rsidR="00D70AF3" w:rsidRPr="001D2E57">
        <w:rPr>
          <w:color w:val="000000" w:themeColor="text1"/>
          <w:sz w:val="20"/>
          <w:lang w:val="el-GR"/>
        </w:rPr>
        <w:t xml:space="preserve"> αποτελεσματικότητα της</w:t>
      </w:r>
      <w:r w:rsidRPr="001D2E57">
        <w:rPr>
          <w:color w:val="000000" w:themeColor="text1"/>
          <w:sz w:val="20"/>
          <w:lang w:val="el-GR"/>
        </w:rPr>
        <w:t xml:space="preserve"> ηχομόνωση</w:t>
      </w:r>
      <w:r w:rsidR="00D70AF3" w:rsidRPr="001D2E57">
        <w:rPr>
          <w:color w:val="000000" w:themeColor="text1"/>
          <w:sz w:val="20"/>
          <w:lang w:val="el-GR"/>
        </w:rPr>
        <w:t>ς</w:t>
      </w:r>
      <w:r w:rsidRPr="001D2E57">
        <w:rPr>
          <w:color w:val="000000" w:themeColor="text1"/>
          <w:sz w:val="20"/>
          <w:lang w:val="el-GR"/>
        </w:rPr>
        <w:t xml:space="preserve"> και την ακουστική απόδοση.</w:t>
      </w:r>
    </w:p>
    <w:p w14:paraId="3652A3F6" w14:textId="6AAA00E1" w:rsidR="00D70AF3" w:rsidRPr="001D2E57" w:rsidRDefault="00D70AF3" w:rsidP="001D2E57">
      <w:pPr>
        <w:pStyle w:val="ListParagraph"/>
        <w:numPr>
          <w:ilvl w:val="0"/>
          <w:numId w:val="12"/>
        </w:numPr>
        <w:rPr>
          <w:color w:val="000000" w:themeColor="text1"/>
          <w:sz w:val="20"/>
          <w:lang w:val="el-GR"/>
        </w:rPr>
      </w:pPr>
      <w:r w:rsidRPr="001D2E57">
        <w:rPr>
          <w:color w:val="000000" w:themeColor="text1"/>
          <w:sz w:val="20"/>
          <w:lang w:val="el-GR"/>
        </w:rPr>
        <w:t>Ευκολότερη εφαρμογή</w:t>
      </w:r>
    </w:p>
    <w:p w14:paraId="54E5E155" w14:textId="304A50AF" w:rsidR="001E1E9C" w:rsidRPr="001D2E57" w:rsidRDefault="001D2E57" w:rsidP="00680680">
      <w:pPr>
        <w:pStyle w:val="ListParagraph"/>
        <w:numPr>
          <w:ilvl w:val="0"/>
          <w:numId w:val="12"/>
        </w:numPr>
        <w:rPr>
          <w:color w:val="000000" w:themeColor="text1"/>
          <w:sz w:val="20"/>
          <w:szCs w:val="20"/>
          <w:lang w:val="el-GR"/>
        </w:rPr>
      </w:pPr>
      <w:r>
        <w:rPr>
          <w:noProof/>
          <w:color w:val="000000" w:themeColor="text1"/>
          <w:sz w:val="20"/>
          <w:lang w:val="fr-FR" w:eastAsia="fr-FR"/>
        </w:rPr>
        <mc:AlternateContent>
          <mc:Choice Requires="wps">
            <w:drawing>
              <wp:anchor distT="0" distB="0" distL="114300" distR="114300" simplePos="0" relativeHeight="251692054" behindDoc="0" locked="0" layoutInCell="1" allowOverlap="1" wp14:anchorId="2E062909" wp14:editId="1A08E132">
                <wp:simplePos x="0" y="0"/>
                <wp:positionH relativeFrom="column">
                  <wp:posOffset>641350</wp:posOffset>
                </wp:positionH>
                <wp:positionV relativeFrom="paragraph">
                  <wp:posOffset>3027045</wp:posOffset>
                </wp:positionV>
                <wp:extent cx="6089650" cy="279400"/>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6089650" cy="279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F67456" w14:textId="77777777" w:rsidR="001D2E57" w:rsidRPr="001D2E57" w:rsidRDefault="001D2E57" w:rsidP="001D2E57">
                            <w:pPr>
                              <w:rPr>
                                <w:sz w:val="16"/>
                                <w:szCs w:val="16"/>
                                <w:lang w:val="en-GB"/>
                              </w:rPr>
                            </w:pPr>
                            <w:r w:rsidRPr="001D2E57">
                              <w:rPr>
                                <w:sz w:val="16"/>
                                <w:szCs w:val="16"/>
                                <w:lang w:val="en-GB"/>
                              </w:rPr>
                              <w:t>ECOLIME, Lime plasters: What is Lime Plaster</w:t>
                            </w:r>
                            <w:proofErr w:type="gramStart"/>
                            <w:r w:rsidRPr="001D2E57">
                              <w:rPr>
                                <w:sz w:val="16"/>
                                <w:szCs w:val="16"/>
                                <w:lang w:val="en-GB"/>
                              </w:rPr>
                              <w:t>?,</w:t>
                            </w:r>
                            <w:proofErr w:type="gramEnd"/>
                            <w:r w:rsidRPr="001D2E57">
                              <w:rPr>
                                <w:sz w:val="16"/>
                                <w:szCs w:val="16"/>
                                <w:lang w:val="en-GB"/>
                              </w:rPr>
                              <w:t xml:space="preserve"> 2018, https://unitylime.co.uk/about-us-blog-what-is-lime-plaster/</w:t>
                            </w:r>
                          </w:p>
                          <w:p w14:paraId="27B03BE1" w14:textId="77777777" w:rsidR="001D2E57" w:rsidRPr="001D2E57" w:rsidRDefault="001D2E5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2909" id="Text Box 8" o:spid="_x0000_s1029" type="#_x0000_t202" style="position:absolute;left:0;text-align:left;margin-left:50.5pt;margin-top:238.35pt;width:479.5pt;height:22pt;z-index:251692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" fillcolor="white [3201]" strokecolor="white [3212]" strokeweight=".5pt">
                <v:textbox>
                  <w:txbxContent>
                    <w:p w14:paraId="31F67456" w14:textId="77777777" w:rsidR="001D2E57" w:rsidRPr="001D2E57" w:rsidRDefault="001D2E57" w:rsidP="001D2E57">
                      <w:pPr>
                        <w:rPr>
                          <w:sz w:val="16"/>
                          <w:szCs w:val="16"/>
                          <w:lang w:val="en-GB"/>
                        </w:rPr>
                      </w:pPr>
                      <w:r w:rsidRPr="001D2E57">
                        <w:rPr>
                          <w:sz w:val="16"/>
                          <w:szCs w:val="16"/>
                          <w:lang w:val="en-GB"/>
                        </w:rPr>
                        <w:t>ECOLIME, Lime plasters: What is Lime Plaster?, 2018, https://unitylime.co.uk/about-us-blog-what-is-lime-plaster/</w:t>
                      </w:r>
                    </w:p>
                    <w:p w14:paraId="27B03BE1" w14:textId="77777777" w:rsidR="001D2E57" w:rsidRPr="001D2E57" w:rsidRDefault="001D2E57">
                      <w:pPr>
                        <w:rPr>
                          <w:lang w:val="en-GB"/>
                        </w:rPr>
                      </w:pPr>
                    </w:p>
                  </w:txbxContent>
                </v:textbox>
              </v:shape>
            </w:pict>
          </mc:Fallback>
        </mc:AlternateContent>
      </w:r>
      <w:r w:rsidR="005A2325" w:rsidRPr="001D2E57">
        <w:rPr>
          <w:color w:val="000000" w:themeColor="text1"/>
          <w:sz w:val="20"/>
          <w:lang w:val="el-GR"/>
        </w:rPr>
        <w:t>Μείωση του κόστους εργασίας με λιγότερες απαιτούμενες στρώσεις.</w:t>
      </w:r>
      <w:r w:rsidR="000439F5">
        <w:rPr>
          <w:noProof/>
          <w:lang w:val="fr-FR" w:eastAsia="fr-FR"/>
        </w:rPr>
        <w:drawing>
          <wp:inline distT="0" distB="0" distL="0" distR="0" wp14:anchorId="2D0D412F" wp14:editId="2AC43F6E">
            <wp:extent cx="3928745" cy="2946400"/>
            <wp:effectExtent l="0" t="0" r="0" b="6350"/>
            <wp:docPr id="5" name="Attēls 5" descr="What is Lime P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Lime Plas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8745" cy="2946400"/>
                    </a:xfrm>
                    <a:prstGeom prst="rect">
                      <a:avLst/>
                    </a:prstGeom>
                    <a:noFill/>
                    <a:ln>
                      <a:noFill/>
                    </a:ln>
                  </pic:spPr>
                </pic:pic>
              </a:graphicData>
            </a:graphic>
          </wp:inline>
        </w:drawing>
      </w:r>
    </w:p>
    <w:p w14:paraId="0F41D388" w14:textId="73D42237" w:rsidR="00FE0C7A" w:rsidRDefault="00D70AF3" w:rsidP="00914786">
      <w:pPr>
        <w:pStyle w:val="Heading1"/>
      </w:pPr>
      <w:r>
        <w:rPr>
          <w:lang w:val="el-GR"/>
        </w:rPr>
        <w:t>ΒΙΒΛΙΟΓΡΑΦΙΚΗ ΑΝΑΦΟΡΑ</w:t>
      </w:r>
    </w:p>
    <w:p w14:paraId="769D1B0F" w14:textId="77777777" w:rsidR="001E1E9C" w:rsidRPr="00824762" w:rsidRDefault="001E1E9C" w:rsidP="001E1E9C">
      <w:pPr>
        <w:rPr>
          <w:sz w:val="20"/>
          <w:lang w:val="en-GB"/>
        </w:rPr>
      </w:pPr>
      <w:r w:rsidRPr="00824762">
        <w:rPr>
          <w:sz w:val="20"/>
          <w:lang w:val="en-GB"/>
        </w:rPr>
        <w:t>-web1:</w:t>
      </w:r>
    </w:p>
    <w:p w14:paraId="04240643" w14:textId="77777777" w:rsidR="001E1E9C" w:rsidRPr="00824762" w:rsidRDefault="00AE693D" w:rsidP="001E1E9C">
      <w:pPr>
        <w:rPr>
          <w:sz w:val="20"/>
          <w:lang w:val="en-GB"/>
        </w:rPr>
      </w:pPr>
      <w:hyperlink r:id="rId23" w:history="1">
        <w:r w:rsidR="001E1E9C" w:rsidRPr="00824762">
          <w:rPr>
            <w:rStyle w:val="Hyperlink"/>
            <w:color w:val="auto"/>
            <w:sz w:val="20"/>
            <w:u w:val="none"/>
            <w:lang w:val="en-GB"/>
          </w:rPr>
          <w:t>https://www.archiexpo.es/cat/aislamientos-e-impermeabilizantes/barreras-vapor-AL-3218.html</w:t>
        </w:r>
      </w:hyperlink>
    </w:p>
    <w:p w14:paraId="7510FCE5" w14:textId="77777777" w:rsidR="001E1E9C" w:rsidRPr="00824762" w:rsidRDefault="001E1E9C" w:rsidP="001E1E9C">
      <w:pPr>
        <w:rPr>
          <w:sz w:val="20"/>
          <w:lang w:val="en-GB"/>
        </w:rPr>
      </w:pPr>
      <w:r w:rsidRPr="00824762">
        <w:rPr>
          <w:sz w:val="20"/>
          <w:lang w:val="en-GB"/>
        </w:rPr>
        <w:t xml:space="preserve">-web 2 </w:t>
      </w:r>
    </w:p>
    <w:p w14:paraId="27C2E51D" w14:textId="77777777" w:rsidR="001E1E9C" w:rsidRPr="00824762" w:rsidRDefault="00AE693D" w:rsidP="001E1E9C">
      <w:pPr>
        <w:rPr>
          <w:sz w:val="20"/>
          <w:lang w:val="en-GB"/>
        </w:rPr>
      </w:pPr>
      <w:hyperlink r:id="rId24" w:history="1">
        <w:r w:rsidR="001E1E9C" w:rsidRPr="00824762">
          <w:rPr>
            <w:rStyle w:val="Hyperlink"/>
            <w:color w:val="auto"/>
            <w:sz w:val="20"/>
            <w:u w:val="none"/>
            <w:lang w:val="en-GB"/>
          </w:rPr>
          <w:t>https://www.ursa.es/faq/10-dudas-sobre-barrera-de-vapor-y-condensaciones/</w:t>
        </w:r>
      </w:hyperlink>
    </w:p>
    <w:p w14:paraId="7ADC5030" w14:textId="77777777" w:rsidR="001E1E9C" w:rsidRPr="00824762" w:rsidRDefault="001E1E9C" w:rsidP="001E1E9C">
      <w:pPr>
        <w:rPr>
          <w:sz w:val="20"/>
          <w:lang w:val="en-GB"/>
        </w:rPr>
      </w:pPr>
      <w:r w:rsidRPr="00824762">
        <w:rPr>
          <w:sz w:val="20"/>
          <w:lang w:val="en-GB"/>
        </w:rPr>
        <w:t xml:space="preserve">-web 3 </w:t>
      </w:r>
    </w:p>
    <w:p w14:paraId="70FD4CA7" w14:textId="77777777" w:rsidR="001E1E9C" w:rsidRPr="00824762" w:rsidRDefault="00AE693D" w:rsidP="001E1E9C">
      <w:pPr>
        <w:rPr>
          <w:sz w:val="20"/>
          <w:lang w:val="en-GB"/>
        </w:rPr>
      </w:pPr>
      <w:hyperlink r:id="rId25" w:history="1">
        <w:r w:rsidR="001E1E9C" w:rsidRPr="00824762">
          <w:rPr>
            <w:rStyle w:val="Hyperlink"/>
            <w:color w:val="auto"/>
            <w:sz w:val="20"/>
            <w:u w:val="none"/>
            <w:lang w:val="en-GB"/>
          </w:rPr>
          <w:t>https://www.certainteed.com/resources/30-28-137_MembrainInstallationGuide_July_2019.pdf</w:t>
        </w:r>
      </w:hyperlink>
    </w:p>
    <w:p w14:paraId="40728F64" w14:textId="77777777" w:rsidR="001E1E9C" w:rsidRPr="00824762" w:rsidRDefault="001E1E9C" w:rsidP="001E1E9C">
      <w:pPr>
        <w:rPr>
          <w:sz w:val="20"/>
          <w:lang w:val="en-GB"/>
        </w:rPr>
      </w:pPr>
      <w:r w:rsidRPr="00824762">
        <w:rPr>
          <w:sz w:val="20"/>
          <w:lang w:val="en-GB"/>
        </w:rPr>
        <w:t>-web 4</w:t>
      </w:r>
    </w:p>
    <w:p w14:paraId="05F3B863" w14:textId="77777777" w:rsidR="001E1E9C" w:rsidRPr="00824762" w:rsidRDefault="00AE693D" w:rsidP="001E1E9C">
      <w:pPr>
        <w:rPr>
          <w:sz w:val="20"/>
          <w:lang w:val="en-GB"/>
        </w:rPr>
      </w:pPr>
      <w:hyperlink r:id="rId26" w:history="1">
        <w:r w:rsidR="001E1E9C" w:rsidRPr="00824762">
          <w:rPr>
            <w:rStyle w:val="Hyperlink"/>
            <w:color w:val="auto"/>
            <w:sz w:val="20"/>
            <w:u w:val="none"/>
            <w:lang w:val="en-GB"/>
          </w:rPr>
          <w:t>https://www.certainteed.com/resources/30-28-159_MemBrainTechnicalBrochure_July_2019.pdf</w:t>
        </w:r>
      </w:hyperlink>
    </w:p>
    <w:p w14:paraId="71F56542" w14:textId="77777777" w:rsidR="001E1E9C" w:rsidRPr="00824762" w:rsidRDefault="001E1E9C" w:rsidP="001E1E9C">
      <w:pPr>
        <w:rPr>
          <w:sz w:val="20"/>
          <w:lang w:val="en-GB"/>
        </w:rPr>
      </w:pPr>
      <w:r w:rsidRPr="00824762">
        <w:rPr>
          <w:sz w:val="20"/>
          <w:lang w:val="en-GB"/>
        </w:rPr>
        <w:t>-web 5</w:t>
      </w:r>
    </w:p>
    <w:p w14:paraId="6E3A9720" w14:textId="77777777" w:rsidR="001E1E9C" w:rsidRPr="00824762" w:rsidRDefault="001E1E9C" w:rsidP="001E1E9C">
      <w:pPr>
        <w:rPr>
          <w:sz w:val="20"/>
          <w:lang w:val="en-GB"/>
        </w:rPr>
      </w:pPr>
      <w:r w:rsidRPr="00824762">
        <w:rPr>
          <w:sz w:val="20"/>
          <w:lang w:val="en-GB"/>
        </w:rPr>
        <w:t>https://www.google.com/imgres?imgurl=https%3A%2F%2Fimg.archiexpo.es%2Fimages_ae%2Fphoto-m2%2F94704-12435936.jpg&amp;imgrefurl=https%3A%2F%2Fwww.archiexpo.es%2Ffabricante-arquitectura-design%2Fbarrera-vapor-aluminio-13458.html&amp;tbnid=35XE-taVLQjh8M&amp;vet=12ahUKEwjcg6rB-MHtAhXFw4UKHVYsBoEQMygIegUIARCuAQ..</w:t>
      </w:r>
      <w:proofErr w:type="gramStart"/>
      <w:r w:rsidRPr="00824762">
        <w:rPr>
          <w:sz w:val="20"/>
          <w:lang w:val="en-GB"/>
        </w:rPr>
        <w:t>i&amp;</w:t>
      </w:r>
      <w:proofErr w:type="gramEnd"/>
      <w:r w:rsidRPr="00824762">
        <w:rPr>
          <w:sz w:val="20"/>
          <w:lang w:val="en-GB"/>
        </w:rPr>
        <w:t>docid=wRuEUsdIKu2p7M&amp;w=300&amp;h=300&amp;q=membrana%20aluminio%20barrera%20corta%20vapor&amp;ved=2ahUKEwjcg6rB-MHtAhXFw4UKHVYsBoEQMygIegUIARCuAQ</w:t>
      </w:r>
    </w:p>
    <w:p w14:paraId="2FF7EB78" w14:textId="77777777" w:rsidR="00CE1D84" w:rsidRPr="001E1E9C" w:rsidRDefault="00CE1D84" w:rsidP="00680680">
      <w:pPr>
        <w:rPr>
          <w:lang w:val="en-GB"/>
        </w:rPr>
      </w:pPr>
    </w:p>
    <w:p w14:paraId="55BE3040" w14:textId="5DA03E48" w:rsidR="0002165B" w:rsidRPr="00B423F5" w:rsidRDefault="0002165B" w:rsidP="00B423F5">
      <w:pPr>
        <w:spacing w:after="0" w:line="240" w:lineRule="auto"/>
        <w:jc w:val="left"/>
      </w:pPr>
    </w:p>
    <w:sectPr w:rsidR="0002165B" w:rsidRPr="00B423F5" w:rsidSect="006E20D8">
      <w:headerReference w:type="default" r:id="rId27"/>
      <w:footerReference w:type="default" r:id="rId28"/>
      <w:footerReference w:type="first" r:id="rId29"/>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614191" w14:textId="77777777" w:rsidR="00676AB4" w:rsidRDefault="00676AB4" w:rsidP="00D45945">
      <w:pPr>
        <w:spacing w:after="0" w:line="240" w:lineRule="auto"/>
      </w:pPr>
      <w:r>
        <w:separator/>
      </w:r>
    </w:p>
  </w:endnote>
  <w:endnote w:type="continuationSeparator" w:id="0">
    <w:p w14:paraId="3AB6D580" w14:textId="77777777" w:rsidR="00676AB4" w:rsidRDefault="00676AB4" w:rsidP="00D45945">
      <w:pPr>
        <w:spacing w:after="0" w:line="240" w:lineRule="auto"/>
      </w:pPr>
      <w:r>
        <w:continuationSeparator/>
      </w:r>
    </w:p>
  </w:endnote>
  <w:endnote w:type="continuationNotice" w:id="1">
    <w:p w14:paraId="32F24BDC" w14:textId="77777777" w:rsidR="00676AB4" w:rsidRDefault="00676A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025701"/>
      <w:docPartObj>
        <w:docPartGallery w:val="Page Numbers (Bottom of Page)"/>
        <w:docPartUnique/>
      </w:docPartObj>
    </w:sdtPr>
    <w:sdtEndPr>
      <w:rPr>
        <w:color w:val="7F7F7F" w:themeColor="background1" w:themeShade="7F"/>
        <w:spacing w:val="60"/>
      </w:rPr>
    </w:sdtEndPr>
    <w:sdtContent>
      <w:p w14:paraId="6A7D9A01" w14:textId="279864B6" w:rsidR="00FD7859" w:rsidRDefault="00FD7859">
        <w:pPr>
          <w:pStyle w:val="Footer"/>
          <w:pBdr>
            <w:top w:val="single" w:sz="4" w:space="1" w:color="D9D9D9" w:themeColor="background1" w:themeShade="D9"/>
          </w:pBdr>
          <w:jc w:val="right"/>
        </w:pPr>
        <w:r>
          <w:rPr>
            <w:noProof/>
            <w:lang w:val="fr-FR" w:eastAsia="fr-FR"/>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E693D">
          <w:rPr>
            <w:noProof/>
          </w:rPr>
          <w:t>10</w:t>
        </w:r>
        <w:r>
          <w:rPr>
            <w:noProof/>
          </w:rPr>
          <w:fldChar w:fldCharType="end"/>
        </w:r>
        <w:r>
          <w:t xml:space="preserve"> | </w:t>
        </w:r>
        <w:r>
          <w:rPr>
            <w:color w:val="7F7F7F" w:themeColor="background1" w:themeShade="7F"/>
            <w:spacing w:val="60"/>
          </w:rPr>
          <w:t>Page</w:t>
        </w:r>
      </w:p>
    </w:sdtContent>
  </w:sdt>
  <w:p w14:paraId="7B0BF032" w14:textId="637DA65B" w:rsidR="00FD7859" w:rsidRDefault="00FD7859"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C475A" w14:textId="4E50AFC4" w:rsidR="00FD7859" w:rsidRDefault="00FD7859" w:rsidP="006E20D8">
    <w:pPr>
      <w:pStyle w:val="Footer"/>
      <w:tabs>
        <w:tab w:val="clear" w:pos="4680"/>
        <w:tab w:val="clear" w:pos="9360"/>
        <w:tab w:val="left" w:pos="6540"/>
      </w:tabs>
    </w:pPr>
    <w:r>
      <w:rPr>
        <w:noProof/>
        <w:lang w:val="fr-FR" w:eastAsia="fr-FR"/>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fr-FR" w:eastAsia="fr-FR"/>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74134" w14:textId="77777777" w:rsidR="00676AB4" w:rsidRDefault="00676AB4" w:rsidP="00D45945">
      <w:pPr>
        <w:spacing w:after="0" w:line="240" w:lineRule="auto"/>
      </w:pPr>
      <w:r>
        <w:separator/>
      </w:r>
    </w:p>
  </w:footnote>
  <w:footnote w:type="continuationSeparator" w:id="0">
    <w:p w14:paraId="7CE63DA8" w14:textId="77777777" w:rsidR="00676AB4" w:rsidRDefault="00676AB4" w:rsidP="00D45945">
      <w:pPr>
        <w:spacing w:after="0" w:line="240" w:lineRule="auto"/>
      </w:pPr>
      <w:r>
        <w:continuationSeparator/>
      </w:r>
    </w:p>
  </w:footnote>
  <w:footnote w:type="continuationNotice" w:id="1">
    <w:p w14:paraId="2E9CAE23" w14:textId="77777777" w:rsidR="00676AB4" w:rsidRDefault="00676AB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94407" w14:textId="52C2550C" w:rsidR="00FD7859" w:rsidRDefault="00FD7859"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fr-FR" w:eastAsia="fr-FR"/>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fr-FR" w:eastAsia="fr-FR"/>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FD7859" w:rsidRDefault="00FD7859" w:rsidP="0002165B">
    <w:pPr>
      <w:pStyle w:val="Header"/>
      <w:tabs>
        <w:tab w:val="left" w:pos="2355"/>
        <w:tab w:val="right" w:pos="8460"/>
      </w:tabs>
      <w:ind w:left="-1418"/>
      <w:jc w:val="left"/>
    </w:pPr>
  </w:p>
  <w:p w14:paraId="4886F6DE" w14:textId="346E9A0C" w:rsidR="00FD7859" w:rsidRDefault="00FD7859" w:rsidP="0002165B">
    <w:pPr>
      <w:pStyle w:val="Header"/>
      <w:tabs>
        <w:tab w:val="left" w:pos="2355"/>
        <w:tab w:val="right" w:pos="8460"/>
      </w:tabs>
      <w:ind w:left="-1418"/>
      <w:jc w:val="left"/>
    </w:pPr>
  </w:p>
  <w:p w14:paraId="121892CF" w14:textId="77777777" w:rsidR="00FD7859" w:rsidRDefault="00FD7859" w:rsidP="0002165B">
    <w:pPr>
      <w:pStyle w:val="Header"/>
      <w:tabs>
        <w:tab w:val="left" w:pos="2355"/>
        <w:tab w:val="right" w:pos="8460"/>
      </w:tabs>
      <w:ind w:left="-141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46E6F"/>
    <w:multiLevelType w:val="hybridMultilevel"/>
    <w:tmpl w:val="F2F2C30E"/>
    <w:lvl w:ilvl="0" w:tplc="05E8D23C">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DAC350A"/>
    <w:multiLevelType w:val="hybridMultilevel"/>
    <w:tmpl w:val="0A76AC96"/>
    <w:lvl w:ilvl="0" w:tplc="FA124456">
      <w:start w:val="1"/>
      <w:numFmt w:val="decimal"/>
      <w:pStyle w:val="Heading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1472B8F"/>
    <w:multiLevelType w:val="hybridMultilevel"/>
    <w:tmpl w:val="7BF4A712"/>
    <w:lvl w:ilvl="0" w:tplc="AC52405C">
      <w:start w:val="1"/>
      <w:numFmt w:val="decimal"/>
      <w:pStyle w:val="Heading1"/>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5C43E8B"/>
    <w:multiLevelType w:val="hybridMultilevel"/>
    <w:tmpl w:val="C89465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ADC0DF0"/>
    <w:multiLevelType w:val="hybridMultilevel"/>
    <w:tmpl w:val="CFBABA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EB00719"/>
    <w:multiLevelType w:val="hybridMultilevel"/>
    <w:tmpl w:val="DF16FA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6D534A00"/>
    <w:multiLevelType w:val="hybridMultilevel"/>
    <w:tmpl w:val="4152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353B1B"/>
    <w:multiLevelType w:val="hybridMultilevel"/>
    <w:tmpl w:val="D2B6303E"/>
    <w:lvl w:ilvl="0" w:tplc="05E8D23C">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B75FC3"/>
    <w:multiLevelType w:val="hybridMultilevel"/>
    <w:tmpl w:val="29C821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2"/>
  </w:num>
  <w:num w:numId="3">
    <w:abstractNumId w:val="1"/>
  </w:num>
  <w:num w:numId="4">
    <w:abstractNumId w:val="5"/>
  </w:num>
  <w:num w:numId="5">
    <w:abstractNumId w:val="6"/>
  </w:num>
  <w:num w:numId="6">
    <w:abstractNumId w:val="4"/>
  </w:num>
  <w:num w:numId="7">
    <w:abstractNumId w:val="2"/>
  </w:num>
  <w:num w:numId="8">
    <w:abstractNumId w:val="8"/>
  </w:num>
  <w:num w:numId="9">
    <w:abstractNumId w:val="9"/>
  </w:num>
  <w:num w:numId="10">
    <w:abstractNumId w:val="0"/>
  </w:num>
  <w:num w:numId="11">
    <w:abstractNumId w:val="10"/>
  </w:num>
  <w:num w:numId="1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cyNzExNjM1NDc1NTRV0lEKTi0uzszPAykwrAUANBQuvywAAAA="/>
  </w:docVars>
  <w:rsids>
    <w:rsidRoot w:val="00156B81"/>
    <w:rsid w:val="000002EF"/>
    <w:rsid w:val="00001547"/>
    <w:rsid w:val="00001C6A"/>
    <w:rsid w:val="0000210F"/>
    <w:rsid w:val="000029C6"/>
    <w:rsid w:val="00003385"/>
    <w:rsid w:val="00004524"/>
    <w:rsid w:val="000051FD"/>
    <w:rsid w:val="00007AEE"/>
    <w:rsid w:val="0001057E"/>
    <w:rsid w:val="000107C7"/>
    <w:rsid w:val="00011F1E"/>
    <w:rsid w:val="00011F78"/>
    <w:rsid w:val="00012104"/>
    <w:rsid w:val="00012C8C"/>
    <w:rsid w:val="00015F3B"/>
    <w:rsid w:val="000160D1"/>
    <w:rsid w:val="00016106"/>
    <w:rsid w:val="0001643A"/>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9F5"/>
    <w:rsid w:val="00044D7F"/>
    <w:rsid w:val="000456AC"/>
    <w:rsid w:val="00046E02"/>
    <w:rsid w:val="00047106"/>
    <w:rsid w:val="00047636"/>
    <w:rsid w:val="00050FC4"/>
    <w:rsid w:val="00051417"/>
    <w:rsid w:val="00052537"/>
    <w:rsid w:val="00053C4E"/>
    <w:rsid w:val="000544A9"/>
    <w:rsid w:val="0005527A"/>
    <w:rsid w:val="000554ED"/>
    <w:rsid w:val="00056723"/>
    <w:rsid w:val="000569B6"/>
    <w:rsid w:val="00060996"/>
    <w:rsid w:val="00062C41"/>
    <w:rsid w:val="000643C3"/>
    <w:rsid w:val="00065B7F"/>
    <w:rsid w:val="00065FAB"/>
    <w:rsid w:val="00067201"/>
    <w:rsid w:val="00067D57"/>
    <w:rsid w:val="00071D2B"/>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772"/>
    <w:rsid w:val="000A4FFB"/>
    <w:rsid w:val="000A5170"/>
    <w:rsid w:val="000A56F0"/>
    <w:rsid w:val="000A7E73"/>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0C8"/>
    <w:rsid w:val="000E4B3F"/>
    <w:rsid w:val="000E5896"/>
    <w:rsid w:val="000E6377"/>
    <w:rsid w:val="000E63EB"/>
    <w:rsid w:val="000E6C54"/>
    <w:rsid w:val="000E7712"/>
    <w:rsid w:val="000E7E4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17FDF"/>
    <w:rsid w:val="001212CB"/>
    <w:rsid w:val="0012209A"/>
    <w:rsid w:val="0012247D"/>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1C95"/>
    <w:rsid w:val="0015407A"/>
    <w:rsid w:val="0015439F"/>
    <w:rsid w:val="00154656"/>
    <w:rsid w:val="00156A43"/>
    <w:rsid w:val="00156B81"/>
    <w:rsid w:val="00157CA5"/>
    <w:rsid w:val="0016054D"/>
    <w:rsid w:val="001611DC"/>
    <w:rsid w:val="00162A62"/>
    <w:rsid w:val="00162D11"/>
    <w:rsid w:val="00162E63"/>
    <w:rsid w:val="001637FA"/>
    <w:rsid w:val="0016383B"/>
    <w:rsid w:val="0016423A"/>
    <w:rsid w:val="001652BA"/>
    <w:rsid w:val="00166485"/>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1D7"/>
    <w:rsid w:val="00185263"/>
    <w:rsid w:val="001866DF"/>
    <w:rsid w:val="00186747"/>
    <w:rsid w:val="001869FD"/>
    <w:rsid w:val="0018785F"/>
    <w:rsid w:val="00187B17"/>
    <w:rsid w:val="00187B32"/>
    <w:rsid w:val="00187BCC"/>
    <w:rsid w:val="00187EDA"/>
    <w:rsid w:val="001912F6"/>
    <w:rsid w:val="00191647"/>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1E20"/>
    <w:rsid w:val="001B226C"/>
    <w:rsid w:val="001B2B07"/>
    <w:rsid w:val="001B31B6"/>
    <w:rsid w:val="001B4F9D"/>
    <w:rsid w:val="001B56A3"/>
    <w:rsid w:val="001B5BFC"/>
    <w:rsid w:val="001B6E9A"/>
    <w:rsid w:val="001B7ECF"/>
    <w:rsid w:val="001B7F1F"/>
    <w:rsid w:val="001C2D0F"/>
    <w:rsid w:val="001C32B7"/>
    <w:rsid w:val="001C3AEE"/>
    <w:rsid w:val="001C418F"/>
    <w:rsid w:val="001C5DB2"/>
    <w:rsid w:val="001C6248"/>
    <w:rsid w:val="001C6690"/>
    <w:rsid w:val="001C693C"/>
    <w:rsid w:val="001C7431"/>
    <w:rsid w:val="001D1082"/>
    <w:rsid w:val="001D110D"/>
    <w:rsid w:val="001D16E4"/>
    <w:rsid w:val="001D20CA"/>
    <w:rsid w:val="001D2E57"/>
    <w:rsid w:val="001D3FF1"/>
    <w:rsid w:val="001D428F"/>
    <w:rsid w:val="001E129D"/>
    <w:rsid w:val="001E1E9C"/>
    <w:rsid w:val="001E25CC"/>
    <w:rsid w:val="001E5F0B"/>
    <w:rsid w:val="001E66BF"/>
    <w:rsid w:val="001E7A64"/>
    <w:rsid w:val="001F08A4"/>
    <w:rsid w:val="001F1A07"/>
    <w:rsid w:val="001F3FE2"/>
    <w:rsid w:val="001F4222"/>
    <w:rsid w:val="001F4E92"/>
    <w:rsid w:val="001F64BA"/>
    <w:rsid w:val="001F7158"/>
    <w:rsid w:val="001F747B"/>
    <w:rsid w:val="00200E77"/>
    <w:rsid w:val="00202D07"/>
    <w:rsid w:val="00202FE3"/>
    <w:rsid w:val="002030EA"/>
    <w:rsid w:val="002031EC"/>
    <w:rsid w:val="00203969"/>
    <w:rsid w:val="00204F5C"/>
    <w:rsid w:val="00205988"/>
    <w:rsid w:val="002065DF"/>
    <w:rsid w:val="00207BA6"/>
    <w:rsid w:val="00207EE3"/>
    <w:rsid w:val="002101E7"/>
    <w:rsid w:val="00210827"/>
    <w:rsid w:val="002109E5"/>
    <w:rsid w:val="002110BB"/>
    <w:rsid w:val="00212243"/>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3D8"/>
    <w:rsid w:val="00223D6B"/>
    <w:rsid w:val="00224485"/>
    <w:rsid w:val="002248DF"/>
    <w:rsid w:val="0022511D"/>
    <w:rsid w:val="002255D8"/>
    <w:rsid w:val="002257D5"/>
    <w:rsid w:val="002303D7"/>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3542"/>
    <w:rsid w:val="002541D6"/>
    <w:rsid w:val="0025714F"/>
    <w:rsid w:val="0025786E"/>
    <w:rsid w:val="00257A02"/>
    <w:rsid w:val="00260851"/>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513D"/>
    <w:rsid w:val="002759B7"/>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69B"/>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E779F"/>
    <w:rsid w:val="002F4731"/>
    <w:rsid w:val="002F4FBA"/>
    <w:rsid w:val="002F5B93"/>
    <w:rsid w:val="002F5F14"/>
    <w:rsid w:val="002F6179"/>
    <w:rsid w:val="002F7B16"/>
    <w:rsid w:val="00300DF5"/>
    <w:rsid w:val="00301153"/>
    <w:rsid w:val="00301F7F"/>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D3"/>
    <w:rsid w:val="00325E6B"/>
    <w:rsid w:val="003263EF"/>
    <w:rsid w:val="00326AAD"/>
    <w:rsid w:val="00326BA2"/>
    <w:rsid w:val="003312BA"/>
    <w:rsid w:val="0033151C"/>
    <w:rsid w:val="00331588"/>
    <w:rsid w:val="00332CA2"/>
    <w:rsid w:val="00333F3E"/>
    <w:rsid w:val="00334396"/>
    <w:rsid w:val="0033581C"/>
    <w:rsid w:val="003361AE"/>
    <w:rsid w:val="003362C1"/>
    <w:rsid w:val="00336626"/>
    <w:rsid w:val="00337D81"/>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66B9"/>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3962"/>
    <w:rsid w:val="004047B5"/>
    <w:rsid w:val="00405CFA"/>
    <w:rsid w:val="00405D84"/>
    <w:rsid w:val="00405E9A"/>
    <w:rsid w:val="00407155"/>
    <w:rsid w:val="00411261"/>
    <w:rsid w:val="00411EC5"/>
    <w:rsid w:val="004124A6"/>
    <w:rsid w:val="0041253F"/>
    <w:rsid w:val="0041379C"/>
    <w:rsid w:val="00413E59"/>
    <w:rsid w:val="00414022"/>
    <w:rsid w:val="004146E9"/>
    <w:rsid w:val="0041583F"/>
    <w:rsid w:val="00417DFE"/>
    <w:rsid w:val="00420E4D"/>
    <w:rsid w:val="004214F6"/>
    <w:rsid w:val="00421700"/>
    <w:rsid w:val="004222F2"/>
    <w:rsid w:val="00422CD0"/>
    <w:rsid w:val="004243E0"/>
    <w:rsid w:val="0042515D"/>
    <w:rsid w:val="00427CE3"/>
    <w:rsid w:val="00427F87"/>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66DC7"/>
    <w:rsid w:val="00470132"/>
    <w:rsid w:val="00470CA1"/>
    <w:rsid w:val="00471E44"/>
    <w:rsid w:val="00472596"/>
    <w:rsid w:val="004747E1"/>
    <w:rsid w:val="00474F8D"/>
    <w:rsid w:val="0047500D"/>
    <w:rsid w:val="00476742"/>
    <w:rsid w:val="004769E2"/>
    <w:rsid w:val="00476D98"/>
    <w:rsid w:val="0047733C"/>
    <w:rsid w:val="004773CF"/>
    <w:rsid w:val="004779CB"/>
    <w:rsid w:val="00477AE2"/>
    <w:rsid w:val="004803CA"/>
    <w:rsid w:val="004805F2"/>
    <w:rsid w:val="004808E5"/>
    <w:rsid w:val="00482646"/>
    <w:rsid w:val="00484D79"/>
    <w:rsid w:val="00485051"/>
    <w:rsid w:val="00485289"/>
    <w:rsid w:val="0049029B"/>
    <w:rsid w:val="004910B0"/>
    <w:rsid w:val="0049134C"/>
    <w:rsid w:val="00491B99"/>
    <w:rsid w:val="0049241B"/>
    <w:rsid w:val="00492D91"/>
    <w:rsid w:val="00493DA6"/>
    <w:rsid w:val="0049464D"/>
    <w:rsid w:val="004961AF"/>
    <w:rsid w:val="004965B7"/>
    <w:rsid w:val="0049687C"/>
    <w:rsid w:val="00496A1A"/>
    <w:rsid w:val="004A0DB9"/>
    <w:rsid w:val="004A138E"/>
    <w:rsid w:val="004A1E01"/>
    <w:rsid w:val="004A2B0D"/>
    <w:rsid w:val="004A38A4"/>
    <w:rsid w:val="004A5193"/>
    <w:rsid w:val="004A5A26"/>
    <w:rsid w:val="004A61D9"/>
    <w:rsid w:val="004A62C5"/>
    <w:rsid w:val="004A75B6"/>
    <w:rsid w:val="004A76F2"/>
    <w:rsid w:val="004A7EB3"/>
    <w:rsid w:val="004B23B9"/>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4F781C"/>
    <w:rsid w:val="00501692"/>
    <w:rsid w:val="005018A4"/>
    <w:rsid w:val="00501B18"/>
    <w:rsid w:val="00501EED"/>
    <w:rsid w:val="005053E2"/>
    <w:rsid w:val="0050688A"/>
    <w:rsid w:val="00510EEC"/>
    <w:rsid w:val="005128A6"/>
    <w:rsid w:val="00513E5D"/>
    <w:rsid w:val="00513F6E"/>
    <w:rsid w:val="005142D3"/>
    <w:rsid w:val="00517FE9"/>
    <w:rsid w:val="00520247"/>
    <w:rsid w:val="005217F8"/>
    <w:rsid w:val="00521FAD"/>
    <w:rsid w:val="005222E2"/>
    <w:rsid w:val="00523A67"/>
    <w:rsid w:val="00523FF7"/>
    <w:rsid w:val="00527919"/>
    <w:rsid w:val="0053033F"/>
    <w:rsid w:val="00530504"/>
    <w:rsid w:val="00530C79"/>
    <w:rsid w:val="005314E7"/>
    <w:rsid w:val="00532A6D"/>
    <w:rsid w:val="00532B6E"/>
    <w:rsid w:val="005334D9"/>
    <w:rsid w:val="005373E6"/>
    <w:rsid w:val="00540FAC"/>
    <w:rsid w:val="00541241"/>
    <w:rsid w:val="00541931"/>
    <w:rsid w:val="00541F6D"/>
    <w:rsid w:val="00542121"/>
    <w:rsid w:val="0054317B"/>
    <w:rsid w:val="005437AF"/>
    <w:rsid w:val="00544CDC"/>
    <w:rsid w:val="0054689E"/>
    <w:rsid w:val="00546C0F"/>
    <w:rsid w:val="00547DDD"/>
    <w:rsid w:val="0055084A"/>
    <w:rsid w:val="00550888"/>
    <w:rsid w:val="0055373E"/>
    <w:rsid w:val="00553950"/>
    <w:rsid w:val="0055498E"/>
    <w:rsid w:val="00555E3A"/>
    <w:rsid w:val="00556055"/>
    <w:rsid w:val="0055611B"/>
    <w:rsid w:val="0055614A"/>
    <w:rsid w:val="0055672A"/>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2A9"/>
    <w:rsid w:val="00584496"/>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2325"/>
    <w:rsid w:val="005A3216"/>
    <w:rsid w:val="005A6352"/>
    <w:rsid w:val="005A6D63"/>
    <w:rsid w:val="005A7B7F"/>
    <w:rsid w:val="005B0FCB"/>
    <w:rsid w:val="005B2949"/>
    <w:rsid w:val="005B2BA4"/>
    <w:rsid w:val="005B313C"/>
    <w:rsid w:val="005B550E"/>
    <w:rsid w:val="005B5BAA"/>
    <w:rsid w:val="005B5F5E"/>
    <w:rsid w:val="005B611F"/>
    <w:rsid w:val="005B6FE9"/>
    <w:rsid w:val="005B79EE"/>
    <w:rsid w:val="005C09F7"/>
    <w:rsid w:val="005C188D"/>
    <w:rsid w:val="005C2210"/>
    <w:rsid w:val="005C2344"/>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D87"/>
    <w:rsid w:val="005F4F21"/>
    <w:rsid w:val="005F4FCC"/>
    <w:rsid w:val="005F5EEB"/>
    <w:rsid w:val="005F6462"/>
    <w:rsid w:val="005F683C"/>
    <w:rsid w:val="005F77A0"/>
    <w:rsid w:val="005F7A40"/>
    <w:rsid w:val="005F7D24"/>
    <w:rsid w:val="006006EB"/>
    <w:rsid w:val="0060297D"/>
    <w:rsid w:val="00603595"/>
    <w:rsid w:val="00603A27"/>
    <w:rsid w:val="00604DFC"/>
    <w:rsid w:val="00605E54"/>
    <w:rsid w:val="00606AFF"/>
    <w:rsid w:val="00606E14"/>
    <w:rsid w:val="00611B4D"/>
    <w:rsid w:val="00612D09"/>
    <w:rsid w:val="00612F9F"/>
    <w:rsid w:val="00613336"/>
    <w:rsid w:val="00613660"/>
    <w:rsid w:val="00614B03"/>
    <w:rsid w:val="00615018"/>
    <w:rsid w:val="006156F2"/>
    <w:rsid w:val="006173B5"/>
    <w:rsid w:val="006176CD"/>
    <w:rsid w:val="006200B0"/>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307D"/>
    <w:rsid w:val="00645193"/>
    <w:rsid w:val="006452AE"/>
    <w:rsid w:val="00645F6F"/>
    <w:rsid w:val="00646E75"/>
    <w:rsid w:val="00646F93"/>
    <w:rsid w:val="00647984"/>
    <w:rsid w:val="006507A9"/>
    <w:rsid w:val="00652B8B"/>
    <w:rsid w:val="00653147"/>
    <w:rsid w:val="006540E8"/>
    <w:rsid w:val="00654C11"/>
    <w:rsid w:val="00656249"/>
    <w:rsid w:val="00657411"/>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3B7E"/>
    <w:rsid w:val="00674078"/>
    <w:rsid w:val="0067551C"/>
    <w:rsid w:val="00675780"/>
    <w:rsid w:val="006760CE"/>
    <w:rsid w:val="00676590"/>
    <w:rsid w:val="00676AB4"/>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323"/>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216E"/>
    <w:rsid w:val="006B3E27"/>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6DB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5BA4"/>
    <w:rsid w:val="006E628C"/>
    <w:rsid w:val="006E78C4"/>
    <w:rsid w:val="006E7EC4"/>
    <w:rsid w:val="006F03F8"/>
    <w:rsid w:val="006F0ABF"/>
    <w:rsid w:val="006F1DF1"/>
    <w:rsid w:val="006F258A"/>
    <w:rsid w:val="006F2875"/>
    <w:rsid w:val="006F2A3F"/>
    <w:rsid w:val="006F30CA"/>
    <w:rsid w:val="006F55BB"/>
    <w:rsid w:val="006F58A4"/>
    <w:rsid w:val="006F58F2"/>
    <w:rsid w:val="006F5EB8"/>
    <w:rsid w:val="006F6ED3"/>
    <w:rsid w:val="006F6F10"/>
    <w:rsid w:val="006F75A2"/>
    <w:rsid w:val="006F7D84"/>
    <w:rsid w:val="007016C8"/>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47AEA"/>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3CF7"/>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454"/>
    <w:rsid w:val="007F4040"/>
    <w:rsid w:val="007F45C9"/>
    <w:rsid w:val="007F5192"/>
    <w:rsid w:val="007F5A82"/>
    <w:rsid w:val="007F62C6"/>
    <w:rsid w:val="007F6D65"/>
    <w:rsid w:val="0080073E"/>
    <w:rsid w:val="00801794"/>
    <w:rsid w:val="00802D04"/>
    <w:rsid w:val="00803285"/>
    <w:rsid w:val="008033DE"/>
    <w:rsid w:val="00803E72"/>
    <w:rsid w:val="00804C43"/>
    <w:rsid w:val="008053A0"/>
    <w:rsid w:val="008066CF"/>
    <w:rsid w:val="00806D92"/>
    <w:rsid w:val="00807CCC"/>
    <w:rsid w:val="008102A2"/>
    <w:rsid w:val="0081118D"/>
    <w:rsid w:val="0081161C"/>
    <w:rsid w:val="00812407"/>
    <w:rsid w:val="00815F54"/>
    <w:rsid w:val="00816D60"/>
    <w:rsid w:val="00817CE1"/>
    <w:rsid w:val="00820EB5"/>
    <w:rsid w:val="00822061"/>
    <w:rsid w:val="00823735"/>
    <w:rsid w:val="008243E7"/>
    <w:rsid w:val="00824762"/>
    <w:rsid w:val="00824C0C"/>
    <w:rsid w:val="00825FD3"/>
    <w:rsid w:val="00826DE6"/>
    <w:rsid w:val="00827D08"/>
    <w:rsid w:val="00831205"/>
    <w:rsid w:val="00831C5B"/>
    <w:rsid w:val="008321E3"/>
    <w:rsid w:val="00832BB7"/>
    <w:rsid w:val="00832BF6"/>
    <w:rsid w:val="00832DDC"/>
    <w:rsid w:val="00832E74"/>
    <w:rsid w:val="00833436"/>
    <w:rsid w:val="00833717"/>
    <w:rsid w:val="00833B60"/>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55F"/>
    <w:rsid w:val="00860D8B"/>
    <w:rsid w:val="0086251E"/>
    <w:rsid w:val="0086321A"/>
    <w:rsid w:val="00865200"/>
    <w:rsid w:val="00865A67"/>
    <w:rsid w:val="0086687E"/>
    <w:rsid w:val="00871697"/>
    <w:rsid w:val="0087178E"/>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58CB"/>
    <w:rsid w:val="00887944"/>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1BBD"/>
    <w:rsid w:val="008D1FEA"/>
    <w:rsid w:val="008D21D4"/>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853"/>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4AB9"/>
    <w:rsid w:val="009250FD"/>
    <w:rsid w:val="0092555E"/>
    <w:rsid w:val="009265D6"/>
    <w:rsid w:val="00926E7E"/>
    <w:rsid w:val="009273F5"/>
    <w:rsid w:val="00930662"/>
    <w:rsid w:val="00931540"/>
    <w:rsid w:val="00931AD8"/>
    <w:rsid w:val="00932660"/>
    <w:rsid w:val="00934EBF"/>
    <w:rsid w:val="0093595B"/>
    <w:rsid w:val="0093679A"/>
    <w:rsid w:val="00936BC1"/>
    <w:rsid w:val="009373AE"/>
    <w:rsid w:val="00942587"/>
    <w:rsid w:val="00942DF5"/>
    <w:rsid w:val="00943908"/>
    <w:rsid w:val="00943D16"/>
    <w:rsid w:val="009442AB"/>
    <w:rsid w:val="00944F6F"/>
    <w:rsid w:val="00945157"/>
    <w:rsid w:val="00946206"/>
    <w:rsid w:val="00947F61"/>
    <w:rsid w:val="009501FF"/>
    <w:rsid w:val="009502D6"/>
    <w:rsid w:val="0095225F"/>
    <w:rsid w:val="00952C1C"/>
    <w:rsid w:val="009532EB"/>
    <w:rsid w:val="009538E5"/>
    <w:rsid w:val="00955CA9"/>
    <w:rsid w:val="00957426"/>
    <w:rsid w:val="00957846"/>
    <w:rsid w:val="00957E6C"/>
    <w:rsid w:val="00962890"/>
    <w:rsid w:val="009629E0"/>
    <w:rsid w:val="00964049"/>
    <w:rsid w:val="009645DC"/>
    <w:rsid w:val="00965004"/>
    <w:rsid w:val="00965658"/>
    <w:rsid w:val="00965838"/>
    <w:rsid w:val="00966FF4"/>
    <w:rsid w:val="0096769D"/>
    <w:rsid w:val="00967F29"/>
    <w:rsid w:val="009704D1"/>
    <w:rsid w:val="0097080B"/>
    <w:rsid w:val="00970CCB"/>
    <w:rsid w:val="00970FFA"/>
    <w:rsid w:val="0097120C"/>
    <w:rsid w:val="0097191F"/>
    <w:rsid w:val="009730C3"/>
    <w:rsid w:val="0097442E"/>
    <w:rsid w:val="00975513"/>
    <w:rsid w:val="009758FD"/>
    <w:rsid w:val="00976C0A"/>
    <w:rsid w:val="0098062D"/>
    <w:rsid w:val="0098109E"/>
    <w:rsid w:val="009812DE"/>
    <w:rsid w:val="00981F1B"/>
    <w:rsid w:val="009830C5"/>
    <w:rsid w:val="00983BC8"/>
    <w:rsid w:val="00984B1C"/>
    <w:rsid w:val="00985A1E"/>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5693"/>
    <w:rsid w:val="009A6384"/>
    <w:rsid w:val="009A676B"/>
    <w:rsid w:val="009A743D"/>
    <w:rsid w:val="009A7EB5"/>
    <w:rsid w:val="009B0747"/>
    <w:rsid w:val="009B1DFA"/>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1E6A"/>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3835"/>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17D0F"/>
    <w:rsid w:val="00A20C6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47CEF"/>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2405"/>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8F"/>
    <w:rsid w:val="00AB4EC6"/>
    <w:rsid w:val="00AB688F"/>
    <w:rsid w:val="00AB78E2"/>
    <w:rsid w:val="00AC40F7"/>
    <w:rsid w:val="00AC705E"/>
    <w:rsid w:val="00AC769E"/>
    <w:rsid w:val="00AC77AA"/>
    <w:rsid w:val="00AC7AC2"/>
    <w:rsid w:val="00AC7BF2"/>
    <w:rsid w:val="00AD0E74"/>
    <w:rsid w:val="00AD32D5"/>
    <w:rsid w:val="00AD330B"/>
    <w:rsid w:val="00AD3B14"/>
    <w:rsid w:val="00AD3EF1"/>
    <w:rsid w:val="00AD4025"/>
    <w:rsid w:val="00AD4484"/>
    <w:rsid w:val="00AD55EF"/>
    <w:rsid w:val="00AD6ADB"/>
    <w:rsid w:val="00AD6B6F"/>
    <w:rsid w:val="00AD6E60"/>
    <w:rsid w:val="00AD71D5"/>
    <w:rsid w:val="00AE17F4"/>
    <w:rsid w:val="00AE1CA8"/>
    <w:rsid w:val="00AE1F59"/>
    <w:rsid w:val="00AE3228"/>
    <w:rsid w:val="00AE403F"/>
    <w:rsid w:val="00AE471C"/>
    <w:rsid w:val="00AE4B48"/>
    <w:rsid w:val="00AE5B0D"/>
    <w:rsid w:val="00AE627E"/>
    <w:rsid w:val="00AE693D"/>
    <w:rsid w:val="00AE6C84"/>
    <w:rsid w:val="00AE6FC9"/>
    <w:rsid w:val="00AE7B7B"/>
    <w:rsid w:val="00AF3BF6"/>
    <w:rsid w:val="00AF543A"/>
    <w:rsid w:val="00AF73F1"/>
    <w:rsid w:val="00B01290"/>
    <w:rsid w:val="00B01B47"/>
    <w:rsid w:val="00B03118"/>
    <w:rsid w:val="00B04621"/>
    <w:rsid w:val="00B06056"/>
    <w:rsid w:val="00B074C7"/>
    <w:rsid w:val="00B07F53"/>
    <w:rsid w:val="00B11CB3"/>
    <w:rsid w:val="00B11CBC"/>
    <w:rsid w:val="00B12333"/>
    <w:rsid w:val="00B1276C"/>
    <w:rsid w:val="00B13C5B"/>
    <w:rsid w:val="00B1431C"/>
    <w:rsid w:val="00B14532"/>
    <w:rsid w:val="00B14C70"/>
    <w:rsid w:val="00B15CDF"/>
    <w:rsid w:val="00B16F12"/>
    <w:rsid w:val="00B202AC"/>
    <w:rsid w:val="00B210BD"/>
    <w:rsid w:val="00B210C2"/>
    <w:rsid w:val="00B21CB1"/>
    <w:rsid w:val="00B23213"/>
    <w:rsid w:val="00B23823"/>
    <w:rsid w:val="00B24B68"/>
    <w:rsid w:val="00B24DA6"/>
    <w:rsid w:val="00B25D38"/>
    <w:rsid w:val="00B303BB"/>
    <w:rsid w:val="00B304A1"/>
    <w:rsid w:val="00B308FE"/>
    <w:rsid w:val="00B30FFE"/>
    <w:rsid w:val="00B312F9"/>
    <w:rsid w:val="00B316AC"/>
    <w:rsid w:val="00B3320D"/>
    <w:rsid w:val="00B332D5"/>
    <w:rsid w:val="00B3402A"/>
    <w:rsid w:val="00B34635"/>
    <w:rsid w:val="00B34A2D"/>
    <w:rsid w:val="00B34D5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DA6"/>
    <w:rsid w:val="00B85ADE"/>
    <w:rsid w:val="00B85EA4"/>
    <w:rsid w:val="00B86998"/>
    <w:rsid w:val="00B86C22"/>
    <w:rsid w:val="00B906EF"/>
    <w:rsid w:val="00B9136D"/>
    <w:rsid w:val="00B9143B"/>
    <w:rsid w:val="00B915D2"/>
    <w:rsid w:val="00B92790"/>
    <w:rsid w:val="00B94CC0"/>
    <w:rsid w:val="00B961A0"/>
    <w:rsid w:val="00B97470"/>
    <w:rsid w:val="00B9757B"/>
    <w:rsid w:val="00BA0526"/>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4D52"/>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0FA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6A1"/>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237"/>
    <w:rsid w:val="00C73D0E"/>
    <w:rsid w:val="00C74CB5"/>
    <w:rsid w:val="00C74FCF"/>
    <w:rsid w:val="00C77130"/>
    <w:rsid w:val="00C8222A"/>
    <w:rsid w:val="00C838A7"/>
    <w:rsid w:val="00C84A85"/>
    <w:rsid w:val="00C84CDD"/>
    <w:rsid w:val="00C8675A"/>
    <w:rsid w:val="00C87406"/>
    <w:rsid w:val="00C877CF"/>
    <w:rsid w:val="00C8786A"/>
    <w:rsid w:val="00C87F85"/>
    <w:rsid w:val="00C91003"/>
    <w:rsid w:val="00C93471"/>
    <w:rsid w:val="00C9350D"/>
    <w:rsid w:val="00C93AD7"/>
    <w:rsid w:val="00C94422"/>
    <w:rsid w:val="00C9480B"/>
    <w:rsid w:val="00C94C35"/>
    <w:rsid w:val="00C955D3"/>
    <w:rsid w:val="00C96F73"/>
    <w:rsid w:val="00C97337"/>
    <w:rsid w:val="00C97392"/>
    <w:rsid w:val="00C97D04"/>
    <w:rsid w:val="00CA085F"/>
    <w:rsid w:val="00CA3352"/>
    <w:rsid w:val="00CA3425"/>
    <w:rsid w:val="00CA39A5"/>
    <w:rsid w:val="00CA526C"/>
    <w:rsid w:val="00CA6379"/>
    <w:rsid w:val="00CA63F6"/>
    <w:rsid w:val="00CA762B"/>
    <w:rsid w:val="00CB1DC6"/>
    <w:rsid w:val="00CB22D1"/>
    <w:rsid w:val="00CB27CF"/>
    <w:rsid w:val="00CB2D66"/>
    <w:rsid w:val="00CB2DE6"/>
    <w:rsid w:val="00CB2E92"/>
    <w:rsid w:val="00CB5059"/>
    <w:rsid w:val="00CB54F1"/>
    <w:rsid w:val="00CB5939"/>
    <w:rsid w:val="00CB6483"/>
    <w:rsid w:val="00CC2AEB"/>
    <w:rsid w:val="00CC2CD2"/>
    <w:rsid w:val="00CC550A"/>
    <w:rsid w:val="00CC782A"/>
    <w:rsid w:val="00CC7852"/>
    <w:rsid w:val="00CC7DE9"/>
    <w:rsid w:val="00CD01D9"/>
    <w:rsid w:val="00CD30B8"/>
    <w:rsid w:val="00CD374F"/>
    <w:rsid w:val="00CD4746"/>
    <w:rsid w:val="00CD4C4A"/>
    <w:rsid w:val="00CD583B"/>
    <w:rsid w:val="00CD76C1"/>
    <w:rsid w:val="00CD7C63"/>
    <w:rsid w:val="00CD7EF1"/>
    <w:rsid w:val="00CE1D84"/>
    <w:rsid w:val="00CE392B"/>
    <w:rsid w:val="00CE3D6B"/>
    <w:rsid w:val="00CE4B46"/>
    <w:rsid w:val="00CE4BEF"/>
    <w:rsid w:val="00CE4C88"/>
    <w:rsid w:val="00CE719B"/>
    <w:rsid w:val="00CF03BF"/>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7F0"/>
    <w:rsid w:val="00D0618C"/>
    <w:rsid w:val="00D07907"/>
    <w:rsid w:val="00D079BF"/>
    <w:rsid w:val="00D114B6"/>
    <w:rsid w:val="00D1246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5F1A"/>
    <w:rsid w:val="00D3643B"/>
    <w:rsid w:val="00D37C0E"/>
    <w:rsid w:val="00D40943"/>
    <w:rsid w:val="00D40B2B"/>
    <w:rsid w:val="00D41E76"/>
    <w:rsid w:val="00D43C8A"/>
    <w:rsid w:val="00D4457E"/>
    <w:rsid w:val="00D44C0C"/>
    <w:rsid w:val="00D44E9F"/>
    <w:rsid w:val="00D45807"/>
    <w:rsid w:val="00D45945"/>
    <w:rsid w:val="00D45976"/>
    <w:rsid w:val="00D45C8B"/>
    <w:rsid w:val="00D520EE"/>
    <w:rsid w:val="00D54B64"/>
    <w:rsid w:val="00D54DE9"/>
    <w:rsid w:val="00D54FCF"/>
    <w:rsid w:val="00D55664"/>
    <w:rsid w:val="00D56516"/>
    <w:rsid w:val="00D574B1"/>
    <w:rsid w:val="00D57DFA"/>
    <w:rsid w:val="00D63C14"/>
    <w:rsid w:val="00D64D6F"/>
    <w:rsid w:val="00D65719"/>
    <w:rsid w:val="00D65985"/>
    <w:rsid w:val="00D65E7C"/>
    <w:rsid w:val="00D66420"/>
    <w:rsid w:val="00D66593"/>
    <w:rsid w:val="00D67329"/>
    <w:rsid w:val="00D709E6"/>
    <w:rsid w:val="00D70AF3"/>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2D19"/>
    <w:rsid w:val="00D94FFD"/>
    <w:rsid w:val="00D95EAB"/>
    <w:rsid w:val="00D95ED4"/>
    <w:rsid w:val="00D97539"/>
    <w:rsid w:val="00DA01C2"/>
    <w:rsid w:val="00DA07C3"/>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47E1"/>
    <w:rsid w:val="00DE5750"/>
    <w:rsid w:val="00DE5DA4"/>
    <w:rsid w:val="00DE6216"/>
    <w:rsid w:val="00DE6792"/>
    <w:rsid w:val="00DE6B0B"/>
    <w:rsid w:val="00DF0640"/>
    <w:rsid w:val="00DF1070"/>
    <w:rsid w:val="00DF11F8"/>
    <w:rsid w:val="00DF1372"/>
    <w:rsid w:val="00DF4369"/>
    <w:rsid w:val="00DF4441"/>
    <w:rsid w:val="00DF546D"/>
    <w:rsid w:val="00DF6348"/>
    <w:rsid w:val="00DF658B"/>
    <w:rsid w:val="00DF76C3"/>
    <w:rsid w:val="00E02250"/>
    <w:rsid w:val="00E02766"/>
    <w:rsid w:val="00E02CB9"/>
    <w:rsid w:val="00E0354C"/>
    <w:rsid w:val="00E043BB"/>
    <w:rsid w:val="00E045BF"/>
    <w:rsid w:val="00E05D2A"/>
    <w:rsid w:val="00E07EEF"/>
    <w:rsid w:val="00E100C8"/>
    <w:rsid w:val="00E10752"/>
    <w:rsid w:val="00E10AFE"/>
    <w:rsid w:val="00E12572"/>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3AB"/>
    <w:rsid w:val="00E3745A"/>
    <w:rsid w:val="00E400A6"/>
    <w:rsid w:val="00E406E2"/>
    <w:rsid w:val="00E41931"/>
    <w:rsid w:val="00E43C32"/>
    <w:rsid w:val="00E44E13"/>
    <w:rsid w:val="00E457B3"/>
    <w:rsid w:val="00E46ADD"/>
    <w:rsid w:val="00E47410"/>
    <w:rsid w:val="00E478B9"/>
    <w:rsid w:val="00E5043F"/>
    <w:rsid w:val="00E5224E"/>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0E"/>
    <w:rsid w:val="00E73F67"/>
    <w:rsid w:val="00E74974"/>
    <w:rsid w:val="00E74DEC"/>
    <w:rsid w:val="00E74F32"/>
    <w:rsid w:val="00E75970"/>
    <w:rsid w:val="00E76333"/>
    <w:rsid w:val="00E77B8C"/>
    <w:rsid w:val="00E80886"/>
    <w:rsid w:val="00E8132C"/>
    <w:rsid w:val="00E81E2A"/>
    <w:rsid w:val="00E829DB"/>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0C01"/>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3865"/>
    <w:rsid w:val="00EE71AE"/>
    <w:rsid w:val="00EE7C5F"/>
    <w:rsid w:val="00EE7EA3"/>
    <w:rsid w:val="00EF020C"/>
    <w:rsid w:val="00EF11C3"/>
    <w:rsid w:val="00EF3028"/>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163B"/>
    <w:rsid w:val="00F1277E"/>
    <w:rsid w:val="00F1295D"/>
    <w:rsid w:val="00F12F36"/>
    <w:rsid w:val="00F1303D"/>
    <w:rsid w:val="00F13B6A"/>
    <w:rsid w:val="00F14D9A"/>
    <w:rsid w:val="00F15EC1"/>
    <w:rsid w:val="00F1624D"/>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4858"/>
    <w:rsid w:val="00F45119"/>
    <w:rsid w:val="00F45AFA"/>
    <w:rsid w:val="00F45F68"/>
    <w:rsid w:val="00F46383"/>
    <w:rsid w:val="00F465A2"/>
    <w:rsid w:val="00F4719F"/>
    <w:rsid w:val="00F472DC"/>
    <w:rsid w:val="00F475C4"/>
    <w:rsid w:val="00F47D86"/>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4F4D"/>
    <w:rsid w:val="00F661D3"/>
    <w:rsid w:val="00F677E7"/>
    <w:rsid w:val="00F70548"/>
    <w:rsid w:val="00F7153F"/>
    <w:rsid w:val="00F72EFC"/>
    <w:rsid w:val="00F73EF9"/>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B29"/>
    <w:rsid w:val="00FA17B2"/>
    <w:rsid w:val="00FA1C2A"/>
    <w:rsid w:val="00FA1CEA"/>
    <w:rsid w:val="00FA2CFB"/>
    <w:rsid w:val="00FA2D7D"/>
    <w:rsid w:val="00FA3880"/>
    <w:rsid w:val="00FA4057"/>
    <w:rsid w:val="00FA4143"/>
    <w:rsid w:val="00FA5683"/>
    <w:rsid w:val="00FA5690"/>
    <w:rsid w:val="00FA5BE1"/>
    <w:rsid w:val="00FA6278"/>
    <w:rsid w:val="00FA6458"/>
    <w:rsid w:val="00FA6A10"/>
    <w:rsid w:val="00FA6B6D"/>
    <w:rsid w:val="00FA728E"/>
    <w:rsid w:val="00FB0185"/>
    <w:rsid w:val="00FB1045"/>
    <w:rsid w:val="00FB16E4"/>
    <w:rsid w:val="00FB1D38"/>
    <w:rsid w:val="00FB1F63"/>
    <w:rsid w:val="00FB2466"/>
    <w:rsid w:val="00FB2956"/>
    <w:rsid w:val="00FB32C5"/>
    <w:rsid w:val="00FB3B44"/>
    <w:rsid w:val="00FB5DE3"/>
    <w:rsid w:val="00FB67E6"/>
    <w:rsid w:val="00FB7892"/>
    <w:rsid w:val="00FB7DCB"/>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D7859"/>
    <w:rsid w:val="00FE0258"/>
    <w:rsid w:val="00FE035C"/>
    <w:rsid w:val="00FE0C7A"/>
    <w:rsid w:val="00FE0F43"/>
    <w:rsid w:val="00FE1784"/>
    <w:rsid w:val="00FE2DCB"/>
    <w:rsid w:val="00FE573D"/>
    <w:rsid w:val="00FE5845"/>
    <w:rsid w:val="00FE5E63"/>
    <w:rsid w:val="00FE6828"/>
    <w:rsid w:val="00FE6F06"/>
    <w:rsid w:val="00FE7AE9"/>
    <w:rsid w:val="00FF1006"/>
    <w:rsid w:val="00FF224B"/>
    <w:rsid w:val="00FF309D"/>
    <w:rsid w:val="00FF3740"/>
    <w:rsid w:val="00FF3A3B"/>
    <w:rsid w:val="00FF4286"/>
    <w:rsid w:val="00FF48D9"/>
    <w:rsid w:val="00FF654A"/>
    <w:rsid w:val="00FF6FF9"/>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24E"/>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ind w:left="720"/>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UnresolvedMention">
    <w:name w:val="Unresolved Mention"/>
    <w:basedOn w:val="DefaultParagraphFont"/>
    <w:uiPriority w:val="99"/>
    <w:semiHidden/>
    <w:unhideWhenUsed/>
    <w:rsid w:val="004F781C"/>
    <w:rPr>
      <w:color w:val="605E5C"/>
      <w:shd w:val="clear" w:color="auto" w:fill="E1DFDD"/>
    </w:rPr>
  </w:style>
  <w:style w:type="character" w:customStyle="1" w:styleId="posted-on">
    <w:name w:val="posted-on"/>
    <w:basedOn w:val="DefaultParagraphFont"/>
    <w:rsid w:val="000439F5"/>
  </w:style>
  <w:style w:type="character" w:customStyle="1" w:styleId="byline">
    <w:name w:val="byline"/>
    <w:basedOn w:val="DefaultParagraphFont"/>
    <w:rsid w:val="000439F5"/>
  </w:style>
  <w:style w:type="character" w:customStyle="1" w:styleId="meta-author">
    <w:name w:val="meta-author"/>
    <w:basedOn w:val="DefaultParagraphFont"/>
    <w:rsid w:val="000439F5"/>
  </w:style>
  <w:style w:type="table" w:styleId="TableGrid">
    <w:name w:val="Table Grid"/>
    <w:basedOn w:val="TableNormal"/>
    <w:uiPriority w:val="39"/>
    <w:rsid w:val="002E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13E5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75683073">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65262934">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17568436">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8323551">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certainteed.com/resources/30-28-159_MemBrainTechnicalBrochure_July_2019.pdf" TargetMode="External"/><Relationship Id="rId3" Type="http://schemas.openxmlformats.org/officeDocument/2006/relationships/customXml" Target="../customXml/item3.xml"/><Relationship Id="rId21" Type="http://schemas.openxmlformats.org/officeDocument/2006/relationships/hyperlink" Target="https://www.soprema.co.uk/en"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yperlink" Target="https://www.certainteed.com/resources/30-28-137_MembrainInstallationGuide_July_2019.pdf"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tallerconco.org/wp-content/uploads/2017/05/Straube_Moisture_Tests.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rsa.es/faq/10-dudas-sobre-barrera-de-vapor-y-condensaciones/"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archiexpo.es/cat/aislamientos-e-impermeabilizantes/barreras-vapor-AL-3218.htm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45BE1DF1-F724-4C85-82C5-BFCB1900D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11</Pages>
  <Words>1847</Words>
  <Characters>10160</Characters>
  <Application>Microsoft Office Word</Application>
  <DocSecurity>0</DocSecurity>
  <Lines>84</Lines>
  <Paragraphs>23</Paragraphs>
  <ScaleCrop>false</ScaleCrop>
  <HeadingPairs>
    <vt:vector size="8" baseType="variant">
      <vt:variant>
        <vt:lpstr>Title</vt:lpstr>
      </vt:variant>
      <vt:variant>
        <vt:i4>1</vt:i4>
      </vt:variant>
      <vt:variant>
        <vt:lpstr>Título</vt:lpstr>
      </vt:variant>
      <vt:variant>
        <vt:i4>1</vt:i4>
      </vt:variant>
      <vt:variant>
        <vt:lpstr>Nosaukums</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11984</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2021-02-23T17:22:00Z</dcterms:created>
  <dcterms:modified xsi:type="dcterms:W3CDTF">2022-05-12T11:21:00Z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