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302573" w:rsidRDefault="004146E9" w:rsidP="00B1342C">
      <w:pPr>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302573">
        <w:rPr>
          <w:rFonts w:cs="Arial"/>
          <w:spacing w:val="-6"/>
          <w:sz w:val="24"/>
          <w:szCs w:val="24"/>
          <w:lang w:val="en-GB"/>
        </w:rPr>
        <w:t xml:space="preserve">                           </w:t>
      </w:r>
    </w:p>
    <w:p w14:paraId="448CA75C" w14:textId="51BFA163" w:rsidR="00084C0C" w:rsidRPr="00302573" w:rsidRDefault="006E20D8" w:rsidP="00B1342C">
      <w:pPr>
        <w:tabs>
          <w:tab w:val="left" w:pos="7185"/>
        </w:tabs>
        <w:ind w:left="1984"/>
        <w:rPr>
          <w:rFonts w:cs="Arial"/>
          <w:noProof/>
          <w:color w:val="000000" w:themeColor="text1"/>
          <w:spacing w:val="-6"/>
          <w:sz w:val="24"/>
          <w:szCs w:val="24"/>
          <w:lang w:val="en-GB"/>
        </w:rPr>
      </w:pPr>
      <w:r w:rsidRPr="00302573">
        <w:rPr>
          <w:rFonts w:cs="Arial"/>
          <w:noProof/>
          <w:color w:val="000000" w:themeColor="text1"/>
          <w:spacing w:val="-6"/>
          <w:sz w:val="24"/>
          <w:szCs w:val="24"/>
          <w:lang w:val="en-GB"/>
        </w:rPr>
        <w:tab/>
      </w:r>
    </w:p>
    <w:p w14:paraId="0C9BDC82" w14:textId="77777777" w:rsidR="004146E9" w:rsidRPr="00302573" w:rsidRDefault="004146E9" w:rsidP="00B1342C">
      <w:pPr>
        <w:ind w:left="1984"/>
        <w:rPr>
          <w:rFonts w:cs="Arial"/>
          <w:noProof/>
          <w:color w:val="000000" w:themeColor="text1"/>
          <w:spacing w:val="-6"/>
          <w:sz w:val="24"/>
          <w:szCs w:val="24"/>
          <w:lang w:val="en-GB"/>
        </w:rPr>
      </w:pPr>
    </w:p>
    <w:p w14:paraId="7359BAC9" w14:textId="77777777" w:rsidR="004146E9" w:rsidRPr="00302573" w:rsidRDefault="004146E9" w:rsidP="00B1342C">
      <w:pPr>
        <w:ind w:left="1984"/>
        <w:rPr>
          <w:rFonts w:cs="Arial"/>
          <w:noProof/>
          <w:color w:val="000000" w:themeColor="text1"/>
          <w:spacing w:val="-6"/>
          <w:sz w:val="24"/>
          <w:szCs w:val="24"/>
          <w:lang w:val="en-GB"/>
        </w:rPr>
      </w:pPr>
    </w:p>
    <w:p w14:paraId="090BF033" w14:textId="77777777" w:rsidR="004146E9" w:rsidRPr="00302573" w:rsidRDefault="004146E9" w:rsidP="00B1342C">
      <w:pPr>
        <w:ind w:left="1984"/>
        <w:rPr>
          <w:rFonts w:cs="Arial"/>
          <w:noProof/>
          <w:color w:val="000000" w:themeColor="text1"/>
          <w:spacing w:val="-6"/>
          <w:sz w:val="24"/>
          <w:szCs w:val="24"/>
          <w:lang w:val="en-GB"/>
        </w:rPr>
      </w:pPr>
    </w:p>
    <w:p w14:paraId="2F2132A5" w14:textId="77777777" w:rsidR="004146E9" w:rsidRPr="00302573" w:rsidRDefault="004146E9" w:rsidP="00B1342C">
      <w:pPr>
        <w:ind w:left="1984"/>
        <w:rPr>
          <w:rFonts w:cs="Arial"/>
          <w:noProof/>
          <w:color w:val="000000" w:themeColor="text1"/>
          <w:spacing w:val="-6"/>
          <w:sz w:val="24"/>
          <w:szCs w:val="24"/>
          <w:lang w:val="en-GB"/>
        </w:rPr>
      </w:pPr>
    </w:p>
    <w:p w14:paraId="44521D94" w14:textId="77777777" w:rsidR="004146E9" w:rsidRPr="00302573" w:rsidRDefault="004146E9" w:rsidP="00B1342C">
      <w:pPr>
        <w:ind w:left="1984"/>
        <w:rPr>
          <w:rFonts w:cs="Arial"/>
          <w:noProof/>
          <w:color w:val="000000" w:themeColor="text1"/>
          <w:spacing w:val="-6"/>
          <w:sz w:val="24"/>
          <w:szCs w:val="24"/>
          <w:lang w:val="en-GB"/>
        </w:rPr>
      </w:pPr>
    </w:p>
    <w:p w14:paraId="3A2B9AC1" w14:textId="77777777" w:rsidR="004146E9" w:rsidRPr="00302573" w:rsidRDefault="004146E9" w:rsidP="00B1342C">
      <w:pPr>
        <w:ind w:left="1984"/>
        <w:rPr>
          <w:rFonts w:cs="Arial"/>
          <w:noProof/>
          <w:color w:val="000000" w:themeColor="text1"/>
          <w:spacing w:val="-6"/>
          <w:sz w:val="24"/>
          <w:szCs w:val="24"/>
          <w:lang w:val="en-GB"/>
        </w:rPr>
      </w:pPr>
    </w:p>
    <w:p w14:paraId="160AD7AA" w14:textId="77777777" w:rsidR="004146E9" w:rsidRPr="00302573" w:rsidRDefault="004146E9" w:rsidP="00B1342C">
      <w:pPr>
        <w:ind w:left="1984"/>
        <w:rPr>
          <w:rFonts w:cs="Arial"/>
          <w:noProof/>
          <w:color w:val="000000" w:themeColor="text1"/>
          <w:spacing w:val="-6"/>
          <w:sz w:val="24"/>
          <w:szCs w:val="24"/>
          <w:lang w:val="en-GB"/>
        </w:rPr>
      </w:pPr>
    </w:p>
    <w:p w14:paraId="2C7A85B8" w14:textId="77777777" w:rsidR="004146E9" w:rsidRPr="00302573" w:rsidRDefault="004146E9" w:rsidP="00B1342C">
      <w:pPr>
        <w:ind w:left="1984"/>
        <w:rPr>
          <w:rFonts w:cs="Arial"/>
          <w:noProof/>
          <w:color w:val="000000" w:themeColor="text1"/>
          <w:spacing w:val="-6"/>
          <w:sz w:val="24"/>
          <w:szCs w:val="24"/>
          <w:lang w:val="en-GB"/>
        </w:rPr>
      </w:pPr>
    </w:p>
    <w:p w14:paraId="6D7C6AF4" w14:textId="77777777" w:rsidR="004146E9" w:rsidRPr="00302573" w:rsidRDefault="004146E9" w:rsidP="00B1342C">
      <w:pPr>
        <w:ind w:left="1984"/>
        <w:rPr>
          <w:rFonts w:cs="Arial"/>
          <w:noProof/>
          <w:color w:val="000000" w:themeColor="text1"/>
          <w:spacing w:val="-6"/>
          <w:sz w:val="24"/>
          <w:szCs w:val="24"/>
          <w:lang w:val="en-GB"/>
        </w:rPr>
      </w:pPr>
    </w:p>
    <w:p w14:paraId="3C5794F8" w14:textId="77777777" w:rsidR="004146E9" w:rsidRPr="00302573" w:rsidRDefault="004146E9" w:rsidP="00B1342C">
      <w:pPr>
        <w:ind w:left="1984"/>
        <w:rPr>
          <w:rFonts w:cs="Arial"/>
          <w:noProof/>
          <w:color w:val="000000" w:themeColor="text1"/>
          <w:spacing w:val="-6"/>
          <w:sz w:val="24"/>
          <w:szCs w:val="24"/>
          <w:lang w:val="en-GB"/>
        </w:rPr>
      </w:pPr>
    </w:p>
    <w:p w14:paraId="01479A8E" w14:textId="77777777" w:rsidR="004146E9" w:rsidRPr="00302573" w:rsidRDefault="004146E9" w:rsidP="00B1342C">
      <w:pPr>
        <w:ind w:left="1984"/>
        <w:rPr>
          <w:rFonts w:cs="Arial"/>
          <w:noProof/>
          <w:color w:val="000000" w:themeColor="text1"/>
          <w:spacing w:val="-6"/>
          <w:sz w:val="24"/>
          <w:szCs w:val="24"/>
          <w:lang w:val="en-GB"/>
        </w:rPr>
      </w:pPr>
    </w:p>
    <w:p w14:paraId="316FDB7A" w14:textId="77777777" w:rsidR="004146E9" w:rsidRPr="00302573" w:rsidRDefault="004146E9" w:rsidP="00B1342C">
      <w:pPr>
        <w:ind w:left="1984"/>
        <w:rPr>
          <w:rFonts w:cs="Arial"/>
          <w:noProof/>
          <w:color w:val="000000" w:themeColor="text1"/>
          <w:spacing w:val="-6"/>
          <w:sz w:val="24"/>
          <w:szCs w:val="24"/>
          <w:lang w:val="en-GB"/>
        </w:rPr>
      </w:pPr>
    </w:p>
    <w:p w14:paraId="09EA3FB6" w14:textId="77777777" w:rsidR="004146E9" w:rsidRPr="00302573" w:rsidRDefault="004146E9" w:rsidP="00B1342C">
      <w:pPr>
        <w:ind w:left="1984"/>
        <w:rPr>
          <w:rFonts w:cs="Arial"/>
          <w:noProof/>
          <w:color w:val="000000" w:themeColor="text1"/>
          <w:spacing w:val="-6"/>
          <w:sz w:val="24"/>
          <w:szCs w:val="24"/>
          <w:lang w:val="en-GB"/>
        </w:rPr>
      </w:pPr>
    </w:p>
    <w:p w14:paraId="6D114D0D" w14:textId="66E11EDD" w:rsidR="004146E9" w:rsidRPr="00302573" w:rsidRDefault="004146E9" w:rsidP="00B1342C">
      <w:pPr>
        <w:ind w:left="1984"/>
        <w:rPr>
          <w:rFonts w:cs="Arial"/>
          <w:noProof/>
          <w:color w:val="000000" w:themeColor="text1"/>
          <w:spacing w:val="-6"/>
          <w:sz w:val="24"/>
          <w:szCs w:val="24"/>
          <w:lang w:val="en-GB"/>
        </w:rPr>
      </w:pPr>
    </w:p>
    <w:p w14:paraId="59CB1EA7" w14:textId="53B91E3E" w:rsidR="004146E9" w:rsidRPr="00302573" w:rsidRDefault="004146E9" w:rsidP="00B1342C">
      <w:pPr>
        <w:ind w:left="1984"/>
        <w:rPr>
          <w:rFonts w:cs="Arial"/>
          <w:noProof/>
          <w:color w:val="000000" w:themeColor="text1"/>
          <w:spacing w:val="-6"/>
          <w:sz w:val="24"/>
          <w:szCs w:val="24"/>
          <w:lang w:val="en-GB"/>
        </w:rPr>
      </w:pPr>
    </w:p>
    <w:p w14:paraId="1B89726E" w14:textId="1F56609A" w:rsidR="004146E9" w:rsidRPr="00302573" w:rsidRDefault="004146E9" w:rsidP="00B1342C">
      <w:pPr>
        <w:ind w:left="1984"/>
        <w:rPr>
          <w:rFonts w:cs="Arial"/>
          <w:noProof/>
          <w:color w:val="000000" w:themeColor="text1"/>
          <w:spacing w:val="-6"/>
          <w:sz w:val="24"/>
          <w:szCs w:val="24"/>
          <w:lang w:val="en-GB"/>
        </w:rPr>
      </w:pPr>
    </w:p>
    <w:p w14:paraId="112D5AF0" w14:textId="0289B031" w:rsidR="004146E9" w:rsidRPr="00302573" w:rsidRDefault="004146E9" w:rsidP="00B1342C">
      <w:pPr>
        <w:ind w:left="1984"/>
        <w:rPr>
          <w:rFonts w:cs="Arial"/>
          <w:noProof/>
          <w:color w:val="000000" w:themeColor="text1"/>
          <w:spacing w:val="-6"/>
          <w:sz w:val="24"/>
          <w:szCs w:val="24"/>
          <w:lang w:val="en-GB"/>
        </w:rPr>
      </w:pPr>
    </w:p>
    <w:p w14:paraId="222CAB36" w14:textId="7603D9C0" w:rsidR="0002235F" w:rsidRPr="00302573" w:rsidRDefault="00D278D0" w:rsidP="00B1342C">
      <w:pPr>
        <w:ind w:left="1984"/>
        <w:rPr>
          <w:rFonts w:cs="Arial"/>
          <w:noProof/>
          <w:color w:val="000000" w:themeColor="text1"/>
          <w:spacing w:val="-6"/>
          <w:sz w:val="24"/>
          <w:szCs w:val="24"/>
          <w:lang w:val="en-GB"/>
        </w:rPr>
      </w:pPr>
      <w:r w:rsidRPr="00302573">
        <w:rPr>
          <w:rFonts w:eastAsia="Noto Sans" w:cs="Arial"/>
          <w:noProof/>
          <w:spacing w:val="-6"/>
          <w:kern w:val="0"/>
          <w:sz w:val="24"/>
          <w:szCs w:val="24"/>
          <w:lang w:val="lv-LV" w:eastAsia="lv-LV"/>
        </w:rPr>
        <mc:AlternateContent>
          <mc:Choice Requires="wps">
            <w:drawing>
              <wp:anchor distT="0" distB="0" distL="114300" distR="114300" simplePos="0" relativeHeight="251678742" behindDoc="0" locked="0" layoutInCell="1" allowOverlap="1" wp14:anchorId="784731A4" wp14:editId="5EE93022">
                <wp:simplePos x="0" y="0"/>
                <wp:positionH relativeFrom="column">
                  <wp:posOffset>-981075</wp:posOffset>
                </wp:positionH>
                <wp:positionV relativeFrom="paragraph">
                  <wp:posOffset>2192656</wp:posOffset>
                </wp:positionV>
                <wp:extent cx="7625715" cy="2733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733040"/>
                        </a:xfrm>
                        <a:prstGeom prst="rect">
                          <a:avLst/>
                        </a:prstGeom>
                        <a:solidFill>
                          <a:srgbClr val="A1785B"/>
                        </a:solidFill>
                        <a:ln w="6350">
                          <a:noFill/>
                        </a:ln>
                      </wps:spPr>
                      <wps:txbx>
                        <w:txbxContent>
                          <w:p w14:paraId="5E0DE047" w14:textId="37F3D486" w:rsidR="00FF2CA9" w:rsidRDefault="00323AB2" w:rsidP="00FF2CA9">
                            <w:pPr>
                              <w:jc w:val="center"/>
                              <w:rPr>
                                <w:rFonts w:ascii="Noto Sans" w:eastAsia="Noto Sans" w:hAnsi="Noto Sans" w:cs="Noto Sans"/>
                                <w:b/>
                                <w:bCs/>
                                <w:color w:val="FFFFFF"/>
                                <w:kern w:val="0"/>
                                <w:sz w:val="56"/>
                                <w:szCs w:val="56"/>
                                <w:lang w:val="es-ES" w:eastAsia="en-US"/>
                              </w:rPr>
                            </w:pPr>
                            <w:bookmarkStart w:id="0" w:name="_Toc56179379"/>
                            <w:bookmarkStart w:id="1" w:name="_Toc56179417"/>
                            <w:r>
                              <w:rPr>
                                <w:rFonts w:ascii="Noto Sans" w:eastAsia="Noto Sans" w:hAnsi="Noto Sans" w:cs="Noto Sans"/>
                                <w:b/>
                                <w:bCs/>
                                <w:color w:val="FFFFFF"/>
                                <w:kern w:val="0"/>
                                <w:sz w:val="56"/>
                                <w:szCs w:val="56"/>
                                <w:lang w:val="es-ES" w:eastAsia="en-US"/>
                              </w:rPr>
                              <w:t>MATERIAL DE FORMACIÓN Y EVALUACIÓN</w:t>
                            </w:r>
                          </w:p>
                          <w:p w14:paraId="00919FE7" w14:textId="77777777" w:rsidR="00D278D0" w:rsidRPr="00FF2CA9" w:rsidRDefault="00D278D0" w:rsidP="00FF2CA9">
                            <w:pPr>
                              <w:jc w:val="center"/>
                              <w:rPr>
                                <w:rFonts w:ascii="Noto Sans" w:eastAsia="Noto Sans" w:hAnsi="Noto Sans" w:cs="Noto Sans"/>
                                <w:b/>
                                <w:bCs/>
                                <w:color w:val="FFFFFF"/>
                                <w:kern w:val="0"/>
                                <w:sz w:val="56"/>
                                <w:szCs w:val="56"/>
                                <w:lang w:val="es-ES" w:eastAsia="en-US"/>
                              </w:rPr>
                            </w:pPr>
                          </w:p>
                          <w:bookmarkEnd w:id="0"/>
                          <w:bookmarkEnd w:id="1"/>
                          <w:p w14:paraId="3531D7E9" w14:textId="1CB87C8C" w:rsidR="00FF2CA9" w:rsidRPr="008B5730" w:rsidRDefault="00FF2CA9" w:rsidP="0007670E">
                            <w:pPr>
                              <w:jc w:val="center"/>
                              <w:rPr>
                                <w:color w:val="FFFFFF" w:themeColor="background1"/>
                                <w:sz w:val="40"/>
                                <w:szCs w:val="40"/>
                                <w:lang w:val="es-ES" w:eastAsia="en-US"/>
                              </w:rPr>
                            </w:pPr>
                            <w:r w:rsidRPr="008B5730">
                              <w:rPr>
                                <w:color w:val="FFFFFF" w:themeColor="background1"/>
                                <w:sz w:val="40"/>
                                <w:szCs w:val="40"/>
                                <w:lang w:val="es-ES" w:eastAsia="en-US"/>
                              </w:rPr>
                              <w:t xml:space="preserve">Unidad </w:t>
                            </w:r>
                            <w:r w:rsidR="0007670E" w:rsidRPr="008B5730">
                              <w:rPr>
                                <w:color w:val="FFFFFF" w:themeColor="background1"/>
                                <w:sz w:val="40"/>
                                <w:szCs w:val="40"/>
                                <w:lang w:val="es-ES" w:eastAsia="en-US"/>
                              </w:rPr>
                              <w:t>didáctica</w:t>
                            </w:r>
                            <w:r w:rsidRPr="008B5730">
                              <w:rPr>
                                <w:color w:val="FFFFFF" w:themeColor="background1"/>
                                <w:sz w:val="40"/>
                                <w:szCs w:val="40"/>
                                <w:lang w:val="es-ES" w:eastAsia="en-US"/>
                              </w:rPr>
                              <w:t xml:space="preserve"> 1</w:t>
                            </w:r>
                          </w:p>
                          <w:p w14:paraId="180C3D8C" w14:textId="666599FA" w:rsidR="00942022" w:rsidRPr="00FF2CA9" w:rsidRDefault="00FF2CA9" w:rsidP="00FF2CA9">
                            <w:pPr>
                              <w:pStyle w:val="Prrafodelista"/>
                              <w:spacing w:after="0" w:line="240" w:lineRule="auto"/>
                              <w:ind w:left="373" w:right="92"/>
                              <w:jc w:val="center"/>
                              <w:rPr>
                                <w:rFonts w:ascii="Noto Sans" w:eastAsia="Noto Sans" w:hAnsi="Noto Sans" w:cs="Noto Sans"/>
                                <w:b/>
                                <w:bCs/>
                                <w:color w:val="FFFFFF"/>
                                <w:spacing w:val="16"/>
                                <w:sz w:val="48"/>
                                <w:szCs w:val="48"/>
                              </w:rPr>
                            </w:pPr>
                            <w:r w:rsidRPr="00FF2CA9">
                              <w:rPr>
                                <w:rFonts w:ascii="Noto Sans" w:eastAsia="Noto Sans" w:hAnsi="Noto Sans" w:cs="Noto Sans"/>
                                <w:color w:val="FFFFFF"/>
                                <w:spacing w:val="16"/>
                                <w:sz w:val="40"/>
                                <w:szCs w:val="40"/>
                              </w:rPr>
                              <w:t>Lección 3: Disponibilidad y respeto al medio ambiente de la madera como material de construcción.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172.65pt;width:600.45pt;height:215.2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" fillcolor="#a1785b" stroked="f" strokeweight=".5pt">
                <v:textbox>
                  <w:txbxContent>
                    <w:p w14:paraId="5E0DE047" w14:textId="37F3D486" w:rsidR="00FF2CA9" w:rsidRDefault="00323AB2" w:rsidP="00FF2CA9">
                      <w:pPr>
                        <w:jc w:val="center"/>
                        <w:rPr>
                          <w:rFonts w:ascii="Noto Sans" w:eastAsia="Noto Sans" w:hAnsi="Noto Sans" w:cs="Noto Sans"/>
                          <w:b/>
                          <w:bCs/>
                          <w:color w:val="FFFFFF"/>
                          <w:kern w:val="0"/>
                          <w:sz w:val="56"/>
                          <w:szCs w:val="56"/>
                          <w:lang w:val="es-ES" w:eastAsia="en-US"/>
                        </w:rPr>
                      </w:pPr>
                      <w:bookmarkStart w:id="2" w:name="_Toc56179379"/>
                      <w:bookmarkStart w:id="3" w:name="_Toc56179417"/>
                      <w:r>
                        <w:rPr>
                          <w:rFonts w:ascii="Noto Sans" w:eastAsia="Noto Sans" w:hAnsi="Noto Sans" w:cs="Noto Sans"/>
                          <w:b/>
                          <w:bCs/>
                          <w:color w:val="FFFFFF"/>
                          <w:kern w:val="0"/>
                          <w:sz w:val="56"/>
                          <w:szCs w:val="56"/>
                          <w:lang w:val="es-ES" w:eastAsia="en-US"/>
                        </w:rPr>
                        <w:t>MATERIAL DE FORMACIÓN Y EVALUACIÓN</w:t>
                      </w:r>
                    </w:p>
                    <w:p w14:paraId="00919FE7" w14:textId="77777777" w:rsidR="00D278D0" w:rsidRPr="00FF2CA9" w:rsidRDefault="00D278D0" w:rsidP="00FF2CA9">
                      <w:pPr>
                        <w:jc w:val="center"/>
                        <w:rPr>
                          <w:rFonts w:ascii="Noto Sans" w:eastAsia="Noto Sans" w:hAnsi="Noto Sans" w:cs="Noto Sans"/>
                          <w:b/>
                          <w:bCs/>
                          <w:color w:val="FFFFFF"/>
                          <w:kern w:val="0"/>
                          <w:sz w:val="56"/>
                          <w:szCs w:val="56"/>
                          <w:lang w:val="es-ES" w:eastAsia="en-US"/>
                        </w:rPr>
                      </w:pPr>
                    </w:p>
                    <w:bookmarkEnd w:id="2"/>
                    <w:bookmarkEnd w:id="3"/>
                    <w:p w14:paraId="3531D7E9" w14:textId="1CB87C8C" w:rsidR="00FF2CA9" w:rsidRPr="008B5730" w:rsidRDefault="00FF2CA9" w:rsidP="0007670E">
                      <w:pPr>
                        <w:jc w:val="center"/>
                        <w:rPr>
                          <w:color w:val="FFFFFF" w:themeColor="background1"/>
                          <w:sz w:val="40"/>
                          <w:szCs w:val="40"/>
                          <w:lang w:val="es-ES" w:eastAsia="en-US"/>
                        </w:rPr>
                      </w:pPr>
                      <w:r w:rsidRPr="008B5730">
                        <w:rPr>
                          <w:color w:val="FFFFFF" w:themeColor="background1"/>
                          <w:sz w:val="40"/>
                          <w:szCs w:val="40"/>
                          <w:lang w:val="es-ES" w:eastAsia="en-US"/>
                        </w:rPr>
                        <w:t xml:space="preserve">Unidad </w:t>
                      </w:r>
                      <w:r w:rsidR="0007670E" w:rsidRPr="008B5730">
                        <w:rPr>
                          <w:color w:val="FFFFFF" w:themeColor="background1"/>
                          <w:sz w:val="40"/>
                          <w:szCs w:val="40"/>
                          <w:lang w:val="es-ES" w:eastAsia="en-US"/>
                        </w:rPr>
                        <w:t>didáctica</w:t>
                      </w:r>
                      <w:r w:rsidRPr="008B5730">
                        <w:rPr>
                          <w:color w:val="FFFFFF" w:themeColor="background1"/>
                          <w:sz w:val="40"/>
                          <w:szCs w:val="40"/>
                          <w:lang w:val="es-ES" w:eastAsia="en-US"/>
                        </w:rPr>
                        <w:t xml:space="preserve"> 1</w:t>
                      </w:r>
                    </w:p>
                    <w:p w14:paraId="180C3D8C" w14:textId="666599FA" w:rsidR="00942022" w:rsidRPr="00FF2CA9" w:rsidRDefault="00FF2CA9" w:rsidP="00FF2CA9">
                      <w:pPr>
                        <w:pStyle w:val="Prrafodelista"/>
                        <w:spacing w:after="0" w:line="240" w:lineRule="auto"/>
                        <w:ind w:left="373" w:right="92"/>
                        <w:jc w:val="center"/>
                        <w:rPr>
                          <w:rFonts w:ascii="Noto Sans" w:eastAsia="Noto Sans" w:hAnsi="Noto Sans" w:cs="Noto Sans"/>
                          <w:b/>
                          <w:bCs/>
                          <w:color w:val="FFFFFF"/>
                          <w:spacing w:val="16"/>
                          <w:sz w:val="48"/>
                          <w:szCs w:val="48"/>
                        </w:rPr>
                      </w:pPr>
                      <w:r w:rsidRPr="00FF2CA9">
                        <w:rPr>
                          <w:rFonts w:ascii="Noto Sans" w:eastAsia="Noto Sans" w:hAnsi="Noto Sans" w:cs="Noto Sans"/>
                          <w:color w:val="FFFFFF"/>
                          <w:spacing w:val="16"/>
                          <w:sz w:val="40"/>
                          <w:szCs w:val="40"/>
                        </w:rPr>
                        <w:t>Lección 3: Disponibilidad y respeto al medio ambiente de la madera como material de construcción.</w:t>
                      </w:r>
                    </w:p>
                  </w:txbxContent>
                </v:textbox>
              </v:shape>
            </w:pict>
          </mc:Fallback>
        </mc:AlternateContent>
      </w:r>
      <w:r w:rsidRPr="00302573">
        <w:rPr>
          <w:rFonts w:cs="Arial"/>
          <w:noProof/>
          <w:spacing w:val="-6"/>
          <w:sz w:val="24"/>
          <w:szCs w:val="24"/>
          <w:lang w:val="lv-LV" w:eastAsia="lv-LV"/>
        </w:rPr>
        <mc:AlternateContent>
          <mc:Choice Requires="wps">
            <w:drawing>
              <wp:anchor distT="0" distB="0" distL="114300" distR="114300" simplePos="0" relativeHeight="251680790" behindDoc="0" locked="0" layoutInCell="1" allowOverlap="1" wp14:anchorId="2E990041" wp14:editId="0CC58BF8">
                <wp:simplePos x="0" y="0"/>
                <wp:positionH relativeFrom="column">
                  <wp:posOffset>-905510</wp:posOffset>
                </wp:positionH>
                <wp:positionV relativeFrom="paragraph">
                  <wp:posOffset>4916170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0FF8EAE3" w14:textId="77777777" w:rsidR="00FF2CA9" w:rsidRPr="00FF2CA9" w:rsidRDefault="00FF2CA9" w:rsidP="00FF2CA9">
                            <w:pPr>
                              <w:jc w:val="center"/>
                              <w:rPr>
                                <w:rFonts w:ascii="Noto Sans" w:eastAsia="Noto Sans" w:hAnsi="Noto Sans" w:cs="Noto Sans"/>
                                <w:b/>
                                <w:bCs/>
                                <w:color w:val="FFFFFF"/>
                                <w:kern w:val="0"/>
                                <w:sz w:val="32"/>
                                <w:szCs w:val="22"/>
                                <w:lang w:val="es-ES" w:eastAsia="en-US"/>
                              </w:rPr>
                            </w:pPr>
                            <w:r w:rsidRPr="00FF2CA9">
                              <w:rPr>
                                <w:rFonts w:ascii="Noto Sans" w:eastAsia="Noto Sans" w:hAnsi="Noto Sans" w:cs="Noto Sans"/>
                                <w:b/>
                                <w:bCs/>
                                <w:color w:val="FFFFFF"/>
                                <w:kern w:val="0"/>
                                <w:sz w:val="32"/>
                                <w:szCs w:val="22"/>
                                <w:lang w:val="es-ES" w:eastAsia="en-US"/>
                              </w:rPr>
                              <w:t>MADERA</w:t>
                            </w:r>
                          </w:p>
                          <w:p w14:paraId="09CBB295" w14:textId="5B57CA93" w:rsidR="00942022" w:rsidRPr="00FF2CA9" w:rsidRDefault="00FF2CA9" w:rsidP="00FF2CA9">
                            <w:pPr>
                              <w:jc w:val="center"/>
                              <w:rPr>
                                <w:i/>
                                <w:iCs/>
                                <w:lang w:val="es-ES"/>
                              </w:rPr>
                            </w:pPr>
                            <w:r w:rsidRPr="00FF2CA9">
                              <w:rPr>
                                <w:rFonts w:ascii="Noto Sans" w:eastAsia="Noto Sans" w:hAnsi="Noto Sans" w:cs="Noto Sans"/>
                                <w:i/>
                                <w:iCs/>
                                <w:color w:val="FFFFFF"/>
                                <w:kern w:val="0"/>
                                <w:sz w:val="32"/>
                                <w:szCs w:val="22"/>
                                <w:lang w:val="es-ES" w:eastAsia="en-US"/>
                              </w:rPr>
                              <w:t>Capacitación de los trabajadores de la construcción en métodos de construcción con madera para edificios energéticamente eficientes</w:t>
                            </w:r>
                          </w:p>
                          <w:p w14:paraId="668EBEB7"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5768DC8E" w14:textId="77777777" w:rsidR="00942022" w:rsidRDefault="00942022"/>
                          <w:p w14:paraId="6CE21C8F"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42022" w:rsidRDefault="00942022"/>
                          <w:p w14:paraId="601D1E5E"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1A453A05" w14:textId="77777777" w:rsidR="00942022" w:rsidRDefault="00942022"/>
                          <w:p w14:paraId="6CCF8717"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42022" w:rsidRDefault="00942022"/>
                          <w:p w14:paraId="3ABB8149"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1CCBF7D" w14:textId="77777777" w:rsidR="00942022" w:rsidRDefault="00942022"/>
                          <w:p w14:paraId="0E557F98" w14:textId="06DAFF3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42022" w:rsidRDefault="00942022"/>
                          <w:p w14:paraId="5D85F643"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AFA8404" w14:textId="77777777" w:rsidR="00942022" w:rsidRDefault="00942022"/>
                          <w:p w14:paraId="37A75396"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42022" w:rsidRDefault="00942022"/>
                          <w:p w14:paraId="5D253C84"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21CED0C" w14:textId="77777777" w:rsidR="00942022" w:rsidRDefault="00942022"/>
                          <w:p w14:paraId="3869AD05" w14:textId="1ABEA5F3"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42022" w:rsidRDefault="00942022"/>
                          <w:p w14:paraId="54C69C7D"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D01CA65" w14:textId="77777777" w:rsidR="00942022" w:rsidRDefault="00942022"/>
                          <w:p w14:paraId="71485047" w14:textId="78BE7DD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42022" w:rsidRDefault="00942022"/>
                          <w:p w14:paraId="1947E5FB"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42022" w:rsidRPr="004146E9" w:rsidRDefault="00942022"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3pt;margin-top:387.1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" fillcolor="#548235" stroked="f" strokeweight=".5pt">
                <v:textbox>
                  <w:txbxContent>
                    <w:p w14:paraId="0FF8EAE3" w14:textId="77777777" w:rsidR="00FF2CA9" w:rsidRPr="00FF2CA9" w:rsidRDefault="00FF2CA9" w:rsidP="00FF2CA9">
                      <w:pPr>
                        <w:jc w:val="center"/>
                        <w:rPr>
                          <w:rFonts w:ascii="Noto Sans" w:eastAsia="Noto Sans" w:hAnsi="Noto Sans" w:cs="Noto Sans"/>
                          <w:b/>
                          <w:bCs/>
                          <w:color w:val="FFFFFF"/>
                          <w:kern w:val="0"/>
                          <w:sz w:val="32"/>
                          <w:szCs w:val="22"/>
                          <w:lang w:val="es-ES" w:eastAsia="en-US"/>
                        </w:rPr>
                      </w:pPr>
                      <w:r w:rsidRPr="00FF2CA9">
                        <w:rPr>
                          <w:rFonts w:ascii="Noto Sans" w:eastAsia="Noto Sans" w:hAnsi="Noto Sans" w:cs="Noto Sans"/>
                          <w:b/>
                          <w:bCs/>
                          <w:color w:val="FFFFFF"/>
                          <w:kern w:val="0"/>
                          <w:sz w:val="32"/>
                          <w:szCs w:val="22"/>
                          <w:lang w:val="es-ES" w:eastAsia="en-US"/>
                        </w:rPr>
                        <w:t>MADERA</w:t>
                      </w:r>
                    </w:p>
                    <w:p w14:paraId="09CBB295" w14:textId="5B57CA93" w:rsidR="00942022" w:rsidRPr="00FF2CA9" w:rsidRDefault="00FF2CA9" w:rsidP="00FF2CA9">
                      <w:pPr>
                        <w:jc w:val="center"/>
                        <w:rPr>
                          <w:i/>
                          <w:iCs/>
                          <w:lang w:val="es-ES"/>
                        </w:rPr>
                      </w:pPr>
                      <w:r w:rsidRPr="00FF2CA9">
                        <w:rPr>
                          <w:rFonts w:ascii="Noto Sans" w:eastAsia="Noto Sans" w:hAnsi="Noto Sans" w:cs="Noto Sans"/>
                          <w:i/>
                          <w:iCs/>
                          <w:color w:val="FFFFFF"/>
                          <w:kern w:val="0"/>
                          <w:sz w:val="32"/>
                          <w:szCs w:val="22"/>
                          <w:lang w:val="es-ES" w:eastAsia="en-US"/>
                        </w:rPr>
                        <w:t>Capacitación de los trabajadores de la construcción en métodos de construcción con madera para edificios energéticamente eficientes</w:t>
                      </w:r>
                    </w:p>
                    <w:p w14:paraId="668EBEB7"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5768DC8E" w14:textId="77777777" w:rsidR="00942022" w:rsidRDefault="00942022"/>
                    <w:p w14:paraId="6CE21C8F"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942022" w:rsidRDefault="00942022"/>
                    <w:p w14:paraId="601D1E5E"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1A453A05" w14:textId="77777777" w:rsidR="00942022" w:rsidRDefault="00942022"/>
                    <w:p w14:paraId="6CCF8717"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942022" w:rsidRDefault="00942022"/>
                    <w:p w14:paraId="3ABB8149"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1CCBF7D" w14:textId="77777777" w:rsidR="00942022" w:rsidRDefault="00942022"/>
                    <w:p w14:paraId="0E557F98" w14:textId="06DAFF3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942022" w:rsidRDefault="00942022"/>
                    <w:p w14:paraId="5D85F643"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AFA8404" w14:textId="77777777" w:rsidR="00942022" w:rsidRDefault="00942022"/>
                    <w:p w14:paraId="37A75396" w14:textId="77777777"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942022" w:rsidRDefault="00942022"/>
                    <w:p w14:paraId="5D253C84"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321CED0C" w14:textId="77777777" w:rsidR="00942022" w:rsidRDefault="00942022"/>
                    <w:p w14:paraId="3869AD05" w14:textId="1ABEA5F3"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942022" w:rsidRDefault="00942022"/>
                    <w:p w14:paraId="54C69C7D"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942022" w:rsidRPr="004146E9" w:rsidRDefault="00942022" w:rsidP="004146E9">
                      <w:pPr>
                        <w:jc w:val="center"/>
                        <w:rPr>
                          <w:rFonts w:ascii="Noto Sans" w:eastAsia="Noto Sans" w:hAnsi="Noto Sans" w:cs="Noto Sans"/>
                          <w:b/>
                          <w:bCs/>
                          <w:color w:val="FFFFFF"/>
                          <w:kern w:val="0"/>
                          <w:sz w:val="56"/>
                          <w:szCs w:val="56"/>
                          <w:lang w:eastAsia="en-US"/>
                        </w:rPr>
                      </w:pPr>
                    </w:p>
                    <w:p w14:paraId="6D01CA65" w14:textId="77777777" w:rsidR="00942022" w:rsidRDefault="00942022"/>
                    <w:p w14:paraId="71485047" w14:textId="78BE7DD9" w:rsidR="00942022" w:rsidRPr="00806D92" w:rsidRDefault="00942022"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942022" w:rsidRDefault="00942022"/>
                    <w:p w14:paraId="1947E5FB" w14:textId="77777777" w:rsidR="00942022" w:rsidRPr="00806D92" w:rsidRDefault="00942022"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942022" w:rsidRPr="00806D92" w:rsidRDefault="00942022"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942022" w:rsidRPr="004146E9" w:rsidRDefault="00942022"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751754" w:rsidRPr="00302573">
        <w:rPr>
          <w:rFonts w:cs="Arial"/>
          <w:noProof/>
          <w:color w:val="000000" w:themeColor="text1"/>
          <w:spacing w:val="-6"/>
          <w:sz w:val="24"/>
          <w:szCs w:val="24"/>
          <w:lang w:val="en-GB"/>
        </w:rPr>
        <w:br w:type="page"/>
      </w:r>
      <w:bookmarkStart w:id="2" w:name="_Toc39576256"/>
    </w:p>
    <w:p w14:paraId="40ABA312" w14:textId="77777777" w:rsidR="00FF2CA9" w:rsidRDefault="00FF2CA9" w:rsidP="00FF2CA9">
      <w:pPr>
        <w:pStyle w:val="TDC1"/>
        <w:jc w:val="center"/>
        <w:rPr>
          <w:rFonts w:cs="Arial"/>
          <w:b/>
          <w:color w:val="538135"/>
          <w:spacing w:val="-6"/>
          <w:sz w:val="24"/>
          <w:szCs w:val="24"/>
          <w:lang w:val="en-GB"/>
        </w:rPr>
      </w:pPr>
      <w:r w:rsidRPr="00FF2CA9">
        <w:rPr>
          <w:rFonts w:cs="Arial"/>
          <w:b/>
          <w:color w:val="538135"/>
          <w:spacing w:val="-6"/>
          <w:sz w:val="24"/>
          <w:szCs w:val="24"/>
          <w:lang w:val="en-GB"/>
        </w:rPr>
        <w:lastRenderedPageBreak/>
        <w:t>CONTENIDO</w:t>
      </w:r>
    </w:p>
    <w:sdt>
      <w:sdtPr>
        <w:rPr>
          <w:rFonts w:cs="Arial"/>
          <w:spacing w:val="-6"/>
          <w:lang w:val="en-GB"/>
        </w:rPr>
        <w:id w:val="87127260"/>
        <w:docPartObj>
          <w:docPartGallery w:val="Table of Contents"/>
          <w:docPartUnique/>
        </w:docPartObj>
      </w:sdtPr>
      <w:sdtEndPr>
        <w:rPr>
          <w:b/>
          <w:bCs/>
          <w:noProof/>
          <w:sz w:val="24"/>
          <w:szCs w:val="24"/>
        </w:rPr>
      </w:sdtEndPr>
      <w:sdtContent>
        <w:p w14:paraId="02D106C8" w14:textId="7D5D44CA" w:rsidR="0021057E" w:rsidRPr="0021057E" w:rsidRDefault="00C96057">
          <w:pPr>
            <w:pStyle w:val="TDC1"/>
            <w:rPr>
              <w:rStyle w:val="Hipervnculo"/>
              <w:rFonts w:cs="Arial"/>
              <w:spacing w:val="-6"/>
              <w:sz w:val="24"/>
              <w:szCs w:val="24"/>
              <w:lang w:val="en-GB"/>
            </w:rPr>
          </w:pPr>
          <w:r w:rsidRPr="0021057E">
            <w:rPr>
              <w:rStyle w:val="Hipervnculo"/>
              <w:rFonts w:cs="Arial"/>
              <w:noProof/>
              <w:spacing w:val="-6"/>
              <w:sz w:val="24"/>
              <w:szCs w:val="24"/>
              <w:lang w:val="en-GB"/>
            </w:rPr>
            <w:fldChar w:fldCharType="begin"/>
          </w:r>
          <w:r w:rsidRPr="0021057E">
            <w:rPr>
              <w:rStyle w:val="Hipervnculo"/>
              <w:rFonts w:cs="Arial"/>
              <w:noProof/>
              <w:spacing w:val="-6"/>
              <w:sz w:val="24"/>
              <w:szCs w:val="24"/>
              <w:lang w:val="en-GB"/>
            </w:rPr>
            <w:instrText xml:space="preserve"> TOC \o "1-3" \h \z \u </w:instrText>
          </w:r>
          <w:r w:rsidRPr="0021057E">
            <w:rPr>
              <w:rStyle w:val="Hipervnculo"/>
              <w:rFonts w:cs="Arial"/>
              <w:noProof/>
              <w:spacing w:val="-6"/>
              <w:sz w:val="24"/>
              <w:szCs w:val="24"/>
              <w:lang w:val="en-GB"/>
            </w:rPr>
            <w:fldChar w:fldCharType="separate"/>
          </w:r>
          <w:hyperlink w:anchor="_Toc95386375" w:history="1">
            <w:r w:rsidR="0021057E" w:rsidRPr="0021057E">
              <w:rPr>
                <w:rStyle w:val="Hipervnculo"/>
                <w:rFonts w:cs="Arial"/>
                <w:noProof/>
                <w:spacing w:val="-6"/>
                <w:sz w:val="24"/>
                <w:szCs w:val="24"/>
                <w:lang w:val="en-GB"/>
              </w:rPr>
              <w:t>1.</w:t>
            </w:r>
            <w:r w:rsidR="0021057E" w:rsidRPr="0021057E">
              <w:rPr>
                <w:rStyle w:val="Hipervnculo"/>
                <w:rFonts w:cs="Arial"/>
                <w:spacing w:val="-6"/>
                <w:sz w:val="24"/>
                <w:szCs w:val="24"/>
                <w:lang w:val="en-GB"/>
              </w:rPr>
              <w:tab/>
            </w:r>
            <w:r w:rsidR="0021057E" w:rsidRPr="0021057E">
              <w:rPr>
                <w:rStyle w:val="Hipervnculo"/>
                <w:rFonts w:cs="Arial"/>
                <w:noProof/>
                <w:spacing w:val="-6"/>
                <w:sz w:val="24"/>
                <w:szCs w:val="24"/>
                <w:lang w:val="en-GB"/>
              </w:rPr>
              <w:t>APUNTES DE LA LECCION</w:t>
            </w:r>
            <w:r w:rsidR="0021057E" w:rsidRPr="0021057E">
              <w:rPr>
                <w:rStyle w:val="Hipervnculo"/>
                <w:rFonts w:cs="Arial"/>
                <w:webHidden/>
                <w:spacing w:val="-6"/>
                <w:sz w:val="24"/>
                <w:szCs w:val="24"/>
                <w:lang w:val="en-GB"/>
              </w:rPr>
              <w:tab/>
            </w:r>
            <w:r w:rsidR="0021057E" w:rsidRPr="0021057E">
              <w:rPr>
                <w:rStyle w:val="Hipervnculo"/>
                <w:rFonts w:cs="Arial"/>
                <w:webHidden/>
                <w:spacing w:val="-6"/>
                <w:sz w:val="24"/>
                <w:szCs w:val="24"/>
                <w:lang w:val="en-GB"/>
              </w:rPr>
              <w:fldChar w:fldCharType="begin"/>
            </w:r>
            <w:r w:rsidR="0021057E" w:rsidRPr="0021057E">
              <w:rPr>
                <w:rStyle w:val="Hipervnculo"/>
                <w:rFonts w:cs="Arial"/>
                <w:webHidden/>
                <w:spacing w:val="-6"/>
                <w:sz w:val="24"/>
                <w:szCs w:val="24"/>
                <w:lang w:val="en-GB"/>
              </w:rPr>
              <w:instrText xml:space="preserve"> PAGEREF _Toc95386375 \h </w:instrText>
            </w:r>
            <w:r w:rsidR="0021057E" w:rsidRPr="0021057E">
              <w:rPr>
                <w:rStyle w:val="Hipervnculo"/>
                <w:rFonts w:cs="Arial"/>
                <w:webHidden/>
                <w:spacing w:val="-6"/>
                <w:sz w:val="24"/>
                <w:szCs w:val="24"/>
                <w:lang w:val="en-GB"/>
              </w:rPr>
            </w:r>
            <w:r w:rsidR="0021057E" w:rsidRPr="0021057E">
              <w:rPr>
                <w:rStyle w:val="Hipervnculo"/>
                <w:rFonts w:cs="Arial"/>
                <w:webHidden/>
                <w:spacing w:val="-6"/>
                <w:sz w:val="24"/>
                <w:szCs w:val="24"/>
                <w:lang w:val="en-GB"/>
              </w:rPr>
              <w:fldChar w:fldCharType="separate"/>
            </w:r>
            <w:r w:rsidR="0021057E" w:rsidRPr="0021057E">
              <w:rPr>
                <w:rStyle w:val="Hipervnculo"/>
                <w:rFonts w:cs="Arial"/>
                <w:webHidden/>
                <w:spacing w:val="-6"/>
                <w:sz w:val="24"/>
                <w:szCs w:val="24"/>
                <w:lang w:val="en-GB"/>
              </w:rPr>
              <w:t>3</w:t>
            </w:r>
            <w:r w:rsidR="0021057E" w:rsidRPr="0021057E">
              <w:rPr>
                <w:rStyle w:val="Hipervnculo"/>
                <w:rFonts w:cs="Arial"/>
                <w:webHidden/>
                <w:spacing w:val="-6"/>
                <w:sz w:val="24"/>
                <w:szCs w:val="24"/>
                <w:lang w:val="en-GB"/>
              </w:rPr>
              <w:fldChar w:fldCharType="end"/>
            </w:r>
          </w:hyperlink>
        </w:p>
        <w:p w14:paraId="27FDCE38" w14:textId="0DFE9262" w:rsidR="0021057E" w:rsidRPr="0021057E" w:rsidRDefault="0021057E" w:rsidP="0021057E">
          <w:pPr>
            <w:pStyle w:val="TDC1"/>
            <w:rPr>
              <w:rStyle w:val="Hipervnculo"/>
              <w:rFonts w:cs="Arial"/>
              <w:spacing w:val="-6"/>
              <w:sz w:val="24"/>
              <w:szCs w:val="24"/>
              <w:lang w:val="en-GB"/>
            </w:rPr>
          </w:pPr>
          <w:hyperlink w:anchor="_Toc95386376" w:history="1">
            <w:r w:rsidRPr="0021057E">
              <w:rPr>
                <w:rStyle w:val="Hipervnculo"/>
                <w:rFonts w:cs="Arial"/>
                <w:noProof/>
                <w:spacing w:val="-6"/>
                <w:sz w:val="24"/>
                <w:szCs w:val="24"/>
                <w:lang w:val="en-GB"/>
              </w:rPr>
              <w:t>2.1. Los bosques y la silvicultura sostenible en los países socios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_Toc95386376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3</w:t>
            </w:r>
            <w:r w:rsidRPr="0021057E">
              <w:rPr>
                <w:rStyle w:val="Hipervnculo"/>
                <w:rFonts w:cs="Arial"/>
                <w:webHidden/>
                <w:spacing w:val="-6"/>
                <w:sz w:val="24"/>
                <w:szCs w:val="24"/>
                <w:lang w:val="en-GB"/>
              </w:rPr>
              <w:fldChar w:fldCharType="end"/>
            </w:r>
          </w:hyperlink>
        </w:p>
        <w:p w14:paraId="4EDD1097" w14:textId="532DEA19" w:rsidR="0021057E" w:rsidRPr="0021057E" w:rsidRDefault="0021057E" w:rsidP="0021057E">
          <w:pPr>
            <w:pStyle w:val="TDC1"/>
            <w:rPr>
              <w:rStyle w:val="Hipervnculo"/>
              <w:rFonts w:cs="Arial"/>
              <w:spacing w:val="-6"/>
              <w:sz w:val="24"/>
              <w:szCs w:val="24"/>
              <w:lang w:val="en-GB"/>
            </w:rPr>
          </w:pPr>
          <w:hyperlink w:anchor="_Toc95386377" w:history="1">
            <w:r w:rsidRPr="0021057E">
              <w:rPr>
                <w:rStyle w:val="Hipervnculo"/>
                <w:rFonts w:cs="Arial"/>
                <w:noProof/>
                <w:spacing w:val="-6"/>
                <w:sz w:val="24"/>
                <w:szCs w:val="24"/>
                <w:lang w:val="en-GB"/>
              </w:rPr>
              <w:t>2.2. Esquemas de certificación en países socios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_Toc95386377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5</w:t>
            </w:r>
            <w:r w:rsidRPr="0021057E">
              <w:rPr>
                <w:rStyle w:val="Hipervnculo"/>
                <w:rFonts w:cs="Arial"/>
                <w:webHidden/>
                <w:spacing w:val="-6"/>
                <w:sz w:val="24"/>
                <w:szCs w:val="24"/>
                <w:lang w:val="en-GB"/>
              </w:rPr>
              <w:fldChar w:fldCharType="end"/>
            </w:r>
          </w:hyperlink>
        </w:p>
        <w:p w14:paraId="11D23DF6" w14:textId="6A736831" w:rsidR="0021057E" w:rsidRPr="0021057E" w:rsidRDefault="0021057E" w:rsidP="0021057E">
          <w:pPr>
            <w:pStyle w:val="TDC1"/>
            <w:rPr>
              <w:rStyle w:val="Hipervnculo"/>
              <w:rFonts w:cs="Arial"/>
              <w:spacing w:val="-6"/>
              <w:sz w:val="24"/>
              <w:szCs w:val="24"/>
              <w:lang w:val="en-GB"/>
            </w:rPr>
          </w:pPr>
          <w:hyperlink w:anchor="_Toc95386378" w:history="1">
            <w:r w:rsidRPr="0021057E">
              <w:rPr>
                <w:rStyle w:val="Hipervnculo"/>
                <w:rFonts w:cs="Arial"/>
                <w:noProof/>
                <w:spacing w:val="-6"/>
                <w:sz w:val="24"/>
                <w:szCs w:val="24"/>
                <w:lang w:val="en-GB"/>
              </w:rPr>
              <w:t>2.3. Especies de madera utilizadas para uso estructural</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_Toc95386378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6</w:t>
            </w:r>
            <w:r w:rsidRPr="0021057E">
              <w:rPr>
                <w:rStyle w:val="Hipervnculo"/>
                <w:rFonts w:cs="Arial"/>
                <w:webHidden/>
                <w:spacing w:val="-6"/>
                <w:sz w:val="24"/>
                <w:szCs w:val="24"/>
                <w:lang w:val="en-GB"/>
              </w:rPr>
              <w:fldChar w:fldCharType="end"/>
            </w:r>
          </w:hyperlink>
        </w:p>
        <w:p w14:paraId="499FB652" w14:textId="6B8A22CC" w:rsidR="0021057E" w:rsidRPr="0021057E" w:rsidRDefault="0021057E" w:rsidP="0021057E">
          <w:pPr>
            <w:pStyle w:val="TDC1"/>
            <w:rPr>
              <w:rStyle w:val="Hipervnculo"/>
              <w:rFonts w:cs="Arial"/>
              <w:spacing w:val="-6"/>
              <w:sz w:val="24"/>
              <w:szCs w:val="24"/>
              <w:lang w:val="en-GB"/>
            </w:rPr>
          </w:pPr>
          <w:hyperlink w:anchor="_Toc95386379" w:history="1">
            <w:r w:rsidRPr="0021057E">
              <w:rPr>
                <w:rStyle w:val="Hipervnculo"/>
                <w:rFonts w:cs="Arial"/>
                <w:noProof/>
                <w:spacing w:val="-6"/>
                <w:sz w:val="24"/>
                <w:szCs w:val="24"/>
                <w:lang w:val="en-GB"/>
              </w:rPr>
              <w:t>2.4. Materiales estructurales de construcción - en general</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_Toc95386379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8</w:t>
            </w:r>
            <w:r w:rsidRPr="0021057E">
              <w:rPr>
                <w:rStyle w:val="Hipervnculo"/>
                <w:rFonts w:cs="Arial"/>
                <w:webHidden/>
                <w:spacing w:val="-6"/>
                <w:sz w:val="24"/>
                <w:szCs w:val="24"/>
                <w:lang w:val="en-GB"/>
              </w:rPr>
              <w:fldChar w:fldCharType="end"/>
            </w:r>
          </w:hyperlink>
        </w:p>
        <w:p w14:paraId="0F224B39" w14:textId="0AAE29A6" w:rsidR="0021057E" w:rsidRPr="0021057E" w:rsidRDefault="0021057E" w:rsidP="0021057E">
          <w:pPr>
            <w:pStyle w:val="TDC1"/>
            <w:rPr>
              <w:rStyle w:val="Hipervnculo"/>
              <w:rFonts w:cs="Arial"/>
              <w:spacing w:val="-6"/>
              <w:sz w:val="24"/>
              <w:szCs w:val="24"/>
              <w:lang w:val="en-GB"/>
            </w:rPr>
          </w:pPr>
          <w:hyperlink w:anchor="_Toc95386380" w:history="1">
            <w:r w:rsidRPr="0021057E">
              <w:rPr>
                <w:rStyle w:val="Hipervnculo"/>
                <w:rFonts w:cs="Arial"/>
                <w:noProof/>
                <w:spacing w:val="-6"/>
                <w:sz w:val="24"/>
                <w:szCs w:val="24"/>
                <w:lang w:val="en-GB"/>
              </w:rPr>
              <w:t>2.5. Descripción general de los materiales de construcción de madera encolados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_Toc95386380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11</w:t>
            </w:r>
            <w:r w:rsidRPr="0021057E">
              <w:rPr>
                <w:rStyle w:val="Hipervnculo"/>
                <w:rFonts w:cs="Arial"/>
                <w:webHidden/>
                <w:spacing w:val="-6"/>
                <w:sz w:val="24"/>
                <w:szCs w:val="24"/>
                <w:lang w:val="en-GB"/>
              </w:rPr>
              <w:fldChar w:fldCharType="end"/>
            </w:r>
          </w:hyperlink>
        </w:p>
        <w:p w14:paraId="31AC7E9C" w14:textId="132D9B4F" w:rsidR="0021057E" w:rsidRPr="0021057E" w:rsidRDefault="0021057E" w:rsidP="0021057E">
          <w:pPr>
            <w:pStyle w:val="TDC1"/>
            <w:rPr>
              <w:rStyle w:val="Hipervnculo"/>
              <w:rFonts w:cs="Arial"/>
              <w:spacing w:val="-6"/>
              <w:sz w:val="24"/>
              <w:szCs w:val="24"/>
              <w:lang w:val="en-GB"/>
            </w:rPr>
          </w:pPr>
          <w:hyperlink w:anchor="_Toc95386381" w:history="1">
            <w:r w:rsidRPr="0021057E">
              <w:rPr>
                <w:rStyle w:val="Hipervnculo"/>
                <w:rFonts w:cs="Arial"/>
                <w:noProof/>
                <w:spacing w:val="-6"/>
                <w:sz w:val="24"/>
                <w:szCs w:val="24"/>
                <w:lang w:val="en-GB"/>
              </w:rPr>
              <w:t>2.5.1. Productos de madera a base de madera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_Toc95386381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12</w:t>
            </w:r>
            <w:r w:rsidRPr="0021057E">
              <w:rPr>
                <w:rStyle w:val="Hipervnculo"/>
                <w:rFonts w:cs="Arial"/>
                <w:webHidden/>
                <w:spacing w:val="-6"/>
                <w:sz w:val="24"/>
                <w:szCs w:val="24"/>
                <w:lang w:val="en-GB"/>
              </w:rPr>
              <w:fldChar w:fldCharType="end"/>
            </w:r>
          </w:hyperlink>
        </w:p>
        <w:p w14:paraId="2EF965B3" w14:textId="5ABB6113" w:rsidR="0021057E" w:rsidRPr="0021057E" w:rsidRDefault="0021057E" w:rsidP="0021057E">
          <w:pPr>
            <w:pStyle w:val="TDC1"/>
            <w:rPr>
              <w:rStyle w:val="Hipervnculo"/>
              <w:rFonts w:cs="Arial"/>
              <w:spacing w:val="-6"/>
              <w:sz w:val="24"/>
              <w:szCs w:val="24"/>
              <w:lang w:val="en-GB"/>
            </w:rPr>
          </w:pPr>
          <w:hyperlink w:anchor="_Toc95386383" w:history="1">
            <w:r w:rsidRPr="0021057E">
              <w:rPr>
                <w:rStyle w:val="Hipervnculo"/>
                <w:rFonts w:cs="Arial"/>
                <w:noProof/>
                <w:spacing w:val="-6"/>
                <w:sz w:val="24"/>
                <w:szCs w:val="24"/>
                <w:lang w:val="en-GB"/>
              </w:rPr>
              <w:t>2.5.2. Paneles a base de madera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_Toc95386383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14</w:t>
            </w:r>
            <w:r w:rsidRPr="0021057E">
              <w:rPr>
                <w:rStyle w:val="Hipervnculo"/>
                <w:rFonts w:cs="Arial"/>
                <w:webHidden/>
                <w:spacing w:val="-6"/>
                <w:sz w:val="24"/>
                <w:szCs w:val="24"/>
                <w:lang w:val="en-GB"/>
              </w:rPr>
              <w:fldChar w:fldCharType="end"/>
            </w:r>
          </w:hyperlink>
        </w:p>
        <w:p w14:paraId="30BF595F" w14:textId="31689FB4" w:rsidR="0021057E" w:rsidRPr="0021057E" w:rsidRDefault="0021057E" w:rsidP="0021057E">
          <w:pPr>
            <w:pStyle w:val="TDC1"/>
            <w:rPr>
              <w:rStyle w:val="Hipervnculo"/>
              <w:rFonts w:cs="Arial"/>
              <w:spacing w:val="-6"/>
              <w:sz w:val="24"/>
              <w:szCs w:val="24"/>
              <w:lang w:val="en-GB"/>
            </w:rPr>
          </w:pPr>
          <w:hyperlink w:anchor="_Toc95386384" w:history="1">
            <w:r w:rsidRPr="0021057E">
              <w:rPr>
                <w:rStyle w:val="Hipervnculo"/>
                <w:rFonts w:cs="Arial"/>
                <w:noProof/>
                <w:spacing w:val="-6"/>
                <w:sz w:val="24"/>
                <w:szCs w:val="24"/>
                <w:lang w:val="en-GB"/>
              </w:rPr>
              <w:t>2.5.2.1. Materiales a base de chapa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_Toc95386384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15</w:t>
            </w:r>
            <w:r w:rsidRPr="0021057E">
              <w:rPr>
                <w:rStyle w:val="Hipervnculo"/>
                <w:rFonts w:cs="Arial"/>
                <w:webHidden/>
                <w:spacing w:val="-6"/>
                <w:sz w:val="24"/>
                <w:szCs w:val="24"/>
                <w:lang w:val="en-GB"/>
              </w:rPr>
              <w:fldChar w:fldCharType="end"/>
            </w:r>
          </w:hyperlink>
        </w:p>
        <w:p w14:paraId="5861C8CD" w14:textId="0F95CA4E" w:rsidR="0021057E" w:rsidRPr="0021057E" w:rsidRDefault="0021057E" w:rsidP="0021057E">
          <w:pPr>
            <w:pStyle w:val="TDC1"/>
            <w:rPr>
              <w:rStyle w:val="Hipervnculo"/>
              <w:rFonts w:cs="Arial"/>
              <w:spacing w:val="-6"/>
              <w:sz w:val="24"/>
              <w:szCs w:val="24"/>
              <w:lang w:val="en-GB"/>
            </w:rPr>
          </w:pPr>
          <w:hyperlink w:anchor="_Toc95386388" w:history="1">
            <w:r w:rsidRPr="0021057E">
              <w:rPr>
                <w:rStyle w:val="Hipervnculo"/>
                <w:rFonts w:cs="Arial"/>
                <w:noProof/>
                <w:spacing w:val="-6"/>
                <w:sz w:val="24"/>
                <w:szCs w:val="24"/>
                <w:lang w:val="en-GB"/>
              </w:rPr>
              <w:t>2.5.2.2. Materiales a base de partículas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_Toc95386388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18</w:t>
            </w:r>
            <w:r w:rsidRPr="0021057E">
              <w:rPr>
                <w:rStyle w:val="Hipervnculo"/>
                <w:rFonts w:cs="Arial"/>
                <w:webHidden/>
                <w:spacing w:val="-6"/>
                <w:sz w:val="24"/>
                <w:szCs w:val="24"/>
                <w:lang w:val="en-GB"/>
              </w:rPr>
              <w:fldChar w:fldCharType="end"/>
            </w:r>
          </w:hyperlink>
        </w:p>
        <w:p w14:paraId="3E4089A9" w14:textId="2C35E755" w:rsidR="0021057E" w:rsidRPr="0021057E" w:rsidRDefault="0021057E" w:rsidP="0021057E">
          <w:pPr>
            <w:pStyle w:val="TDC1"/>
            <w:rPr>
              <w:rStyle w:val="Hipervnculo"/>
              <w:rFonts w:cs="Arial"/>
              <w:spacing w:val="-6"/>
              <w:sz w:val="24"/>
              <w:szCs w:val="24"/>
              <w:lang w:val="en-GB"/>
            </w:rPr>
          </w:pPr>
          <w:hyperlink w:anchor="_Toc95386390" w:history="1">
            <w:r w:rsidRPr="0021057E">
              <w:rPr>
                <w:rStyle w:val="Hipervnculo"/>
                <w:rFonts w:cs="Arial"/>
                <w:noProof/>
                <w:spacing w:val="-6"/>
                <w:sz w:val="24"/>
                <w:szCs w:val="24"/>
                <w:lang w:val="en-GB"/>
              </w:rPr>
              <w:t>2.5.2.3. Materiales a base de fibra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_Toc95386390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20</w:t>
            </w:r>
            <w:r w:rsidRPr="0021057E">
              <w:rPr>
                <w:rStyle w:val="Hipervnculo"/>
                <w:rFonts w:cs="Arial"/>
                <w:webHidden/>
                <w:spacing w:val="-6"/>
                <w:sz w:val="24"/>
                <w:szCs w:val="24"/>
                <w:lang w:val="en-GB"/>
              </w:rPr>
              <w:fldChar w:fldCharType="end"/>
            </w:r>
          </w:hyperlink>
        </w:p>
        <w:p w14:paraId="4CEDDB3B" w14:textId="543E2CCD" w:rsidR="0021057E" w:rsidRPr="0021057E" w:rsidRDefault="0021057E" w:rsidP="0021057E">
          <w:pPr>
            <w:pStyle w:val="TDC1"/>
            <w:rPr>
              <w:rStyle w:val="Hipervnculo"/>
              <w:rFonts w:cs="Arial"/>
              <w:spacing w:val="-6"/>
              <w:sz w:val="24"/>
              <w:szCs w:val="24"/>
              <w:lang w:val="en-GB"/>
            </w:rPr>
          </w:pPr>
          <w:hyperlink w:anchor="_Toc95386391" w:history="1">
            <w:r w:rsidRPr="0021057E">
              <w:rPr>
                <w:rStyle w:val="Hipervnculo"/>
                <w:rFonts w:cs="Arial"/>
                <w:noProof/>
                <w:spacing w:val="-6"/>
                <w:sz w:val="24"/>
                <w:szCs w:val="24"/>
                <w:lang w:val="en-GB"/>
              </w:rPr>
              <w:t>2.5.3. Propiedades del material a base de madera (algunas de ellas)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_Toc95386391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21</w:t>
            </w:r>
            <w:r w:rsidRPr="0021057E">
              <w:rPr>
                <w:rStyle w:val="Hipervnculo"/>
                <w:rFonts w:cs="Arial"/>
                <w:webHidden/>
                <w:spacing w:val="-6"/>
                <w:sz w:val="24"/>
                <w:szCs w:val="24"/>
                <w:lang w:val="en-GB"/>
              </w:rPr>
              <w:fldChar w:fldCharType="end"/>
            </w:r>
          </w:hyperlink>
        </w:p>
        <w:p w14:paraId="5C00412C" w14:textId="47DBB2B2" w:rsidR="0021057E" w:rsidRPr="0021057E" w:rsidRDefault="0021057E" w:rsidP="0021057E">
          <w:pPr>
            <w:pStyle w:val="TDC1"/>
            <w:rPr>
              <w:rStyle w:val="Hipervnculo"/>
              <w:rFonts w:cs="Arial"/>
              <w:spacing w:val="-6"/>
              <w:sz w:val="24"/>
              <w:szCs w:val="24"/>
              <w:lang w:val="en-GB"/>
            </w:rPr>
          </w:pPr>
          <w:hyperlink w:anchor="_Toc95386392" w:history="1">
            <w:r w:rsidRPr="0021057E">
              <w:rPr>
                <w:rStyle w:val="Hipervnculo"/>
                <w:rFonts w:cs="Arial"/>
                <w:noProof/>
                <w:spacing w:val="-6"/>
                <w:sz w:val="24"/>
                <w:szCs w:val="24"/>
                <w:lang w:val="en-GB"/>
              </w:rPr>
              <w:t>2.5.4. Materiales combinados a base de madera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_Toc95386392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22</w:t>
            </w:r>
            <w:r w:rsidRPr="0021057E">
              <w:rPr>
                <w:rStyle w:val="Hipervnculo"/>
                <w:rFonts w:cs="Arial"/>
                <w:webHidden/>
                <w:spacing w:val="-6"/>
                <w:sz w:val="24"/>
                <w:szCs w:val="24"/>
                <w:lang w:val="en-GB"/>
              </w:rPr>
              <w:fldChar w:fldCharType="end"/>
            </w:r>
          </w:hyperlink>
        </w:p>
        <w:p w14:paraId="10D10D8E" w14:textId="395078DA" w:rsidR="0021057E" w:rsidRPr="0021057E" w:rsidRDefault="0021057E" w:rsidP="0021057E">
          <w:pPr>
            <w:pStyle w:val="TDC1"/>
            <w:rPr>
              <w:rStyle w:val="Hipervnculo"/>
              <w:rFonts w:cs="Arial"/>
              <w:spacing w:val="-6"/>
              <w:sz w:val="24"/>
              <w:szCs w:val="24"/>
              <w:lang w:val="en-GB"/>
            </w:rPr>
          </w:pPr>
          <w:hyperlink w:anchor="_Toc95386393" w:history="1">
            <w:r w:rsidRPr="0021057E">
              <w:rPr>
                <w:rStyle w:val="Hipervnculo"/>
                <w:rFonts w:cs="Arial"/>
                <w:noProof/>
                <w:spacing w:val="-6"/>
                <w:sz w:val="24"/>
                <w:szCs w:val="24"/>
                <w:lang w:val="en-GB"/>
              </w:rPr>
              <w:t>2.5.4.1 I Vigas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_Toc95386393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22</w:t>
            </w:r>
            <w:r w:rsidRPr="0021057E">
              <w:rPr>
                <w:rStyle w:val="Hipervnculo"/>
                <w:rFonts w:cs="Arial"/>
                <w:webHidden/>
                <w:spacing w:val="-6"/>
                <w:sz w:val="24"/>
                <w:szCs w:val="24"/>
                <w:lang w:val="en-GB"/>
              </w:rPr>
              <w:fldChar w:fldCharType="end"/>
            </w:r>
          </w:hyperlink>
        </w:p>
        <w:p w14:paraId="3F01A886" w14:textId="7056341E" w:rsidR="0021057E" w:rsidRPr="0021057E" w:rsidRDefault="0021057E" w:rsidP="0021057E">
          <w:pPr>
            <w:pStyle w:val="TDC1"/>
            <w:rPr>
              <w:rStyle w:val="Hipervnculo"/>
              <w:rFonts w:cs="Arial"/>
              <w:spacing w:val="-6"/>
              <w:sz w:val="24"/>
              <w:szCs w:val="24"/>
              <w:lang w:val="en-GB"/>
            </w:rPr>
          </w:pPr>
          <w:hyperlink w:anchor="_Toc95386394" w:history="1">
            <w:r w:rsidRPr="0021057E">
              <w:rPr>
                <w:rStyle w:val="Hipervnculo"/>
                <w:rFonts w:cs="Arial"/>
                <w:noProof/>
                <w:spacing w:val="-6"/>
                <w:sz w:val="24"/>
                <w:szCs w:val="24"/>
                <w:lang w:val="en-GB"/>
              </w:rPr>
              <w:t>2.5.4.2. Panel de aislamiento estructural</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_Toc95386394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23</w:t>
            </w:r>
            <w:r w:rsidRPr="0021057E">
              <w:rPr>
                <w:rStyle w:val="Hipervnculo"/>
                <w:rFonts w:cs="Arial"/>
                <w:webHidden/>
                <w:spacing w:val="-6"/>
                <w:sz w:val="24"/>
                <w:szCs w:val="24"/>
                <w:lang w:val="en-GB"/>
              </w:rPr>
              <w:fldChar w:fldCharType="end"/>
            </w:r>
          </w:hyperlink>
        </w:p>
        <w:p w14:paraId="3DAAEF67" w14:textId="16F1DFF9" w:rsidR="0021057E" w:rsidRPr="0021057E" w:rsidRDefault="0021057E" w:rsidP="0021057E">
          <w:pPr>
            <w:pStyle w:val="TDC1"/>
            <w:rPr>
              <w:rStyle w:val="Hipervnculo"/>
              <w:rFonts w:cs="Arial"/>
              <w:spacing w:val="-6"/>
              <w:sz w:val="24"/>
              <w:szCs w:val="24"/>
              <w:lang w:val="en-GB"/>
            </w:rPr>
          </w:pPr>
          <w:hyperlink w:anchor="_Toc95386395" w:history="1">
            <w:r w:rsidRPr="0021057E">
              <w:rPr>
                <w:rStyle w:val="Hipervnculo"/>
                <w:rFonts w:cs="Arial"/>
                <w:noProof/>
                <w:spacing w:val="-6"/>
                <w:sz w:val="24"/>
                <w:szCs w:val="24"/>
                <w:lang w:val="en-GB"/>
              </w:rPr>
              <w:t>2.5.4.3. Panal</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_Toc95386395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23</w:t>
            </w:r>
            <w:r w:rsidRPr="0021057E">
              <w:rPr>
                <w:rStyle w:val="Hipervnculo"/>
                <w:rFonts w:cs="Arial"/>
                <w:webHidden/>
                <w:spacing w:val="-6"/>
                <w:sz w:val="24"/>
                <w:szCs w:val="24"/>
                <w:lang w:val="en-GB"/>
              </w:rPr>
              <w:fldChar w:fldCharType="end"/>
            </w:r>
          </w:hyperlink>
        </w:p>
        <w:p w14:paraId="61AF0A46" w14:textId="4AD15E62" w:rsidR="0021057E" w:rsidRPr="0021057E" w:rsidRDefault="0021057E" w:rsidP="0021057E">
          <w:pPr>
            <w:pStyle w:val="TDC1"/>
            <w:rPr>
              <w:rStyle w:val="Hipervnculo"/>
              <w:rFonts w:cs="Arial"/>
              <w:spacing w:val="-6"/>
              <w:sz w:val="24"/>
              <w:szCs w:val="24"/>
              <w:lang w:val="en-GB"/>
            </w:rPr>
          </w:pPr>
          <w:hyperlink w:anchor="_Toc95386396" w:history="1">
            <w:r w:rsidRPr="0021057E">
              <w:rPr>
                <w:rStyle w:val="Hipervnculo"/>
                <w:rFonts w:cs="Arial"/>
                <w:noProof/>
                <w:spacing w:val="-6"/>
                <w:sz w:val="24"/>
                <w:szCs w:val="24"/>
                <w:lang w:val="en-GB"/>
              </w:rPr>
              <w:t>2.5.4.4. DendroLight</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_Toc95386396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24</w:t>
            </w:r>
            <w:r w:rsidRPr="0021057E">
              <w:rPr>
                <w:rStyle w:val="Hipervnculo"/>
                <w:rFonts w:cs="Arial"/>
                <w:webHidden/>
                <w:spacing w:val="-6"/>
                <w:sz w:val="24"/>
                <w:szCs w:val="24"/>
                <w:lang w:val="en-GB"/>
              </w:rPr>
              <w:fldChar w:fldCharType="end"/>
            </w:r>
          </w:hyperlink>
        </w:p>
        <w:p w14:paraId="132A00B1" w14:textId="3F37398A" w:rsidR="0021057E" w:rsidRPr="0021057E" w:rsidRDefault="0021057E" w:rsidP="0021057E">
          <w:pPr>
            <w:pStyle w:val="TDC1"/>
            <w:rPr>
              <w:rStyle w:val="Hipervnculo"/>
              <w:rFonts w:cs="Arial"/>
              <w:spacing w:val="-6"/>
              <w:sz w:val="24"/>
              <w:szCs w:val="24"/>
              <w:lang w:val="en-GB"/>
            </w:rPr>
          </w:pPr>
          <w:hyperlink w:anchor="_Toc95386397" w:history="1">
            <w:r w:rsidRPr="0021057E">
              <w:rPr>
                <w:rStyle w:val="Hipervnculo"/>
                <w:rFonts w:cs="Arial"/>
                <w:noProof/>
                <w:spacing w:val="-6"/>
                <w:sz w:val="24"/>
                <w:szCs w:val="24"/>
                <w:lang w:val="en-GB"/>
              </w:rPr>
              <w:t>2.5.4.5. Compuestos de madera y plástico</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_Toc95386397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25</w:t>
            </w:r>
            <w:r w:rsidRPr="0021057E">
              <w:rPr>
                <w:rStyle w:val="Hipervnculo"/>
                <w:rFonts w:cs="Arial"/>
                <w:webHidden/>
                <w:spacing w:val="-6"/>
                <w:sz w:val="24"/>
                <w:szCs w:val="24"/>
                <w:lang w:val="en-GB"/>
              </w:rPr>
              <w:fldChar w:fldCharType="end"/>
            </w:r>
          </w:hyperlink>
        </w:p>
        <w:p w14:paraId="4D6930EF" w14:textId="5CC3963E" w:rsidR="0021057E" w:rsidRPr="0021057E" w:rsidRDefault="0021057E" w:rsidP="0021057E">
          <w:pPr>
            <w:pStyle w:val="TDC1"/>
            <w:rPr>
              <w:rStyle w:val="Hipervnculo"/>
              <w:rFonts w:cs="Arial"/>
              <w:spacing w:val="-6"/>
              <w:sz w:val="24"/>
              <w:szCs w:val="24"/>
              <w:lang w:val="en-GB"/>
            </w:rPr>
          </w:pPr>
          <w:hyperlink w:anchor="_Toc95386398" w:history="1">
            <w:r w:rsidRPr="0021057E">
              <w:rPr>
                <w:rStyle w:val="Hipervnculo"/>
                <w:rFonts w:cs="Arial"/>
                <w:noProof/>
                <w:spacing w:val="-6"/>
                <w:sz w:val="24"/>
                <w:szCs w:val="24"/>
                <w:lang w:val="en-GB"/>
              </w:rPr>
              <w:t>2.5.4.6. Madera compuesta estructural (SCL)</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_Toc95386398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25</w:t>
            </w:r>
            <w:r w:rsidRPr="0021057E">
              <w:rPr>
                <w:rStyle w:val="Hipervnculo"/>
                <w:rFonts w:cs="Arial"/>
                <w:webHidden/>
                <w:spacing w:val="-6"/>
                <w:sz w:val="24"/>
                <w:szCs w:val="24"/>
                <w:lang w:val="en-GB"/>
              </w:rPr>
              <w:fldChar w:fldCharType="end"/>
            </w:r>
          </w:hyperlink>
        </w:p>
        <w:p w14:paraId="57872839" w14:textId="02B65950" w:rsidR="0021057E" w:rsidRPr="0021057E" w:rsidRDefault="0021057E" w:rsidP="0021057E">
          <w:pPr>
            <w:pStyle w:val="TDC1"/>
            <w:rPr>
              <w:rStyle w:val="Hipervnculo"/>
              <w:rFonts w:cs="Arial"/>
              <w:spacing w:val="-6"/>
              <w:sz w:val="24"/>
              <w:szCs w:val="24"/>
              <w:lang w:val="en-GB"/>
            </w:rPr>
          </w:pPr>
          <w:hyperlink w:anchor="_Toc95386399" w:history="1">
            <w:r w:rsidRPr="0021057E">
              <w:rPr>
                <w:rStyle w:val="Hipervnculo"/>
                <w:rFonts w:cs="Arial"/>
                <w:noProof/>
                <w:spacing w:val="-6"/>
                <w:sz w:val="24"/>
                <w:szCs w:val="24"/>
                <w:lang w:val="en-GB"/>
              </w:rPr>
              <w:t>2.5.4.7. Madera de filamentos paralelos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_Toc95386399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25</w:t>
            </w:r>
            <w:r w:rsidRPr="0021057E">
              <w:rPr>
                <w:rStyle w:val="Hipervnculo"/>
                <w:rFonts w:cs="Arial"/>
                <w:webHidden/>
                <w:spacing w:val="-6"/>
                <w:sz w:val="24"/>
                <w:szCs w:val="24"/>
                <w:lang w:val="en-GB"/>
              </w:rPr>
              <w:fldChar w:fldCharType="end"/>
            </w:r>
          </w:hyperlink>
        </w:p>
        <w:p w14:paraId="771F0605" w14:textId="3AB25A0C" w:rsidR="0021057E" w:rsidRPr="0021057E" w:rsidRDefault="0021057E" w:rsidP="0021057E">
          <w:pPr>
            <w:pStyle w:val="TDC1"/>
            <w:rPr>
              <w:rStyle w:val="Hipervnculo"/>
              <w:rFonts w:cs="Arial"/>
              <w:spacing w:val="-6"/>
              <w:sz w:val="24"/>
              <w:szCs w:val="24"/>
              <w:lang w:val="en-GB"/>
            </w:rPr>
          </w:pPr>
          <w:hyperlink w:anchor="_Toc95386400" w:history="1">
            <w:r w:rsidRPr="0021057E">
              <w:rPr>
                <w:rStyle w:val="Hipervnculo"/>
                <w:rFonts w:cs="Arial"/>
                <w:noProof/>
                <w:spacing w:val="-6"/>
                <w:sz w:val="24"/>
                <w:szCs w:val="24"/>
                <w:lang w:val="en-GB"/>
              </w:rPr>
              <w:t>2.5.4.8. Laminated Strand Lumber (LSL) o Madera de filamento laminado</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_Toc95386400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26</w:t>
            </w:r>
            <w:r w:rsidRPr="0021057E">
              <w:rPr>
                <w:rStyle w:val="Hipervnculo"/>
                <w:rFonts w:cs="Arial"/>
                <w:webHidden/>
                <w:spacing w:val="-6"/>
                <w:sz w:val="24"/>
                <w:szCs w:val="24"/>
                <w:lang w:val="en-GB"/>
              </w:rPr>
              <w:fldChar w:fldCharType="end"/>
            </w:r>
          </w:hyperlink>
        </w:p>
        <w:p w14:paraId="7C36DC8F" w14:textId="35E84108" w:rsidR="0021057E" w:rsidRPr="0021057E" w:rsidRDefault="0021057E" w:rsidP="0021057E">
          <w:pPr>
            <w:pStyle w:val="TDC1"/>
            <w:rPr>
              <w:rStyle w:val="Hipervnculo"/>
              <w:rFonts w:cs="Arial"/>
              <w:spacing w:val="-6"/>
              <w:sz w:val="24"/>
              <w:szCs w:val="24"/>
              <w:lang w:val="en-GB"/>
            </w:rPr>
          </w:pPr>
          <w:hyperlink w:anchor="_Toc95386401" w:history="1">
            <w:r w:rsidRPr="0021057E">
              <w:rPr>
                <w:rStyle w:val="Hipervnculo"/>
                <w:rFonts w:cs="Arial"/>
                <w:noProof/>
                <w:spacing w:val="-6"/>
                <w:sz w:val="24"/>
                <w:szCs w:val="24"/>
                <w:lang w:val="en-GB"/>
              </w:rPr>
              <w:t>2.5.5. Sistemas de paneles de construcción</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_Toc95386401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26</w:t>
            </w:r>
            <w:r w:rsidRPr="0021057E">
              <w:rPr>
                <w:rStyle w:val="Hipervnculo"/>
                <w:rFonts w:cs="Arial"/>
                <w:webHidden/>
                <w:spacing w:val="-6"/>
                <w:sz w:val="24"/>
                <w:szCs w:val="24"/>
                <w:lang w:val="en-GB"/>
              </w:rPr>
              <w:fldChar w:fldCharType="end"/>
            </w:r>
          </w:hyperlink>
        </w:p>
        <w:p w14:paraId="5FB845C5" w14:textId="16C21562" w:rsidR="0021057E" w:rsidRPr="0021057E" w:rsidRDefault="0021057E" w:rsidP="0021057E">
          <w:pPr>
            <w:pStyle w:val="TDC1"/>
            <w:rPr>
              <w:rStyle w:val="Hipervnculo"/>
              <w:rFonts w:cs="Arial"/>
              <w:spacing w:val="-6"/>
              <w:sz w:val="24"/>
              <w:szCs w:val="24"/>
              <w:lang w:val="en-GB"/>
            </w:rPr>
          </w:pPr>
          <w:hyperlink w:anchor="_Toc95386402" w:history="1">
            <w:r w:rsidRPr="0021057E">
              <w:rPr>
                <w:rStyle w:val="Hipervnculo"/>
                <w:rFonts w:cs="Arial"/>
                <w:noProof/>
                <w:spacing w:val="-6"/>
                <w:sz w:val="24"/>
                <w:szCs w:val="24"/>
                <w:lang w:val="en-GB"/>
              </w:rPr>
              <w:t>2.5.5.1. LIGNATUR</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_Toc95386402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26</w:t>
            </w:r>
            <w:r w:rsidRPr="0021057E">
              <w:rPr>
                <w:rStyle w:val="Hipervnculo"/>
                <w:rFonts w:cs="Arial"/>
                <w:webHidden/>
                <w:spacing w:val="-6"/>
                <w:sz w:val="24"/>
                <w:szCs w:val="24"/>
                <w:lang w:val="en-GB"/>
              </w:rPr>
              <w:fldChar w:fldCharType="end"/>
            </w:r>
          </w:hyperlink>
        </w:p>
        <w:p w14:paraId="3B597F18" w14:textId="47700805" w:rsidR="0021057E" w:rsidRPr="0021057E" w:rsidRDefault="0021057E" w:rsidP="0021057E">
          <w:pPr>
            <w:pStyle w:val="TDC1"/>
            <w:rPr>
              <w:rStyle w:val="Hipervnculo"/>
              <w:rFonts w:cs="Arial"/>
              <w:spacing w:val="-6"/>
              <w:sz w:val="24"/>
              <w:szCs w:val="24"/>
              <w:lang w:val="en-GB"/>
            </w:rPr>
          </w:pPr>
          <w:hyperlink w:anchor="_Toc95386403" w:history="1">
            <w:r w:rsidRPr="0021057E">
              <w:rPr>
                <w:rStyle w:val="Hipervnculo"/>
                <w:rFonts w:cs="Arial"/>
                <w:noProof/>
                <w:spacing w:val="-6"/>
                <w:sz w:val="24"/>
                <w:szCs w:val="24"/>
                <w:lang w:val="en-GB"/>
              </w:rPr>
              <w:t>2.5.5.2. Kerto-Ripa®</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_Toc95386403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27</w:t>
            </w:r>
            <w:r w:rsidRPr="0021057E">
              <w:rPr>
                <w:rStyle w:val="Hipervnculo"/>
                <w:rFonts w:cs="Arial"/>
                <w:webHidden/>
                <w:spacing w:val="-6"/>
                <w:sz w:val="24"/>
                <w:szCs w:val="24"/>
                <w:lang w:val="en-GB"/>
              </w:rPr>
              <w:fldChar w:fldCharType="end"/>
            </w:r>
          </w:hyperlink>
        </w:p>
        <w:p w14:paraId="736D7E1A" w14:textId="4C47ED79" w:rsidR="0021057E" w:rsidRPr="0021057E" w:rsidRDefault="0021057E" w:rsidP="0021057E">
          <w:pPr>
            <w:pStyle w:val="TDC1"/>
            <w:rPr>
              <w:rStyle w:val="Hipervnculo"/>
              <w:rFonts w:cs="Arial"/>
              <w:spacing w:val="-6"/>
              <w:sz w:val="24"/>
              <w:szCs w:val="24"/>
              <w:lang w:val="en-GB"/>
            </w:rPr>
          </w:pPr>
          <w:hyperlink w:anchor="_Toc95386404" w:history="1">
            <w:r w:rsidRPr="0021057E">
              <w:rPr>
                <w:rStyle w:val="Hipervnculo"/>
                <w:rFonts w:cs="Arial"/>
                <w:noProof/>
                <w:spacing w:val="-6"/>
                <w:sz w:val="24"/>
                <w:szCs w:val="24"/>
                <w:lang w:val="en-GB"/>
              </w:rPr>
              <w:t>2.5.5.3. LIGNO</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_Toc95386404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27</w:t>
            </w:r>
            <w:r w:rsidRPr="0021057E">
              <w:rPr>
                <w:rStyle w:val="Hipervnculo"/>
                <w:rFonts w:cs="Arial"/>
                <w:webHidden/>
                <w:spacing w:val="-6"/>
                <w:sz w:val="24"/>
                <w:szCs w:val="24"/>
                <w:lang w:val="en-GB"/>
              </w:rPr>
              <w:fldChar w:fldCharType="end"/>
            </w:r>
          </w:hyperlink>
        </w:p>
        <w:p w14:paraId="4A8BA91A" w14:textId="3CDBD417" w:rsidR="0021057E" w:rsidRPr="0021057E" w:rsidRDefault="0021057E" w:rsidP="0021057E">
          <w:pPr>
            <w:pStyle w:val="TDC1"/>
            <w:rPr>
              <w:rStyle w:val="Hipervnculo"/>
              <w:rFonts w:cs="Arial"/>
              <w:spacing w:val="-6"/>
              <w:sz w:val="24"/>
              <w:szCs w:val="24"/>
              <w:lang w:val="en-GB"/>
            </w:rPr>
          </w:pPr>
          <w:hyperlink w:anchor="_Toc95386405" w:history="1">
            <w:r w:rsidRPr="0021057E">
              <w:rPr>
                <w:rStyle w:val="Hipervnculo"/>
                <w:rFonts w:cs="Arial"/>
                <w:noProof/>
                <w:spacing w:val="-6"/>
                <w:sz w:val="24"/>
                <w:szCs w:val="24"/>
                <w:lang w:val="en-GB"/>
              </w:rPr>
              <w:t>2.5.5.4. KIELSTEG</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_Toc95386405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28</w:t>
            </w:r>
            <w:r w:rsidRPr="0021057E">
              <w:rPr>
                <w:rStyle w:val="Hipervnculo"/>
                <w:rFonts w:cs="Arial"/>
                <w:webHidden/>
                <w:spacing w:val="-6"/>
                <w:sz w:val="24"/>
                <w:szCs w:val="24"/>
                <w:lang w:val="en-GB"/>
              </w:rPr>
              <w:fldChar w:fldCharType="end"/>
            </w:r>
          </w:hyperlink>
        </w:p>
        <w:p w14:paraId="6AE31572" w14:textId="4B7809EA" w:rsidR="0021057E" w:rsidRPr="0021057E" w:rsidRDefault="0021057E">
          <w:pPr>
            <w:pStyle w:val="TDC1"/>
            <w:rPr>
              <w:rStyle w:val="Hipervnculo"/>
              <w:rFonts w:cs="Arial"/>
              <w:spacing w:val="-6"/>
              <w:sz w:val="24"/>
              <w:szCs w:val="24"/>
              <w:lang w:val="en-GB"/>
            </w:rPr>
          </w:pPr>
          <w:hyperlink w:anchor="_Toc95386406" w:history="1">
            <w:r w:rsidRPr="0021057E">
              <w:rPr>
                <w:rStyle w:val="Hipervnculo"/>
                <w:rFonts w:cs="Arial"/>
                <w:noProof/>
                <w:spacing w:val="-6"/>
                <w:sz w:val="24"/>
                <w:szCs w:val="24"/>
                <w:lang w:val="en-GB"/>
              </w:rPr>
              <w:t>2.</w:t>
            </w:r>
            <w:r w:rsidRPr="0021057E">
              <w:rPr>
                <w:rStyle w:val="Hipervnculo"/>
                <w:rFonts w:cs="Arial"/>
                <w:spacing w:val="-6"/>
                <w:sz w:val="24"/>
                <w:szCs w:val="24"/>
                <w:lang w:val="en-GB"/>
              </w:rPr>
              <w:tab/>
            </w:r>
            <w:r w:rsidRPr="0021057E">
              <w:rPr>
                <w:rStyle w:val="Hipervnculo"/>
                <w:rFonts w:cs="Arial"/>
                <w:noProof/>
                <w:spacing w:val="-6"/>
                <w:sz w:val="24"/>
                <w:szCs w:val="24"/>
                <w:lang w:val="en-GB"/>
              </w:rPr>
              <w:t>LISTA DE REFERENCIAS</w:t>
            </w:r>
            <w:r w:rsidRPr="0021057E">
              <w:rPr>
                <w:rStyle w:val="Hipervnculo"/>
                <w:rFonts w:cs="Arial"/>
                <w:webHidden/>
                <w:spacing w:val="-6"/>
                <w:sz w:val="24"/>
                <w:szCs w:val="24"/>
                <w:lang w:val="en-GB"/>
              </w:rPr>
              <w:tab/>
            </w:r>
            <w:r w:rsidRPr="0021057E">
              <w:rPr>
                <w:rStyle w:val="Hipervnculo"/>
                <w:rFonts w:cs="Arial"/>
                <w:webHidden/>
                <w:spacing w:val="-6"/>
                <w:sz w:val="24"/>
                <w:szCs w:val="24"/>
                <w:lang w:val="en-GB"/>
              </w:rPr>
              <w:fldChar w:fldCharType="begin"/>
            </w:r>
            <w:r w:rsidRPr="0021057E">
              <w:rPr>
                <w:rStyle w:val="Hipervnculo"/>
                <w:rFonts w:cs="Arial"/>
                <w:webHidden/>
                <w:spacing w:val="-6"/>
                <w:sz w:val="24"/>
                <w:szCs w:val="24"/>
                <w:lang w:val="en-GB"/>
              </w:rPr>
              <w:instrText xml:space="preserve"> PAGEREF _Toc95386406 \h </w:instrText>
            </w:r>
            <w:r w:rsidRPr="0021057E">
              <w:rPr>
                <w:rStyle w:val="Hipervnculo"/>
                <w:rFonts w:cs="Arial"/>
                <w:webHidden/>
                <w:spacing w:val="-6"/>
                <w:sz w:val="24"/>
                <w:szCs w:val="24"/>
                <w:lang w:val="en-GB"/>
              </w:rPr>
            </w:r>
            <w:r w:rsidRPr="0021057E">
              <w:rPr>
                <w:rStyle w:val="Hipervnculo"/>
                <w:rFonts w:cs="Arial"/>
                <w:webHidden/>
                <w:spacing w:val="-6"/>
                <w:sz w:val="24"/>
                <w:szCs w:val="24"/>
                <w:lang w:val="en-GB"/>
              </w:rPr>
              <w:fldChar w:fldCharType="separate"/>
            </w:r>
            <w:r w:rsidRPr="0021057E">
              <w:rPr>
                <w:rStyle w:val="Hipervnculo"/>
                <w:rFonts w:cs="Arial"/>
                <w:webHidden/>
                <w:spacing w:val="-6"/>
                <w:sz w:val="24"/>
                <w:szCs w:val="24"/>
                <w:lang w:val="en-GB"/>
              </w:rPr>
              <w:t>29</w:t>
            </w:r>
            <w:r w:rsidRPr="0021057E">
              <w:rPr>
                <w:rStyle w:val="Hipervnculo"/>
                <w:rFonts w:cs="Arial"/>
                <w:webHidden/>
                <w:spacing w:val="-6"/>
                <w:sz w:val="24"/>
                <w:szCs w:val="24"/>
                <w:lang w:val="en-GB"/>
              </w:rPr>
              <w:fldChar w:fldCharType="end"/>
            </w:r>
          </w:hyperlink>
        </w:p>
        <w:p w14:paraId="128E576E" w14:textId="24BAAFCD" w:rsidR="00C96057" w:rsidRPr="00AD5FE4" w:rsidRDefault="00C96057" w:rsidP="00366AE7">
          <w:pPr>
            <w:pStyle w:val="TDC1"/>
            <w:rPr>
              <w:rFonts w:cs="Arial"/>
              <w:spacing w:val="-6"/>
              <w:sz w:val="24"/>
              <w:szCs w:val="24"/>
              <w:lang w:val="en-GB"/>
            </w:rPr>
          </w:pPr>
          <w:r w:rsidRPr="0021057E">
            <w:rPr>
              <w:rStyle w:val="Hipervnculo"/>
              <w:rFonts w:cs="Arial"/>
              <w:noProof/>
              <w:spacing w:val="-6"/>
              <w:sz w:val="24"/>
              <w:szCs w:val="24"/>
              <w:lang w:val="en-GB"/>
            </w:rPr>
            <w:fldChar w:fldCharType="end"/>
          </w:r>
        </w:p>
      </w:sdtContent>
    </w:sdt>
    <w:p w14:paraId="71134AD9" w14:textId="77777777" w:rsidR="00E47987" w:rsidRPr="00302573" w:rsidRDefault="00E47987" w:rsidP="00B1342C">
      <w:pPr>
        <w:jc w:val="center"/>
        <w:rPr>
          <w:rFonts w:cs="Arial"/>
          <w:b/>
          <w:color w:val="639729"/>
          <w:spacing w:val="-6"/>
          <w:sz w:val="24"/>
          <w:szCs w:val="24"/>
          <w:lang w:val="en-GB"/>
        </w:rPr>
      </w:pPr>
    </w:p>
    <w:p w14:paraId="09B97CC9" w14:textId="77777777" w:rsidR="00AB688F" w:rsidRPr="00302573" w:rsidRDefault="00AB688F" w:rsidP="00B1342C">
      <w:pPr>
        <w:rPr>
          <w:rFonts w:cs="Arial"/>
          <w:spacing w:val="-6"/>
          <w:sz w:val="24"/>
          <w:szCs w:val="24"/>
          <w:lang w:val="en-GB"/>
        </w:rPr>
      </w:pPr>
    </w:p>
    <w:p w14:paraId="11C1272A" w14:textId="77777777" w:rsidR="00622A03" w:rsidRPr="00302573" w:rsidRDefault="00622A03" w:rsidP="00B1342C">
      <w:pPr>
        <w:rPr>
          <w:rFonts w:cs="Arial"/>
          <w:noProof/>
          <w:color w:val="000000" w:themeColor="text1"/>
          <w:spacing w:val="-6"/>
          <w:sz w:val="24"/>
          <w:szCs w:val="24"/>
          <w:lang w:val="en-GB"/>
        </w:rPr>
      </w:pPr>
      <w:r w:rsidRPr="00302573">
        <w:rPr>
          <w:rFonts w:cs="Arial"/>
          <w:noProof/>
          <w:color w:val="000000" w:themeColor="text1"/>
          <w:spacing w:val="-6"/>
          <w:sz w:val="24"/>
          <w:szCs w:val="24"/>
          <w:lang w:val="en-GB"/>
        </w:rPr>
        <w:br w:type="page"/>
      </w:r>
    </w:p>
    <w:bookmarkEnd w:id="2"/>
    <w:p w14:paraId="4F2290CA" w14:textId="01DFD1AB" w:rsidR="00FF2CA9" w:rsidRDefault="0007670E" w:rsidP="00735972">
      <w:pPr>
        <w:pStyle w:val="NormalWeb"/>
        <w:numPr>
          <w:ilvl w:val="0"/>
          <w:numId w:val="10"/>
        </w:numPr>
        <w:spacing w:before="0" w:beforeAutospacing="0" w:after="0" w:afterAutospacing="0"/>
        <w:rPr>
          <w:rFonts w:ascii="Verdana" w:eastAsiaTheme="majorEastAsia" w:hAnsi="Verdana" w:cs="Arial"/>
          <w:b/>
          <w:bCs/>
          <w:color w:val="538135"/>
          <w:spacing w:val="-6"/>
          <w:kern w:val="20"/>
          <w:sz w:val="28"/>
          <w:szCs w:val="28"/>
          <w:lang w:val="en-GB"/>
        </w:rPr>
      </w:pPr>
      <w:r>
        <w:rPr>
          <w:rFonts w:ascii="Verdana" w:eastAsiaTheme="majorEastAsia" w:hAnsi="Verdana" w:cs="Arial"/>
          <w:b/>
          <w:bCs/>
          <w:color w:val="538135"/>
          <w:spacing w:val="-6"/>
          <w:kern w:val="20"/>
          <w:sz w:val="28"/>
          <w:szCs w:val="28"/>
          <w:lang w:val="en-GB"/>
        </w:rPr>
        <w:lastRenderedPageBreak/>
        <w:t>INTRODUCCIÓN</w:t>
      </w:r>
    </w:p>
    <w:p w14:paraId="7B07D98E" w14:textId="77777777" w:rsidR="00FF2CA9" w:rsidRDefault="00FF2CA9" w:rsidP="00FF2CA9">
      <w:pPr>
        <w:pStyle w:val="NormalWeb"/>
        <w:spacing w:before="0" w:beforeAutospacing="0" w:after="0" w:afterAutospacing="0"/>
        <w:ind w:left="732"/>
        <w:rPr>
          <w:rFonts w:ascii="Verdana" w:eastAsiaTheme="majorEastAsia" w:hAnsi="Verdana" w:cs="Arial"/>
          <w:b/>
          <w:bCs/>
          <w:color w:val="538135"/>
          <w:spacing w:val="-6"/>
          <w:kern w:val="20"/>
          <w:sz w:val="28"/>
          <w:szCs w:val="28"/>
          <w:lang w:val="en-GB"/>
        </w:rPr>
      </w:pPr>
    </w:p>
    <w:p w14:paraId="4BDDFDCE" w14:textId="254ED057" w:rsidR="009A1B59" w:rsidRPr="00FD0750" w:rsidRDefault="00FD0750" w:rsidP="00FF2CA9">
      <w:pPr>
        <w:pStyle w:val="NormalWeb"/>
        <w:spacing w:before="0" w:beforeAutospacing="0" w:after="0" w:afterAutospacing="0"/>
        <w:rPr>
          <w:rStyle w:val="Textoennegrita"/>
          <w:rFonts w:ascii="Verdana" w:hAnsi="Verdana" w:cs="Arial"/>
          <w:b w:val="0"/>
          <w:spacing w:val="-6"/>
          <w:sz w:val="24"/>
          <w:lang w:val="es-ES"/>
        </w:rPr>
      </w:pPr>
      <w:r w:rsidRPr="00FD0750">
        <w:rPr>
          <w:rStyle w:val="Textoennegrita"/>
          <w:rFonts w:ascii="Verdana" w:hAnsi="Verdana" w:cs="Arial"/>
          <w:b w:val="0"/>
          <w:spacing w:val="-6"/>
          <w:sz w:val="24"/>
          <w:lang w:val="es-ES"/>
        </w:rPr>
        <w:t>Un metro cúbico de madera en su período de crecimiento absorbe una tonelada de dióxido de carbono nocivo y libera 0,7 toneladas de oxígeno</w:t>
      </w:r>
      <w:r w:rsidR="0007670E">
        <w:rPr>
          <w:rStyle w:val="Textoennegrita"/>
          <w:rFonts w:ascii="Verdana" w:hAnsi="Verdana" w:cs="Arial"/>
          <w:b w:val="0"/>
          <w:spacing w:val="-6"/>
          <w:sz w:val="24"/>
          <w:lang w:val="es-ES"/>
        </w:rPr>
        <w:t>,</w:t>
      </w:r>
      <w:r w:rsidRPr="00FD0750">
        <w:rPr>
          <w:rStyle w:val="Textoennegrita"/>
          <w:rFonts w:ascii="Verdana" w:hAnsi="Verdana" w:cs="Arial"/>
          <w:b w:val="0"/>
          <w:spacing w:val="-6"/>
          <w:sz w:val="24"/>
          <w:lang w:val="es-ES"/>
        </w:rPr>
        <w:t xml:space="preserve"> y comienza a trabajar cuando la madera ha ganado más de veinte años (Figura 1.48).</w:t>
      </w:r>
      <w:r w:rsidR="009A1B59" w:rsidRPr="00FD0750">
        <w:rPr>
          <w:rStyle w:val="Textoennegrita"/>
          <w:rFonts w:ascii="Verdana" w:hAnsi="Verdana" w:cs="Arial"/>
          <w:b w:val="0"/>
          <w:spacing w:val="-6"/>
          <w:sz w:val="24"/>
          <w:lang w:val="es-ES"/>
        </w:rPr>
        <w:t xml:space="preserve"> (</w:t>
      </w:r>
      <w:hyperlink r:id="rId13" w:history="1">
        <w:r w:rsidR="009A1B59" w:rsidRPr="00FD0750">
          <w:rPr>
            <w:rStyle w:val="Hipervnculo"/>
            <w:rFonts w:ascii="Verdana" w:hAnsi="Verdana" w:cs="Arial"/>
            <w:spacing w:val="-6"/>
            <w:sz w:val="24"/>
            <w:lang w:val="es-ES"/>
          </w:rPr>
          <w:t>www.lvm.lv</w:t>
        </w:r>
      </w:hyperlink>
      <w:r w:rsidR="009A1B59" w:rsidRPr="00FD0750">
        <w:rPr>
          <w:rStyle w:val="Textoennegrita"/>
          <w:rFonts w:ascii="Verdana" w:hAnsi="Verdana" w:cs="Arial"/>
          <w:b w:val="0"/>
          <w:spacing w:val="-6"/>
          <w:sz w:val="24"/>
          <w:lang w:val="es-ES"/>
        </w:rPr>
        <w:t>)</w:t>
      </w:r>
    </w:p>
    <w:p w14:paraId="1E5EAA5E"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4F4813C2" wp14:editId="24485A95">
            <wp:extent cx="2958861" cy="1437162"/>
            <wp:effectExtent l="0" t="0" r="0" b="0"/>
            <wp:docPr id="8" name="Picture 8" descr="https://www.swedishwood.com/optimized/default/siteassets/1-trafakta/2-att-valja-tra/01/com/koldioxi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shwood.com/optimized/default/siteassets/1-trafakta/2-att-valja-tra/01/com/koldioxid-c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0324" cy="1442730"/>
                    </a:xfrm>
                    <a:prstGeom prst="rect">
                      <a:avLst/>
                    </a:prstGeom>
                    <a:noFill/>
                    <a:ln>
                      <a:noFill/>
                    </a:ln>
                  </pic:spPr>
                </pic:pic>
              </a:graphicData>
            </a:graphic>
          </wp:inline>
        </w:drawing>
      </w:r>
    </w:p>
    <w:p w14:paraId="30BAAC85" w14:textId="409F6F50" w:rsidR="009A1B59" w:rsidRPr="00FF2CA9" w:rsidRDefault="00A66E02" w:rsidP="00B1342C">
      <w:pPr>
        <w:pStyle w:val="NormalWeb"/>
        <w:spacing w:before="0" w:beforeAutospacing="0" w:after="0" w:afterAutospacing="0"/>
        <w:jc w:val="center"/>
        <w:rPr>
          <w:rFonts w:ascii="Verdana" w:hAnsi="Verdana" w:cs="Arial"/>
          <w:spacing w:val="-6"/>
          <w:sz w:val="24"/>
          <w:lang w:val="es-ES"/>
        </w:rPr>
      </w:pPr>
      <w:r w:rsidRPr="009F3EA0">
        <w:rPr>
          <w:rFonts w:ascii="Verdana" w:hAnsi="Verdana" w:cs="Arial"/>
          <w:b/>
          <w:spacing w:val="-6"/>
          <w:sz w:val="24"/>
          <w:lang w:val="es-ES"/>
        </w:rPr>
        <w:t>Fig.</w:t>
      </w:r>
      <w:r w:rsidR="00346316" w:rsidRPr="009F3EA0">
        <w:rPr>
          <w:rFonts w:ascii="Verdana" w:hAnsi="Verdana" w:cs="Arial"/>
          <w:b/>
          <w:spacing w:val="-6"/>
          <w:sz w:val="24"/>
          <w:lang w:val="es-ES"/>
        </w:rPr>
        <w:t xml:space="preserve"> </w:t>
      </w:r>
      <w:r w:rsidR="00435514" w:rsidRPr="009F3EA0">
        <w:rPr>
          <w:rFonts w:ascii="Verdana" w:hAnsi="Verdana" w:cs="Arial"/>
          <w:b/>
          <w:spacing w:val="-6"/>
          <w:sz w:val="24"/>
          <w:lang w:val="es-ES"/>
        </w:rPr>
        <w:t>1.48</w:t>
      </w:r>
      <w:r w:rsidRPr="009F3EA0">
        <w:rPr>
          <w:rFonts w:ascii="Verdana" w:hAnsi="Verdana" w:cs="Arial"/>
          <w:b/>
          <w:spacing w:val="-6"/>
          <w:sz w:val="24"/>
          <w:lang w:val="es-ES"/>
        </w:rPr>
        <w:t>.</w:t>
      </w:r>
      <w:r w:rsidR="00346316" w:rsidRPr="009F3EA0">
        <w:rPr>
          <w:rFonts w:ascii="Verdana" w:hAnsi="Verdana" w:cs="Arial"/>
          <w:b/>
          <w:spacing w:val="-6"/>
          <w:sz w:val="24"/>
          <w:lang w:val="es-ES"/>
        </w:rPr>
        <w:t xml:space="preserve"> </w:t>
      </w:r>
      <w:r w:rsidR="00FF2CA9" w:rsidRPr="00FF2CA9">
        <w:rPr>
          <w:rFonts w:ascii="Verdana" w:hAnsi="Verdana" w:cs="Arial"/>
          <w:b/>
          <w:spacing w:val="-6"/>
          <w:sz w:val="24"/>
          <w:lang w:val="es-ES"/>
        </w:rPr>
        <w:t>Almacenamiento de carbono</w:t>
      </w:r>
      <w:r w:rsidR="00FF2CA9" w:rsidRPr="00FF2CA9">
        <w:rPr>
          <w:rStyle w:val="Refdenotaalpie"/>
          <w:rFonts w:ascii="Verdana" w:hAnsi="Verdana" w:cs="Arial"/>
          <w:b/>
          <w:spacing w:val="-6"/>
          <w:sz w:val="24"/>
          <w:vertAlign w:val="baseline"/>
          <w:lang w:val="es-ES"/>
        </w:rPr>
        <w:t xml:space="preserve"> </w:t>
      </w:r>
      <w:r w:rsidRPr="00302573">
        <w:rPr>
          <w:rStyle w:val="Refdenotaalpie"/>
          <w:rFonts w:ascii="Verdana" w:hAnsi="Verdana" w:cs="Arial"/>
          <w:b/>
          <w:spacing w:val="-6"/>
          <w:sz w:val="24"/>
          <w:lang w:val="en-GB"/>
        </w:rPr>
        <w:footnoteReference w:id="2"/>
      </w:r>
    </w:p>
    <w:p w14:paraId="3880E380" w14:textId="77777777" w:rsidR="009A1B59" w:rsidRPr="00FF2CA9" w:rsidRDefault="009A1B59" w:rsidP="00B1342C">
      <w:pPr>
        <w:pStyle w:val="NormalWeb"/>
        <w:spacing w:before="0" w:beforeAutospacing="0" w:after="0" w:afterAutospacing="0"/>
        <w:rPr>
          <w:rFonts w:ascii="Verdana" w:hAnsi="Verdana" w:cs="Arial"/>
          <w:spacing w:val="-6"/>
          <w:sz w:val="24"/>
          <w:lang w:val="es-ES"/>
        </w:rPr>
      </w:pPr>
    </w:p>
    <w:p w14:paraId="43A47EBD" w14:textId="0BF966F2" w:rsidR="009A1B59" w:rsidRPr="00FF2CA9" w:rsidRDefault="00FF2CA9" w:rsidP="00B1342C">
      <w:pPr>
        <w:pStyle w:val="NormalWeb"/>
        <w:spacing w:before="0" w:beforeAutospacing="0" w:after="0" w:afterAutospacing="0"/>
        <w:rPr>
          <w:rFonts w:ascii="Verdana" w:hAnsi="Verdana" w:cs="Arial"/>
          <w:spacing w:val="-6"/>
          <w:sz w:val="24"/>
          <w:lang w:val="es-ES"/>
        </w:rPr>
      </w:pPr>
      <w:r w:rsidRPr="00FF2CA9">
        <w:rPr>
          <w:rFonts w:ascii="Verdana" w:hAnsi="Verdana" w:cs="Arial"/>
          <w:spacing w:val="-6"/>
          <w:sz w:val="24"/>
          <w:lang w:val="es-ES"/>
        </w:rPr>
        <w:t>Si los productos de madera se utilizan en edificios, el carbono se almacena durante mucho tiempo. El carbono almacenado solo se libera cuando los productos se incineran al final de su vida útil (figura 1.49).</w:t>
      </w:r>
    </w:p>
    <w:p w14:paraId="189EFF51"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530B3257" wp14:editId="4DCE10EF">
            <wp:extent cx="1846901" cy="1811719"/>
            <wp:effectExtent l="0" t="0" r="1270" b="0"/>
            <wp:docPr id="10" name="Picture 10" descr="https://www.swedishwood.com/optimized/default/siteassets/1-trafakta/2-att-valja-tra/01/com/traets-kretslo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shwood.com/optimized/default/siteassets/1-trafakta/2-att-valja-tra/01/com/traets-kretslopp-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734" cy="1823327"/>
                    </a:xfrm>
                    <a:prstGeom prst="rect">
                      <a:avLst/>
                    </a:prstGeom>
                    <a:noFill/>
                    <a:ln>
                      <a:noFill/>
                    </a:ln>
                  </pic:spPr>
                </pic:pic>
              </a:graphicData>
            </a:graphic>
          </wp:inline>
        </w:drawing>
      </w:r>
    </w:p>
    <w:p w14:paraId="26B5740F" w14:textId="33886727" w:rsidR="009A1B59" w:rsidRPr="00FF2CA9" w:rsidRDefault="009A1B59" w:rsidP="00B1342C">
      <w:pPr>
        <w:pStyle w:val="NormalWeb"/>
        <w:spacing w:before="0" w:beforeAutospacing="0" w:after="0" w:afterAutospacing="0"/>
        <w:jc w:val="center"/>
        <w:rPr>
          <w:rStyle w:val="Textoennegrita"/>
          <w:rFonts w:ascii="Verdana" w:hAnsi="Verdana" w:cs="Arial"/>
          <w:spacing w:val="-6"/>
          <w:sz w:val="24"/>
          <w:lang w:val="es-ES"/>
        </w:rPr>
      </w:pPr>
      <w:r w:rsidRPr="009F3EA0">
        <w:rPr>
          <w:rFonts w:ascii="Verdana" w:hAnsi="Verdana" w:cs="Arial"/>
          <w:b/>
          <w:spacing w:val="-6"/>
          <w:sz w:val="24"/>
          <w:lang w:val="es-ES"/>
        </w:rPr>
        <w:t xml:space="preserve">Fig. </w:t>
      </w:r>
      <w:r w:rsidR="00435514" w:rsidRPr="009F3EA0">
        <w:rPr>
          <w:rFonts w:ascii="Verdana" w:hAnsi="Verdana" w:cs="Arial"/>
          <w:b/>
          <w:spacing w:val="-6"/>
          <w:sz w:val="24"/>
          <w:lang w:val="es-ES"/>
        </w:rPr>
        <w:t>1.49</w:t>
      </w:r>
      <w:r w:rsidRPr="009F3EA0">
        <w:rPr>
          <w:rFonts w:ascii="Verdana" w:hAnsi="Verdana" w:cs="Arial"/>
          <w:b/>
          <w:spacing w:val="-6"/>
          <w:sz w:val="24"/>
          <w:lang w:val="es-ES"/>
        </w:rPr>
        <w:t>.</w:t>
      </w:r>
      <w:r w:rsidRPr="009F3EA0">
        <w:rPr>
          <w:rFonts w:ascii="Verdana" w:hAnsi="Verdana" w:cs="Arial"/>
          <w:spacing w:val="-6"/>
          <w:sz w:val="24"/>
          <w:lang w:val="es-ES"/>
        </w:rPr>
        <w:t xml:space="preserve"> </w:t>
      </w:r>
      <w:r w:rsidR="00FF2CA9" w:rsidRPr="00FF2CA9">
        <w:rPr>
          <w:rStyle w:val="Textoennegrita"/>
          <w:rFonts w:ascii="Verdana" w:hAnsi="Verdana" w:cs="Arial"/>
          <w:spacing w:val="-6"/>
          <w:sz w:val="24"/>
          <w:lang w:val="es-ES"/>
        </w:rPr>
        <w:t xml:space="preserve">El ciclo ecológico natural de la madera </w:t>
      </w:r>
      <w:r w:rsidR="00E3222F" w:rsidRPr="00302573">
        <w:rPr>
          <w:rStyle w:val="Refdenotaalpie"/>
          <w:rFonts w:ascii="Verdana" w:hAnsi="Verdana" w:cs="Arial"/>
          <w:b/>
          <w:bCs/>
          <w:spacing w:val="-6"/>
          <w:sz w:val="24"/>
          <w:lang w:val="en-GB"/>
        </w:rPr>
        <w:footnoteReference w:id="3"/>
      </w:r>
    </w:p>
    <w:p w14:paraId="12358AC7" w14:textId="77777777" w:rsidR="009A1B59" w:rsidRPr="00FF2CA9" w:rsidRDefault="009A1B59" w:rsidP="00B1342C">
      <w:pPr>
        <w:pStyle w:val="NormalWeb"/>
        <w:spacing w:before="0" w:beforeAutospacing="0" w:after="0" w:afterAutospacing="0"/>
        <w:rPr>
          <w:rFonts w:ascii="Verdana" w:hAnsi="Verdana" w:cs="Arial"/>
          <w:spacing w:val="-6"/>
          <w:sz w:val="24"/>
          <w:lang w:val="es-ES"/>
        </w:rPr>
      </w:pPr>
    </w:p>
    <w:p w14:paraId="7977759A" w14:textId="52D7F6F4" w:rsidR="00940A08" w:rsidRPr="00FF2CA9" w:rsidRDefault="00FF2CA9" w:rsidP="00B1342C">
      <w:pPr>
        <w:pStyle w:val="NormalWeb"/>
        <w:spacing w:before="0" w:beforeAutospacing="0" w:after="0" w:afterAutospacing="0"/>
        <w:rPr>
          <w:rFonts w:ascii="Verdana" w:hAnsi="Verdana" w:cs="Arial"/>
          <w:spacing w:val="-6"/>
          <w:sz w:val="24"/>
          <w:lang w:val="es-ES"/>
        </w:rPr>
      </w:pPr>
      <w:r w:rsidRPr="00FF2CA9">
        <w:rPr>
          <w:rFonts w:ascii="Verdana" w:hAnsi="Verdana" w:cs="Arial"/>
          <w:spacing w:val="-6"/>
          <w:sz w:val="24"/>
          <w:lang w:val="es-ES"/>
        </w:rPr>
        <w:t xml:space="preserve">Durante la incineración, la energía solar convertida se libera en forma de calor, lo que hace que el proceso sea completamente neutro para el clima. Inmediatamente después de la tala, el área despejada pierde dióxido de carbono a medida que se pudren las </w:t>
      </w:r>
      <w:r w:rsidR="0007670E">
        <w:rPr>
          <w:rFonts w:ascii="Verdana" w:hAnsi="Verdana" w:cs="Arial"/>
          <w:spacing w:val="-6"/>
          <w:sz w:val="24"/>
          <w:lang w:val="es-ES"/>
        </w:rPr>
        <w:t>hojas</w:t>
      </w:r>
      <w:r w:rsidRPr="00FF2CA9">
        <w:rPr>
          <w:rFonts w:ascii="Verdana" w:hAnsi="Verdana" w:cs="Arial"/>
          <w:spacing w:val="-6"/>
          <w:sz w:val="24"/>
          <w:lang w:val="es-ES"/>
        </w:rPr>
        <w:t xml:space="preserve"> y las ramas desechadas. Una vez que los árboles nuevos alcanzan poco más de 20 años, pueden absorber más dióxido de carbono del que se escapa del suelo. Los árboles se cosechan en su madurez y luego se procesan en productos que pueden reemplazar productos y fuentes de energía que son dañinos para el clima. Por lo tanto, aprovechar el bosque es bueno para el clima.</w:t>
      </w:r>
    </w:p>
    <w:p w14:paraId="5F062E49" w14:textId="77777777" w:rsidR="00FF2CA9" w:rsidRPr="00FF2CA9" w:rsidRDefault="00FF2CA9" w:rsidP="00B1342C">
      <w:pPr>
        <w:pStyle w:val="NormalWeb"/>
        <w:spacing w:before="0" w:beforeAutospacing="0" w:after="0" w:afterAutospacing="0"/>
        <w:rPr>
          <w:rStyle w:val="nfasis"/>
          <w:rFonts w:ascii="Verdana" w:eastAsiaTheme="majorEastAsia" w:hAnsi="Verdana" w:cs="Arial"/>
          <w:i w:val="0"/>
          <w:spacing w:val="-6"/>
          <w:sz w:val="24"/>
          <w:u w:val="single"/>
          <w:lang w:val="es-ES"/>
        </w:rPr>
      </w:pPr>
    </w:p>
    <w:p w14:paraId="0E55621F" w14:textId="5909AC1D" w:rsidR="00940A08" w:rsidRPr="00FF2CA9" w:rsidRDefault="00FF2CA9" w:rsidP="00B1342C">
      <w:pPr>
        <w:pStyle w:val="NormalWeb"/>
        <w:spacing w:before="0" w:beforeAutospacing="0" w:after="0" w:afterAutospacing="0"/>
        <w:rPr>
          <w:rStyle w:val="nfasis"/>
          <w:rFonts w:ascii="Verdana" w:eastAsiaTheme="majorEastAsia" w:hAnsi="Verdana" w:cs="Arial"/>
          <w:i w:val="0"/>
          <w:spacing w:val="-6"/>
          <w:sz w:val="24"/>
          <w:u w:val="single"/>
          <w:lang w:val="es-ES"/>
        </w:rPr>
      </w:pPr>
      <w:r w:rsidRPr="00FF2CA9">
        <w:rPr>
          <w:rStyle w:val="nfasis"/>
          <w:rFonts w:ascii="Verdana" w:eastAsiaTheme="majorEastAsia" w:hAnsi="Verdana" w:cs="Arial"/>
          <w:i w:val="0"/>
          <w:spacing w:val="-6"/>
          <w:sz w:val="24"/>
          <w:u w:val="single"/>
          <w:lang w:val="es-ES"/>
        </w:rPr>
        <w:t>La fórmula más vital del mundo.</w:t>
      </w:r>
      <w:r w:rsidR="00940A08" w:rsidRPr="00FF2CA9">
        <w:rPr>
          <w:rStyle w:val="nfasis"/>
          <w:rFonts w:ascii="Verdana" w:eastAsiaTheme="majorEastAsia" w:hAnsi="Verdana" w:cs="Arial"/>
          <w:i w:val="0"/>
          <w:spacing w:val="-6"/>
          <w:sz w:val="24"/>
          <w:u w:val="single"/>
          <w:lang w:val="es-ES"/>
        </w:rPr>
        <w:t>:</w:t>
      </w:r>
    </w:p>
    <w:p w14:paraId="7CA1EE63" w14:textId="6CFA4631" w:rsidR="00940A08" w:rsidRPr="00FF2CA9" w:rsidRDefault="00940A08" w:rsidP="00B1342C">
      <w:pPr>
        <w:pStyle w:val="NormalWeb"/>
        <w:spacing w:before="0" w:beforeAutospacing="0" w:after="0" w:afterAutospacing="0"/>
        <w:rPr>
          <w:rStyle w:val="nfasis"/>
          <w:rFonts w:ascii="Verdana" w:eastAsiaTheme="majorEastAsia" w:hAnsi="Verdana" w:cs="Arial"/>
          <w:i w:val="0"/>
          <w:spacing w:val="-6"/>
          <w:sz w:val="24"/>
          <w:vertAlign w:val="subscript"/>
          <w:lang w:val="es-ES"/>
        </w:rPr>
      </w:pPr>
      <w:r w:rsidRPr="00FF2CA9">
        <w:rPr>
          <w:rStyle w:val="nfasis"/>
          <w:rFonts w:ascii="Verdana" w:eastAsiaTheme="majorEastAsia" w:hAnsi="Verdana" w:cs="Arial"/>
          <w:i w:val="0"/>
          <w:spacing w:val="-6"/>
          <w:sz w:val="24"/>
          <w:lang w:val="es-ES"/>
        </w:rPr>
        <w:t>6H</w:t>
      </w:r>
      <w:r w:rsidRPr="00FF2CA9">
        <w:rPr>
          <w:rStyle w:val="nfasis"/>
          <w:rFonts w:ascii="Verdana" w:eastAsiaTheme="majorEastAsia" w:hAnsi="Verdana" w:cs="Arial"/>
          <w:i w:val="0"/>
          <w:spacing w:val="-6"/>
          <w:sz w:val="24"/>
          <w:vertAlign w:val="subscript"/>
          <w:lang w:val="es-ES"/>
        </w:rPr>
        <w:t>2</w:t>
      </w:r>
      <w:r w:rsidRPr="00FF2CA9">
        <w:rPr>
          <w:rStyle w:val="nfasis"/>
          <w:rFonts w:ascii="Verdana" w:eastAsiaTheme="majorEastAsia" w:hAnsi="Verdana" w:cs="Arial"/>
          <w:i w:val="0"/>
          <w:spacing w:val="-6"/>
          <w:sz w:val="24"/>
          <w:lang w:val="es-ES"/>
        </w:rPr>
        <w:t>O + 6CO</w:t>
      </w:r>
      <w:r w:rsidRPr="00FF2CA9">
        <w:rPr>
          <w:rStyle w:val="nfasis"/>
          <w:rFonts w:ascii="Verdana" w:eastAsiaTheme="majorEastAsia" w:hAnsi="Verdana" w:cs="Arial"/>
          <w:i w:val="0"/>
          <w:spacing w:val="-6"/>
          <w:sz w:val="24"/>
          <w:vertAlign w:val="subscript"/>
          <w:lang w:val="es-ES"/>
        </w:rPr>
        <w:t>2</w:t>
      </w:r>
      <w:r w:rsidRPr="00FF2CA9">
        <w:rPr>
          <w:rStyle w:val="nfasis"/>
          <w:rFonts w:ascii="Verdana" w:eastAsiaTheme="majorEastAsia" w:hAnsi="Verdana" w:cs="Arial"/>
          <w:i w:val="0"/>
          <w:spacing w:val="-6"/>
          <w:sz w:val="24"/>
          <w:lang w:val="es-ES"/>
        </w:rPr>
        <w:t xml:space="preserve"> + </w:t>
      </w:r>
      <w:r w:rsidR="00FF2CA9" w:rsidRPr="00FF2CA9">
        <w:rPr>
          <w:rStyle w:val="nfasis"/>
          <w:rFonts w:ascii="Verdana" w:eastAsiaTheme="majorEastAsia" w:hAnsi="Verdana" w:cs="Arial"/>
          <w:i w:val="0"/>
          <w:spacing w:val="-6"/>
          <w:sz w:val="24"/>
          <w:lang w:val="es-ES"/>
        </w:rPr>
        <w:t xml:space="preserve">energía solar </w:t>
      </w:r>
      <w:r w:rsidRPr="00302573">
        <w:rPr>
          <w:rStyle w:val="nfasis"/>
          <w:rFonts w:ascii="Verdana" w:eastAsiaTheme="majorEastAsia" w:hAnsi="Verdana" w:cs="Arial"/>
          <w:i w:val="0"/>
          <w:spacing w:val="-6"/>
          <w:sz w:val="24"/>
          <w:lang w:val="en-GB"/>
        </w:rPr>
        <w:sym w:font="Symbol" w:char="F0AE"/>
      </w:r>
      <w:r w:rsidRPr="00FF2CA9">
        <w:rPr>
          <w:rStyle w:val="nfasis"/>
          <w:rFonts w:ascii="Verdana" w:eastAsiaTheme="majorEastAsia" w:hAnsi="Verdana" w:cs="Arial"/>
          <w:i w:val="0"/>
          <w:spacing w:val="-6"/>
          <w:sz w:val="24"/>
          <w:lang w:val="es-ES"/>
        </w:rPr>
        <w:t xml:space="preserve"> C</w:t>
      </w:r>
      <w:r w:rsidRPr="00FF2CA9">
        <w:rPr>
          <w:rStyle w:val="nfasis"/>
          <w:rFonts w:ascii="Verdana" w:eastAsiaTheme="majorEastAsia" w:hAnsi="Verdana" w:cs="Arial"/>
          <w:i w:val="0"/>
          <w:spacing w:val="-6"/>
          <w:sz w:val="24"/>
          <w:vertAlign w:val="subscript"/>
          <w:lang w:val="es-ES"/>
        </w:rPr>
        <w:t>6</w:t>
      </w:r>
      <w:r w:rsidRPr="00FF2CA9">
        <w:rPr>
          <w:rStyle w:val="nfasis"/>
          <w:rFonts w:ascii="Verdana" w:eastAsiaTheme="majorEastAsia" w:hAnsi="Verdana" w:cs="Arial"/>
          <w:i w:val="0"/>
          <w:spacing w:val="-6"/>
          <w:sz w:val="24"/>
          <w:lang w:val="es-ES"/>
        </w:rPr>
        <w:t>H</w:t>
      </w:r>
      <w:r w:rsidRPr="00FF2CA9">
        <w:rPr>
          <w:rStyle w:val="nfasis"/>
          <w:rFonts w:ascii="Verdana" w:eastAsiaTheme="majorEastAsia" w:hAnsi="Verdana" w:cs="Arial"/>
          <w:i w:val="0"/>
          <w:spacing w:val="-6"/>
          <w:sz w:val="24"/>
          <w:vertAlign w:val="subscript"/>
          <w:lang w:val="es-ES"/>
        </w:rPr>
        <w:t>12</w:t>
      </w:r>
      <w:r w:rsidRPr="00FF2CA9">
        <w:rPr>
          <w:rStyle w:val="nfasis"/>
          <w:rFonts w:ascii="Verdana" w:eastAsiaTheme="majorEastAsia" w:hAnsi="Verdana" w:cs="Arial"/>
          <w:i w:val="0"/>
          <w:spacing w:val="-6"/>
          <w:sz w:val="24"/>
          <w:lang w:val="es-ES"/>
        </w:rPr>
        <w:t>O</w:t>
      </w:r>
      <w:r w:rsidRPr="00FF2CA9">
        <w:rPr>
          <w:rStyle w:val="nfasis"/>
          <w:rFonts w:ascii="Verdana" w:eastAsiaTheme="majorEastAsia" w:hAnsi="Verdana" w:cs="Arial"/>
          <w:i w:val="0"/>
          <w:spacing w:val="-6"/>
          <w:sz w:val="24"/>
          <w:vertAlign w:val="subscript"/>
          <w:lang w:val="es-ES"/>
        </w:rPr>
        <w:t>6</w:t>
      </w:r>
      <w:r w:rsidRPr="00FF2CA9">
        <w:rPr>
          <w:rStyle w:val="nfasis"/>
          <w:rFonts w:ascii="Verdana" w:eastAsiaTheme="majorEastAsia" w:hAnsi="Verdana" w:cs="Arial"/>
          <w:i w:val="0"/>
          <w:spacing w:val="-6"/>
          <w:sz w:val="24"/>
          <w:lang w:val="es-ES"/>
        </w:rPr>
        <w:t xml:space="preserve"> +n 6O</w:t>
      </w:r>
      <w:r w:rsidRPr="00FF2CA9">
        <w:rPr>
          <w:rStyle w:val="nfasis"/>
          <w:rFonts w:ascii="Verdana" w:eastAsiaTheme="majorEastAsia" w:hAnsi="Verdana" w:cs="Arial"/>
          <w:i w:val="0"/>
          <w:spacing w:val="-6"/>
          <w:sz w:val="24"/>
          <w:vertAlign w:val="subscript"/>
          <w:lang w:val="es-ES"/>
        </w:rPr>
        <w:t>2</w:t>
      </w:r>
    </w:p>
    <w:p w14:paraId="1140AE9D" w14:textId="77777777" w:rsidR="00940A08" w:rsidRPr="00FF2CA9" w:rsidRDefault="00940A08" w:rsidP="00B1342C">
      <w:pPr>
        <w:pStyle w:val="NormalWeb"/>
        <w:spacing w:before="0" w:beforeAutospacing="0" w:after="0" w:afterAutospacing="0"/>
        <w:rPr>
          <w:rFonts w:ascii="Verdana" w:hAnsi="Verdana" w:cs="Arial"/>
          <w:color w:val="000000"/>
          <w:spacing w:val="-6"/>
          <w:sz w:val="24"/>
          <w:lang w:val="es-ES"/>
        </w:rPr>
      </w:pPr>
    </w:p>
    <w:p w14:paraId="43F4A546" w14:textId="23C161F8" w:rsidR="00D50FDF" w:rsidRDefault="00FF2CA9" w:rsidP="00B1342C">
      <w:pPr>
        <w:pStyle w:val="NormalWeb"/>
        <w:spacing w:before="0" w:beforeAutospacing="0" w:after="0" w:afterAutospacing="0"/>
        <w:rPr>
          <w:rFonts w:ascii="Verdana" w:hAnsi="Verdana" w:cs="Arial"/>
          <w:color w:val="000000"/>
          <w:spacing w:val="-6"/>
          <w:sz w:val="24"/>
          <w:lang w:val="es-ES"/>
        </w:rPr>
      </w:pPr>
      <w:r w:rsidRPr="00FF2CA9">
        <w:rPr>
          <w:rFonts w:ascii="Verdana" w:hAnsi="Verdana" w:cs="Arial"/>
          <w:color w:val="000000"/>
          <w:spacing w:val="-6"/>
          <w:sz w:val="24"/>
          <w:lang w:val="es-ES"/>
        </w:rPr>
        <w:lastRenderedPageBreak/>
        <w:t>Si ignoramos las reglas de la Madre Naturaleza, nos sentiremos tristemente decepcionados al descubrir que nuestros edificios sucumben al Padre Tiempo.</w:t>
      </w:r>
    </w:p>
    <w:p w14:paraId="4CD83FA9" w14:textId="77777777" w:rsidR="00FF2CA9" w:rsidRPr="00FF2CA9" w:rsidRDefault="00FF2CA9" w:rsidP="00B1342C">
      <w:pPr>
        <w:pStyle w:val="NormalWeb"/>
        <w:spacing w:before="0" w:beforeAutospacing="0" w:after="0" w:afterAutospacing="0"/>
        <w:rPr>
          <w:rFonts w:ascii="Verdana" w:hAnsi="Verdana" w:cs="Arial"/>
          <w:color w:val="000000"/>
          <w:spacing w:val="-6"/>
          <w:sz w:val="24"/>
          <w:lang w:val="es-ES"/>
        </w:rPr>
      </w:pPr>
    </w:p>
    <w:p w14:paraId="6DEEA9CF" w14:textId="77762506" w:rsidR="00640247" w:rsidRPr="00861EF7" w:rsidRDefault="00366AE7" w:rsidP="0003706A">
      <w:pPr>
        <w:pStyle w:val="Ttulo1"/>
        <w:spacing w:after="0" w:line="240" w:lineRule="auto"/>
        <w:ind w:left="851" w:hanging="425"/>
        <w:jc w:val="left"/>
        <w:rPr>
          <w:rStyle w:val="Hipervnculo"/>
          <w:rFonts w:cs="Arial"/>
          <w:color w:val="538135"/>
          <w:spacing w:val="-6"/>
          <w:szCs w:val="28"/>
          <w:u w:val="none"/>
          <w:lang w:val="es-ES"/>
        </w:rPr>
      </w:pPr>
      <w:bookmarkStart w:id="3" w:name="_Toc95386375"/>
      <w:r>
        <w:rPr>
          <w:rFonts w:cs="Arial"/>
          <w:spacing w:val="-6"/>
          <w:szCs w:val="28"/>
          <w:lang w:val="es-ES"/>
        </w:rPr>
        <w:t>APUNTES DE LA LECCION</w:t>
      </w:r>
      <w:bookmarkEnd w:id="3"/>
    </w:p>
    <w:p w14:paraId="77F56D8C" w14:textId="171765C9" w:rsidR="00640247" w:rsidRPr="00861EF7" w:rsidRDefault="00640247" w:rsidP="0003706A">
      <w:pPr>
        <w:pStyle w:val="Ttulo2"/>
        <w:spacing w:line="240" w:lineRule="auto"/>
        <w:ind w:left="709" w:hanging="283"/>
        <w:rPr>
          <w:rFonts w:cs="Arial"/>
          <w:spacing w:val="-6"/>
          <w:sz w:val="24"/>
          <w:lang w:val="es-ES"/>
        </w:rPr>
      </w:pPr>
      <w:bookmarkStart w:id="4" w:name="_Toc95386376"/>
      <w:r w:rsidRPr="00861EF7">
        <w:rPr>
          <w:rFonts w:cs="Arial"/>
          <w:spacing w:val="-6"/>
          <w:sz w:val="24"/>
          <w:lang w:val="es-ES"/>
        </w:rPr>
        <w:t xml:space="preserve">2.1. </w:t>
      </w:r>
      <w:r w:rsidR="00861EF7" w:rsidRPr="00861EF7">
        <w:rPr>
          <w:rFonts w:cs="Arial"/>
          <w:spacing w:val="-6"/>
          <w:sz w:val="24"/>
          <w:lang w:val="es-ES"/>
        </w:rPr>
        <w:t>Los bosques y la silvicultura sostenible en los países socios</w:t>
      </w:r>
      <w:bookmarkEnd w:id="4"/>
    </w:p>
    <w:p w14:paraId="1E33F363" w14:textId="77777777" w:rsidR="00FF2CA9" w:rsidRPr="00861EF7" w:rsidRDefault="00FF2CA9" w:rsidP="00FF2CA9">
      <w:pPr>
        <w:rPr>
          <w:lang w:val="es-ES"/>
        </w:rPr>
      </w:pPr>
    </w:p>
    <w:p w14:paraId="1D787DBC" w14:textId="411A822E" w:rsidR="00640247" w:rsidRPr="009F3EA0" w:rsidRDefault="00861EF7" w:rsidP="00B1342C">
      <w:pPr>
        <w:pStyle w:val="NormalWeb"/>
        <w:spacing w:before="0" w:beforeAutospacing="0" w:after="0" w:afterAutospacing="0"/>
        <w:rPr>
          <w:rFonts w:ascii="Verdana" w:hAnsi="Verdana" w:cs="Arial"/>
          <w:b/>
          <w:spacing w:val="-6"/>
          <w:sz w:val="24"/>
          <w:lang w:val="es-ES"/>
        </w:rPr>
      </w:pPr>
      <w:r w:rsidRPr="009F3EA0">
        <w:rPr>
          <w:rFonts w:ascii="Verdana" w:hAnsi="Verdana" w:cs="Arial"/>
          <w:b/>
          <w:spacing w:val="-6"/>
          <w:sz w:val="24"/>
          <w:lang w:val="es-ES"/>
        </w:rPr>
        <w:t>Austria</w:t>
      </w:r>
      <w:r w:rsidR="00640247" w:rsidRPr="009F3EA0">
        <w:rPr>
          <w:rFonts w:ascii="Verdana" w:hAnsi="Verdana" w:cs="Arial"/>
          <w:b/>
          <w:spacing w:val="-6"/>
          <w:sz w:val="24"/>
          <w:lang w:val="es-ES"/>
        </w:rPr>
        <w:t xml:space="preserve"> </w:t>
      </w:r>
      <w:r w:rsidR="00640247" w:rsidRPr="00302573">
        <w:rPr>
          <w:rFonts w:ascii="Verdana" w:hAnsi="Verdana" w:cs="Arial"/>
          <w:noProof/>
          <w:spacing w:val="-6"/>
          <w:sz w:val="24"/>
          <w:lang w:val="lv-LV" w:eastAsia="lv-LV"/>
        </w:rPr>
        <w:drawing>
          <wp:inline distT="0" distB="0" distL="0" distR="0" wp14:anchorId="3755F949" wp14:editId="784935C4">
            <wp:extent cx="270000" cy="180000"/>
            <wp:effectExtent l="0" t="0" r="0" b="0"/>
            <wp:docPr id="12" name="Picture 12" descr="Austria flag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flag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p w14:paraId="3100EC6A" w14:textId="77777777" w:rsidR="00861EF7" w:rsidRPr="009F3EA0" w:rsidRDefault="00861EF7" w:rsidP="00B1342C">
      <w:pPr>
        <w:pStyle w:val="NormalWeb"/>
        <w:spacing w:before="0" w:beforeAutospacing="0" w:after="0" w:afterAutospacing="0"/>
        <w:rPr>
          <w:rFonts w:ascii="Verdana" w:hAnsi="Verdana" w:cs="Arial"/>
          <w:b/>
          <w:spacing w:val="-6"/>
          <w:sz w:val="24"/>
          <w:lang w:val="es-ES"/>
        </w:rPr>
      </w:pPr>
    </w:p>
    <w:p w14:paraId="68CC39E3" w14:textId="48D383FA" w:rsidR="00640247" w:rsidRPr="00861EF7" w:rsidRDefault="00861EF7" w:rsidP="00FF2CA9">
      <w:pPr>
        <w:spacing w:after="240"/>
        <w:rPr>
          <w:rFonts w:eastAsia="Times New Roman" w:cs="Arial"/>
          <w:spacing w:val="-6"/>
          <w:sz w:val="24"/>
          <w:szCs w:val="24"/>
          <w:lang w:val="es-ES" w:eastAsia="lv-LV"/>
        </w:rPr>
      </w:pPr>
      <w:r w:rsidRPr="00861EF7">
        <w:rPr>
          <w:rFonts w:eastAsia="Times New Roman" w:cs="Arial"/>
          <w:spacing w:val="-6"/>
          <w:sz w:val="24"/>
          <w:szCs w:val="24"/>
          <w:lang w:val="es-ES" w:eastAsia="lv-LV"/>
        </w:rPr>
        <w:t>En Austria, la tierra forestal es de aproximadamente 3 878 000 ha y esto es el 46,2% de la superficie terrestre o 0,5 ha per cápita. Austria se compone de nueve provincias federales. La cobertura forestal por provincia depende de la forma territorial, la agricultura y los tipos de asentamiento y se extiende del 32 al 60%. La superficie forestal austriaca total puede clasificarse de la siguiente manera: empresas privadas 65,1%; bosques comunes 8,7%; bosques propiedad de la iglesia 4,2%; bosques propiedad de comunidades y provincias 5,7%; bosques federales 16,3%. Los bosques productivos, que son bosques comerciales y bosques protectores en rendimiento, representan el 86% del área forestal total. El stock medio en formación de los bosques productivos es de 292 m</w:t>
      </w:r>
      <w:r w:rsidR="00640247" w:rsidRPr="00861EF7">
        <w:rPr>
          <w:rFonts w:eastAsia="Times New Roman" w:cs="Arial"/>
          <w:spacing w:val="-6"/>
          <w:sz w:val="24"/>
          <w:szCs w:val="24"/>
          <w:lang w:val="es-ES" w:eastAsia="lv-LV"/>
        </w:rPr>
        <w:t>³ ha</w:t>
      </w:r>
      <w:r w:rsidR="00640247" w:rsidRPr="00861EF7">
        <w:rPr>
          <w:rFonts w:eastAsia="Times New Roman" w:cs="Arial"/>
          <w:spacing w:val="-6"/>
          <w:sz w:val="24"/>
          <w:szCs w:val="24"/>
          <w:vertAlign w:val="superscript"/>
          <w:lang w:val="es-ES" w:eastAsia="lv-LV"/>
        </w:rPr>
        <w:t>-1</w:t>
      </w:r>
      <w:r w:rsidR="00640247" w:rsidRPr="00861EF7">
        <w:rPr>
          <w:rFonts w:eastAsia="Times New Roman" w:cs="Arial"/>
          <w:spacing w:val="-6"/>
          <w:sz w:val="24"/>
          <w:szCs w:val="24"/>
          <w:lang w:val="es-ES" w:eastAsia="lv-LV"/>
        </w:rPr>
        <w:t xml:space="preserve"> </w:t>
      </w:r>
      <w:r w:rsidRPr="00861EF7">
        <w:rPr>
          <w:rFonts w:eastAsia="Times New Roman" w:cs="Arial"/>
          <w:spacing w:val="-6"/>
          <w:sz w:val="24"/>
          <w:szCs w:val="24"/>
          <w:lang w:val="es-ES" w:eastAsia="lv-LV"/>
        </w:rPr>
        <w:t xml:space="preserve">y el stock en formación total es de 972 millones de m </w:t>
      </w:r>
      <w:r w:rsidR="00640247" w:rsidRPr="00861EF7">
        <w:rPr>
          <w:rFonts w:eastAsia="Times New Roman" w:cs="Arial"/>
          <w:spacing w:val="-6"/>
          <w:sz w:val="24"/>
          <w:szCs w:val="24"/>
          <w:lang w:val="es-ES" w:eastAsia="lv-LV"/>
        </w:rPr>
        <w:t xml:space="preserve">³. </w:t>
      </w:r>
      <w:r w:rsidRPr="00861EF7">
        <w:rPr>
          <w:rFonts w:eastAsia="Times New Roman" w:cs="Arial"/>
          <w:spacing w:val="-6"/>
          <w:sz w:val="24"/>
          <w:szCs w:val="24"/>
          <w:lang w:val="es-ES" w:eastAsia="lv-LV"/>
        </w:rPr>
        <w:t xml:space="preserve">El incremento anual de rodales productivos es de 31,4 millones de m </w:t>
      </w:r>
      <w:r w:rsidR="00640247" w:rsidRPr="00861EF7">
        <w:rPr>
          <w:rFonts w:eastAsia="Times New Roman" w:cs="Arial"/>
          <w:spacing w:val="-6"/>
          <w:sz w:val="24"/>
          <w:szCs w:val="24"/>
          <w:lang w:val="es-ES" w:eastAsia="lv-LV"/>
        </w:rPr>
        <w:t xml:space="preserve">³ </w:t>
      </w:r>
      <w:r w:rsidRPr="00861EF7">
        <w:rPr>
          <w:rFonts w:eastAsia="Times New Roman" w:cs="Arial"/>
          <w:spacing w:val="-6"/>
          <w:sz w:val="24"/>
          <w:szCs w:val="24"/>
          <w:lang w:val="es-ES" w:eastAsia="lv-LV"/>
        </w:rPr>
        <w:t xml:space="preserve">y la cantidad anual de sentimiento es de aproximadamente 19,8 millones </w:t>
      </w:r>
      <w:r w:rsidR="00640247" w:rsidRPr="00861EF7">
        <w:rPr>
          <w:rFonts w:eastAsia="Times New Roman" w:cs="Arial"/>
          <w:spacing w:val="-6"/>
          <w:sz w:val="24"/>
          <w:szCs w:val="24"/>
          <w:lang w:val="es-ES" w:eastAsia="lv-LV"/>
        </w:rPr>
        <w:t>m³.</w:t>
      </w:r>
    </w:p>
    <w:p w14:paraId="0D8E8CF5" w14:textId="77777777" w:rsidR="00861EF7" w:rsidRPr="00861EF7" w:rsidRDefault="00861EF7" w:rsidP="00861EF7">
      <w:pPr>
        <w:spacing w:before="240" w:after="240"/>
        <w:rPr>
          <w:rFonts w:eastAsia="Times New Roman" w:cs="Arial"/>
          <w:spacing w:val="-6"/>
          <w:sz w:val="24"/>
          <w:szCs w:val="24"/>
          <w:lang w:val="es-ES" w:eastAsia="lv-LV"/>
        </w:rPr>
      </w:pPr>
      <w:r w:rsidRPr="00861EF7">
        <w:rPr>
          <w:rFonts w:eastAsia="Times New Roman" w:cs="Arial"/>
          <w:spacing w:val="-6"/>
          <w:sz w:val="24"/>
          <w:szCs w:val="24"/>
          <w:lang w:val="es-ES" w:eastAsia="lv-LV"/>
        </w:rPr>
        <w:t>Los caminos forestales están hechos no solo para la tala, sino que también son necesarios para la silvicultura, sobre todo en los bosques de protección. Por otro lado, las carreteras para camiones también se utilizan para acceder a tierras agrícolas y pastos alpinos, así como para el turismo y otros fines (por ejemplo, el control de incendios forestales).</w:t>
      </w:r>
    </w:p>
    <w:p w14:paraId="337AD26E" w14:textId="30C254DE" w:rsidR="00640247" w:rsidRPr="00861EF7" w:rsidRDefault="00861EF7" w:rsidP="00861EF7">
      <w:pPr>
        <w:spacing w:before="240" w:after="240"/>
        <w:rPr>
          <w:rFonts w:eastAsia="Times New Roman" w:cs="Arial"/>
          <w:spacing w:val="-6"/>
          <w:sz w:val="24"/>
          <w:szCs w:val="24"/>
          <w:lang w:val="es-ES" w:eastAsia="lv-LV"/>
        </w:rPr>
      </w:pPr>
      <w:r w:rsidRPr="00861EF7">
        <w:rPr>
          <w:rFonts w:eastAsia="Times New Roman" w:cs="Arial"/>
          <w:spacing w:val="-6"/>
          <w:sz w:val="24"/>
          <w:szCs w:val="24"/>
          <w:lang w:val="es-ES" w:eastAsia="lv-LV"/>
        </w:rPr>
        <w:t>Las principales especies arbóreas son: abeto de Noruega 59,8%; Haya 9,5%; Pino silvestre 6,2%; Alerce europeo 4,8%; Abeto 2,6% y roble 2,2</w:t>
      </w:r>
      <w:r w:rsidR="007056D2" w:rsidRPr="00861EF7">
        <w:rPr>
          <w:rFonts w:eastAsia="Times New Roman" w:cs="Arial"/>
          <w:spacing w:val="-6"/>
          <w:sz w:val="24"/>
          <w:szCs w:val="24"/>
          <w:lang w:val="es-ES" w:eastAsia="lv-LV"/>
        </w:rPr>
        <w:t>%</w:t>
      </w:r>
      <w:r w:rsidR="007056D2" w:rsidRPr="00302573">
        <w:rPr>
          <w:rStyle w:val="Refdenotaalpie"/>
          <w:rFonts w:eastAsia="Times New Roman" w:cs="Arial"/>
          <w:spacing w:val="-6"/>
          <w:sz w:val="24"/>
          <w:szCs w:val="24"/>
          <w:lang w:val="en-GB" w:eastAsia="lv-LV"/>
        </w:rPr>
        <w:footnoteReference w:id="4"/>
      </w:r>
    </w:p>
    <w:p w14:paraId="09E78B93" w14:textId="24407C17" w:rsidR="00640247" w:rsidRPr="00861EF7" w:rsidRDefault="00861EF7" w:rsidP="00FF2CA9">
      <w:pPr>
        <w:pStyle w:val="NormalWeb"/>
        <w:spacing w:before="240" w:beforeAutospacing="0" w:after="0" w:afterAutospacing="0"/>
        <w:rPr>
          <w:rFonts w:ascii="Verdana" w:hAnsi="Verdana" w:cs="Arial"/>
          <w:spacing w:val="-6"/>
          <w:sz w:val="24"/>
          <w:lang w:val="es-ES"/>
        </w:rPr>
      </w:pPr>
      <w:r w:rsidRPr="00861EF7">
        <w:rPr>
          <w:rFonts w:ascii="Verdana" w:hAnsi="Verdana" w:cs="Arial"/>
          <w:b/>
          <w:spacing w:val="-6"/>
          <w:sz w:val="24"/>
          <w:lang w:val="es-ES"/>
        </w:rPr>
        <w:t>Finlandia</w:t>
      </w:r>
      <w:r w:rsidR="00640247" w:rsidRPr="00861EF7">
        <w:rPr>
          <w:rFonts w:ascii="Verdana" w:hAnsi="Verdana" w:cs="Arial"/>
          <w:b/>
          <w:spacing w:val="-6"/>
          <w:sz w:val="24"/>
          <w:lang w:val="es-ES"/>
        </w:rPr>
        <w:t xml:space="preserve"> </w:t>
      </w:r>
      <w:r w:rsidR="00640247" w:rsidRPr="00302573">
        <w:rPr>
          <w:rFonts w:ascii="Verdana" w:hAnsi="Verdana" w:cs="Arial"/>
          <w:noProof/>
          <w:spacing w:val="-6"/>
          <w:sz w:val="24"/>
          <w:lang w:val="lv-LV" w:eastAsia="lv-LV"/>
        </w:rPr>
        <w:drawing>
          <wp:inline distT="0" distB="0" distL="0" distR="0" wp14:anchorId="2BA08EA6" wp14:editId="498D4641">
            <wp:extent cx="295443" cy="180000"/>
            <wp:effectExtent l="0" t="0" r="0" b="0"/>
            <wp:docPr id="13" name="Picture 13" descr="Finland flag image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land flag image - country fla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43" cy="180000"/>
                    </a:xfrm>
                    <a:prstGeom prst="rect">
                      <a:avLst/>
                    </a:prstGeom>
                    <a:noFill/>
                    <a:ln>
                      <a:noFill/>
                    </a:ln>
                  </pic:spPr>
                </pic:pic>
              </a:graphicData>
            </a:graphic>
          </wp:inline>
        </w:drawing>
      </w:r>
      <w:r w:rsidR="00640247" w:rsidRPr="00861EF7">
        <w:rPr>
          <w:rFonts w:ascii="Verdana" w:hAnsi="Verdana" w:cs="Arial"/>
          <w:spacing w:val="-6"/>
          <w:sz w:val="24"/>
          <w:lang w:val="es-ES"/>
        </w:rPr>
        <w:t xml:space="preserve"> </w:t>
      </w:r>
    </w:p>
    <w:p w14:paraId="7C15710B" w14:textId="77777777" w:rsidR="00861EF7" w:rsidRPr="00861EF7" w:rsidRDefault="00861EF7" w:rsidP="00861EF7">
      <w:pPr>
        <w:spacing w:before="240"/>
        <w:rPr>
          <w:rFonts w:eastAsiaTheme="minorEastAsia" w:cs="Arial"/>
          <w:spacing w:val="-6"/>
          <w:kern w:val="0"/>
          <w:sz w:val="24"/>
          <w:szCs w:val="24"/>
          <w:lang w:val="es-ES"/>
        </w:rPr>
      </w:pPr>
      <w:r w:rsidRPr="00861EF7">
        <w:rPr>
          <w:rFonts w:eastAsiaTheme="minorEastAsia" w:cs="Arial"/>
          <w:spacing w:val="-6"/>
          <w:kern w:val="0"/>
          <w:sz w:val="24"/>
          <w:szCs w:val="24"/>
          <w:lang w:val="es-ES"/>
        </w:rPr>
        <w:t>Finlandia es uno de los países con mayor abundancia de madera del mundo y el país más boscoso de Europa: 71,6%. Finlandia tiene la mayor cantidad de bosques por habitante con 4,6 ha. La superficie total de los bosques de Finlandia es de 26,3 millones de hectáreas, 20,3 millones de las cuales son buenas tierras forestales desde la perspectiva de la silvicultura. Del área total de bosques, los pantanos cubren 9,1 millones de ha (34%).</w:t>
      </w:r>
    </w:p>
    <w:p w14:paraId="5D9EA99B" w14:textId="77777777" w:rsidR="00861EF7" w:rsidRPr="00861EF7" w:rsidRDefault="00861EF7" w:rsidP="00861EF7">
      <w:pPr>
        <w:spacing w:before="240"/>
        <w:rPr>
          <w:rFonts w:eastAsiaTheme="minorEastAsia" w:cs="Arial"/>
          <w:spacing w:val="-6"/>
          <w:kern w:val="0"/>
          <w:sz w:val="24"/>
          <w:szCs w:val="24"/>
          <w:lang w:val="es-ES"/>
        </w:rPr>
      </w:pPr>
      <w:r w:rsidRPr="00861EF7">
        <w:rPr>
          <w:rFonts w:eastAsiaTheme="minorEastAsia" w:cs="Arial"/>
          <w:spacing w:val="-6"/>
          <w:kern w:val="0"/>
          <w:sz w:val="24"/>
          <w:szCs w:val="24"/>
          <w:lang w:val="es-ES"/>
        </w:rPr>
        <w:t>El sector privado posee el 60% de la superficie forestal, el estado el 26% y la industria forestal el 9%. El 5% restante se reparte entre municipios, parroquias, colectivos forestales y otras organizaciones.</w:t>
      </w:r>
    </w:p>
    <w:p w14:paraId="66E68990" w14:textId="0BBF4FD1" w:rsidR="00640247" w:rsidRPr="00861EF7" w:rsidRDefault="00861EF7" w:rsidP="00861EF7">
      <w:pPr>
        <w:spacing w:before="240"/>
        <w:rPr>
          <w:rFonts w:eastAsia="Times New Roman" w:cs="Arial"/>
          <w:spacing w:val="-6"/>
          <w:sz w:val="24"/>
          <w:szCs w:val="24"/>
          <w:lang w:val="es-ES" w:eastAsia="lv-LV"/>
        </w:rPr>
      </w:pPr>
      <w:r w:rsidRPr="00861EF7">
        <w:rPr>
          <w:rFonts w:eastAsiaTheme="minorEastAsia" w:cs="Arial"/>
          <w:spacing w:val="-6"/>
          <w:kern w:val="0"/>
          <w:sz w:val="24"/>
          <w:szCs w:val="24"/>
          <w:lang w:val="es-ES"/>
        </w:rPr>
        <w:lastRenderedPageBreak/>
        <w:t>Desde hace muchos años, el crecimiento anual de madera en pie ha superado los 100 millones</w:t>
      </w:r>
      <w:r w:rsidR="00640247" w:rsidRPr="00861EF7">
        <w:rPr>
          <w:rFonts w:eastAsia="Times New Roman" w:cs="Arial"/>
          <w:spacing w:val="-6"/>
          <w:sz w:val="24"/>
          <w:szCs w:val="24"/>
          <w:lang w:val="es-ES" w:eastAsia="lv-LV"/>
        </w:rPr>
        <w:t xml:space="preserve"> m³. </w:t>
      </w:r>
      <w:r w:rsidRPr="00861EF7">
        <w:rPr>
          <w:rFonts w:eastAsia="Times New Roman" w:cs="Arial"/>
          <w:spacing w:val="-6"/>
          <w:sz w:val="24"/>
          <w:szCs w:val="24"/>
          <w:lang w:val="es-ES" w:eastAsia="lv-LV"/>
        </w:rPr>
        <w:t xml:space="preserve">Los árboles solo crecen en Finlandia durante la temporada de crecimiento, que dura unos 100 días. En la temporada de cultivo de 2016, el crecimiento de madera en pie fue de 109,9 millones </w:t>
      </w:r>
      <w:r w:rsidR="00640247" w:rsidRPr="00861EF7">
        <w:rPr>
          <w:rFonts w:eastAsia="Times New Roman" w:cs="Arial"/>
          <w:spacing w:val="-6"/>
          <w:sz w:val="24"/>
          <w:szCs w:val="24"/>
          <w:lang w:val="es-ES" w:eastAsia="lv-LV"/>
        </w:rPr>
        <w:t xml:space="preserve">m³, </w:t>
      </w:r>
      <w:r w:rsidRPr="00861EF7">
        <w:rPr>
          <w:rFonts w:eastAsia="Times New Roman" w:cs="Arial"/>
          <w:spacing w:val="-6"/>
          <w:sz w:val="24"/>
          <w:szCs w:val="24"/>
          <w:lang w:val="es-ES" w:eastAsia="lv-LV"/>
        </w:rPr>
        <w:t xml:space="preserve">por lo que el crecimiento diario promedio fue de más de 1 millón </w:t>
      </w:r>
      <w:r w:rsidR="007056D2" w:rsidRPr="00861EF7">
        <w:rPr>
          <w:rFonts w:eastAsia="Times New Roman" w:cs="Arial"/>
          <w:spacing w:val="-6"/>
          <w:sz w:val="24"/>
          <w:szCs w:val="24"/>
          <w:lang w:val="es-ES" w:eastAsia="lv-LV"/>
        </w:rPr>
        <w:t xml:space="preserve">m³. </w:t>
      </w:r>
      <w:r w:rsidRPr="00861EF7">
        <w:rPr>
          <w:rFonts w:eastAsia="Times New Roman" w:cs="Arial"/>
          <w:spacing w:val="-6"/>
          <w:sz w:val="24"/>
          <w:szCs w:val="24"/>
          <w:lang w:val="es-ES" w:eastAsia="lv-LV"/>
        </w:rPr>
        <w:t>Las principales especies arbóreas son: pino silvestre 50%; Abeto de Noruega 30% y maderas duras 20%</w:t>
      </w:r>
      <w:r>
        <w:rPr>
          <w:rFonts w:eastAsia="Times New Roman" w:cs="Arial"/>
          <w:spacing w:val="-6"/>
          <w:sz w:val="24"/>
          <w:szCs w:val="24"/>
          <w:lang w:val="es-ES" w:eastAsia="lv-LV"/>
        </w:rPr>
        <w:t>.</w:t>
      </w:r>
      <w:r w:rsidR="007056D2" w:rsidRPr="00302573">
        <w:rPr>
          <w:rStyle w:val="Refdenotaalpie"/>
          <w:rFonts w:eastAsia="Times New Roman" w:cs="Arial"/>
          <w:spacing w:val="-6"/>
          <w:sz w:val="24"/>
          <w:szCs w:val="24"/>
          <w:lang w:val="en-GB" w:eastAsia="lv-LV"/>
        </w:rPr>
        <w:footnoteReference w:id="5"/>
      </w:r>
    </w:p>
    <w:p w14:paraId="353841FD" w14:textId="56A1C515" w:rsidR="00640247" w:rsidRPr="00861EF7" w:rsidRDefault="00861EF7" w:rsidP="00FF2CA9">
      <w:pPr>
        <w:spacing w:before="240" w:after="240"/>
        <w:rPr>
          <w:rFonts w:eastAsia="Times New Roman" w:cs="Arial"/>
          <w:b/>
          <w:spacing w:val="-6"/>
          <w:sz w:val="24"/>
          <w:szCs w:val="24"/>
          <w:lang w:val="es-ES" w:eastAsia="lv-LV"/>
        </w:rPr>
      </w:pPr>
      <w:r w:rsidRPr="00861EF7">
        <w:rPr>
          <w:rFonts w:eastAsia="Times New Roman" w:cs="Arial"/>
          <w:b/>
          <w:spacing w:val="-6"/>
          <w:sz w:val="24"/>
          <w:szCs w:val="24"/>
          <w:lang w:val="es-ES" w:eastAsia="lv-LV"/>
        </w:rPr>
        <w:t>Grecia</w:t>
      </w:r>
      <w:r w:rsidR="00640247" w:rsidRPr="00861EF7">
        <w:rPr>
          <w:rFonts w:eastAsia="Times New Roman" w:cs="Arial"/>
          <w:b/>
          <w:spacing w:val="-6"/>
          <w:sz w:val="24"/>
          <w:szCs w:val="24"/>
          <w:lang w:val="es-ES" w:eastAsia="lv-LV"/>
        </w:rPr>
        <w:t xml:space="preserve"> </w:t>
      </w:r>
      <w:r w:rsidR="00640247" w:rsidRPr="00302573">
        <w:rPr>
          <w:rFonts w:cs="Arial"/>
          <w:noProof/>
          <w:spacing w:val="-6"/>
          <w:sz w:val="24"/>
          <w:szCs w:val="24"/>
          <w:lang w:val="lv-LV" w:eastAsia="lv-LV"/>
        </w:rPr>
        <w:drawing>
          <wp:inline distT="0" distB="0" distL="0" distR="0" wp14:anchorId="4BCCFE2F" wp14:editId="1240315C">
            <wp:extent cx="270318" cy="180000"/>
            <wp:effectExtent l="0" t="0" r="0" b="0"/>
            <wp:docPr id="2" name="Picture 2" descr="Greece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ce flag icon - country fla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64908B55" w14:textId="77777777" w:rsidR="00861EF7" w:rsidRPr="00861EF7" w:rsidRDefault="00861EF7" w:rsidP="00861EF7">
      <w:pPr>
        <w:pStyle w:val="NormalWeb"/>
        <w:spacing w:after="240"/>
        <w:rPr>
          <w:rFonts w:ascii="Verdana" w:hAnsi="Verdana" w:cs="Arial"/>
          <w:spacing w:val="-6"/>
          <w:sz w:val="24"/>
          <w:lang w:val="es-ES"/>
        </w:rPr>
      </w:pPr>
      <w:r w:rsidRPr="00861EF7">
        <w:rPr>
          <w:rFonts w:ascii="Verdana" w:hAnsi="Verdana" w:cs="Arial"/>
          <w:spacing w:val="-6"/>
          <w:sz w:val="24"/>
          <w:lang w:val="es-ES"/>
        </w:rPr>
        <w:t>Los bosques cubren el 19% del área total del país. Las tierras forestales de Grecia cubren 6,5 millones de hectáreas, de las cuales 3,4 millones de hectáreas se consideran bosques productivos. La mayoría de las tierras forestales de Grecia se encuentran en las zonas montañosas del país.</w:t>
      </w:r>
    </w:p>
    <w:p w14:paraId="70915599" w14:textId="183E1CFD" w:rsidR="00640247" w:rsidRPr="00861EF7" w:rsidRDefault="00861EF7" w:rsidP="00861EF7">
      <w:pPr>
        <w:pStyle w:val="NormalWeb"/>
        <w:spacing w:before="0" w:beforeAutospacing="0" w:after="240" w:afterAutospacing="0"/>
        <w:rPr>
          <w:rFonts w:ascii="Verdana" w:hAnsi="Verdana" w:cs="Arial"/>
          <w:spacing w:val="-6"/>
          <w:sz w:val="24"/>
          <w:lang w:val="es-ES"/>
        </w:rPr>
      </w:pPr>
      <w:r w:rsidRPr="00861EF7">
        <w:rPr>
          <w:rFonts w:ascii="Verdana" w:hAnsi="Verdana" w:cs="Arial"/>
          <w:spacing w:val="-6"/>
          <w:sz w:val="24"/>
          <w:lang w:val="es-ES"/>
        </w:rPr>
        <w:t>Las prácticas de gestión forestal durante el siglo XX se centraron en la protección del suelo y de los recursos hídricos. Sin embargo, la productividad de la cobertura forestal griega es menor en comparación con los valores medios europeos. Esto se debe a la baja densidad, calidad y cantidad de existencias en formación. La producción de madera procedente de bosques estatales y no estatales se ha reducido considerablemente durante los últimos años. Las maderas blandas representan el 38% de las tierras forestales, mientras que el 62% restante está cubierto por maderas duras.</w:t>
      </w:r>
      <w:r w:rsidR="007056D2" w:rsidRPr="00302573">
        <w:rPr>
          <w:rStyle w:val="Refdenotaalpie"/>
          <w:rFonts w:ascii="Verdana" w:hAnsi="Verdana" w:cs="Arial"/>
          <w:spacing w:val="-6"/>
          <w:sz w:val="24"/>
          <w:lang w:val="en-GB"/>
        </w:rPr>
        <w:footnoteReference w:id="6"/>
      </w:r>
      <w:r w:rsidR="00D31914" w:rsidRPr="00861EF7">
        <w:rPr>
          <w:rFonts w:ascii="Verdana" w:hAnsi="Verdana" w:cs="Arial"/>
          <w:spacing w:val="-6"/>
          <w:sz w:val="24"/>
          <w:lang w:val="es-ES"/>
        </w:rPr>
        <w:t>.</w:t>
      </w:r>
    </w:p>
    <w:p w14:paraId="128DB397" w14:textId="77777777" w:rsidR="00640247" w:rsidRPr="009F3EA0" w:rsidRDefault="00640247" w:rsidP="00FF2CA9">
      <w:pPr>
        <w:spacing w:after="240"/>
        <w:rPr>
          <w:rFonts w:eastAsia="Times New Roman" w:cs="Arial"/>
          <w:b/>
          <w:spacing w:val="-6"/>
          <w:sz w:val="24"/>
          <w:szCs w:val="24"/>
          <w:lang w:val="es-ES" w:eastAsia="lv-LV"/>
        </w:rPr>
      </w:pPr>
      <w:proofErr w:type="spellStart"/>
      <w:r w:rsidRPr="009F3EA0">
        <w:rPr>
          <w:rFonts w:eastAsia="Times New Roman" w:cs="Arial"/>
          <w:b/>
          <w:spacing w:val="-6"/>
          <w:sz w:val="24"/>
          <w:szCs w:val="24"/>
          <w:lang w:val="es-ES" w:eastAsia="lv-LV"/>
        </w:rPr>
        <w:t>Latvia</w:t>
      </w:r>
      <w:proofErr w:type="spellEnd"/>
      <w:r w:rsidRPr="009F3EA0">
        <w:rPr>
          <w:rFonts w:eastAsia="Times New Roman" w:cs="Arial"/>
          <w:b/>
          <w:spacing w:val="-6"/>
          <w:sz w:val="24"/>
          <w:szCs w:val="24"/>
          <w:lang w:val="es-ES" w:eastAsia="lv-LV"/>
        </w:rPr>
        <w:t xml:space="preserve"> </w:t>
      </w:r>
      <w:r w:rsidRPr="00302573">
        <w:rPr>
          <w:rFonts w:cs="Arial"/>
          <w:noProof/>
          <w:spacing w:val="-6"/>
          <w:sz w:val="24"/>
          <w:szCs w:val="24"/>
          <w:lang w:val="lv-LV" w:eastAsia="lv-LV"/>
        </w:rPr>
        <w:drawing>
          <wp:inline distT="0" distB="0" distL="0" distR="0" wp14:anchorId="43B2598F" wp14:editId="2C229333">
            <wp:extent cx="360212" cy="180000"/>
            <wp:effectExtent l="0" t="0" r="1905" b="0"/>
            <wp:docPr id="15" name="Picture 15" descr="Latvia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via flag icon - country fla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2" cy="180000"/>
                    </a:xfrm>
                    <a:prstGeom prst="rect">
                      <a:avLst/>
                    </a:prstGeom>
                    <a:noFill/>
                    <a:ln>
                      <a:noFill/>
                    </a:ln>
                  </pic:spPr>
                </pic:pic>
              </a:graphicData>
            </a:graphic>
          </wp:inline>
        </w:drawing>
      </w:r>
    </w:p>
    <w:p w14:paraId="1B2001EC" w14:textId="35B728DC" w:rsidR="00640247" w:rsidRPr="00861EF7" w:rsidRDefault="00861EF7" w:rsidP="00861EF7">
      <w:pPr>
        <w:autoSpaceDE w:val="0"/>
        <w:autoSpaceDN w:val="0"/>
        <w:adjustRightInd w:val="0"/>
        <w:spacing w:after="240"/>
        <w:rPr>
          <w:rFonts w:eastAsia="Times New Roman" w:cs="Arial"/>
          <w:spacing w:val="-6"/>
          <w:sz w:val="24"/>
          <w:szCs w:val="24"/>
          <w:lang w:val="es-ES" w:eastAsia="lv-LV"/>
        </w:rPr>
      </w:pPr>
      <w:r w:rsidRPr="00861EF7">
        <w:rPr>
          <w:rFonts w:cs="Arial"/>
          <w:spacing w:val="-6"/>
          <w:sz w:val="24"/>
          <w:szCs w:val="24"/>
          <w:lang w:val="es-ES"/>
        </w:rPr>
        <w:t xml:space="preserve">Los bosques de Letonia ocupan 3,41 millones de hectáreas de tierra o el 53% del territorio del país. Además, la cantidad de tierras forestales está en constante expansión, tanto de forma natural como gracias a la forestación de tierras infértiles y otras tierras que no se utilizan para la agricultura. Un promedio de aproximadamente 11 millones </w:t>
      </w:r>
      <w:r w:rsidR="00640247" w:rsidRPr="00861EF7">
        <w:rPr>
          <w:rFonts w:cs="Arial"/>
          <w:spacing w:val="-6"/>
          <w:sz w:val="24"/>
          <w:szCs w:val="24"/>
          <w:lang w:val="es-ES"/>
        </w:rPr>
        <w:t xml:space="preserve">m³ </w:t>
      </w:r>
      <w:r w:rsidRPr="00861EF7">
        <w:rPr>
          <w:rFonts w:cs="Arial"/>
          <w:spacing w:val="-6"/>
          <w:sz w:val="24"/>
          <w:szCs w:val="24"/>
          <w:lang w:val="es-ES"/>
        </w:rPr>
        <w:t>de madera se han extraído cada año en los bosques de Letonia durante la última década. El incremento anual de rodales productivos es de 25 millones</w:t>
      </w:r>
      <w:r w:rsidR="00640247" w:rsidRPr="00861EF7">
        <w:rPr>
          <w:rFonts w:eastAsia="Times New Roman" w:cs="Arial"/>
          <w:spacing w:val="-6"/>
          <w:sz w:val="24"/>
          <w:szCs w:val="24"/>
          <w:lang w:val="es-ES" w:eastAsia="lv-LV"/>
        </w:rPr>
        <w:t xml:space="preserve"> m³. </w:t>
      </w:r>
      <w:r w:rsidRPr="00861EF7">
        <w:rPr>
          <w:rFonts w:cs="Arial"/>
          <w:spacing w:val="-6"/>
          <w:sz w:val="24"/>
          <w:szCs w:val="24"/>
          <w:lang w:val="es-ES"/>
        </w:rPr>
        <w:t xml:space="preserve">En términos históricos, el uso intensivo de los bosques de Letonia con fines económicos comenzó comparativamente más tarde que en muchos otros países europeos, y eso ha permitido preservar una amplia diversidad biológica. Las limitaciones a la actividad económica se aplican al 28,2% de los bosques de Letonia en este momento, y la mayor parte de este territorio es propiedad del Estado. El estado de Letonia posee alrededor de la mitad de los bosques del país, mientras que la mayor parte del resto del bosque pertenece a aproximadamente 135.000 propietarios privados. Bosques de propiedad estatal 49%, tierras forestales de propiedad privada 48% y bosques de propiedad del gobierno local y otros </w:t>
      </w:r>
      <w:r w:rsidRPr="00861EF7">
        <w:rPr>
          <w:rFonts w:cs="Arial"/>
          <w:spacing w:val="-6"/>
          <w:sz w:val="24"/>
          <w:szCs w:val="24"/>
          <w:lang w:val="es-ES"/>
        </w:rPr>
        <w:lastRenderedPageBreak/>
        <w:t>bosques 3%.</w:t>
      </w:r>
      <w:r>
        <w:rPr>
          <w:rFonts w:cs="Arial"/>
          <w:spacing w:val="-6"/>
          <w:sz w:val="24"/>
          <w:szCs w:val="24"/>
          <w:lang w:val="es-ES"/>
        </w:rPr>
        <w:t xml:space="preserve"> </w:t>
      </w:r>
      <w:r w:rsidRPr="00861EF7">
        <w:rPr>
          <w:rFonts w:eastAsia="Times New Roman" w:cs="Arial"/>
          <w:spacing w:val="-6"/>
          <w:sz w:val="24"/>
          <w:szCs w:val="24"/>
          <w:lang w:val="es-ES" w:eastAsia="lv-LV"/>
        </w:rPr>
        <w:t>Las principales especies arbóreas son: pino silvestre 33%; abedul 30%, abeto de Noruega 19%; otras maderas duras 18%.</w:t>
      </w:r>
    </w:p>
    <w:p w14:paraId="35F67BB3" w14:textId="50219852" w:rsidR="00640247" w:rsidRPr="00861EF7" w:rsidRDefault="00861EF7" w:rsidP="00FF2CA9">
      <w:pPr>
        <w:spacing w:after="240"/>
        <w:rPr>
          <w:rFonts w:eastAsia="Times New Roman" w:cs="Arial"/>
          <w:b/>
          <w:spacing w:val="-6"/>
          <w:sz w:val="24"/>
          <w:szCs w:val="24"/>
          <w:lang w:val="es-ES" w:eastAsia="lv-LV"/>
        </w:rPr>
      </w:pPr>
      <w:r w:rsidRPr="00861EF7">
        <w:rPr>
          <w:rFonts w:eastAsia="Times New Roman" w:cs="Arial"/>
          <w:b/>
          <w:spacing w:val="-6"/>
          <w:sz w:val="24"/>
          <w:szCs w:val="24"/>
          <w:lang w:val="es-ES" w:eastAsia="lv-LV"/>
        </w:rPr>
        <w:t>España</w:t>
      </w:r>
      <w:r w:rsidR="00640247" w:rsidRPr="00861EF7">
        <w:rPr>
          <w:rFonts w:eastAsia="Times New Roman" w:cs="Arial"/>
          <w:b/>
          <w:spacing w:val="-6"/>
          <w:sz w:val="24"/>
          <w:szCs w:val="24"/>
          <w:lang w:val="es-ES" w:eastAsia="lv-LV"/>
        </w:rPr>
        <w:t xml:space="preserve"> </w:t>
      </w:r>
      <w:r w:rsidR="00640247" w:rsidRPr="00302573">
        <w:rPr>
          <w:rFonts w:cs="Arial"/>
          <w:noProof/>
          <w:spacing w:val="-6"/>
          <w:sz w:val="24"/>
          <w:szCs w:val="24"/>
          <w:lang w:val="lv-LV" w:eastAsia="lv-LV"/>
        </w:rPr>
        <w:drawing>
          <wp:inline distT="0" distB="0" distL="0" distR="0" wp14:anchorId="4575D39C" wp14:editId="5443D778">
            <wp:extent cx="270318" cy="180000"/>
            <wp:effectExtent l="0" t="0" r="0" b="0"/>
            <wp:docPr id="16" name="Picture 16" descr="Spain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flag icon - country fla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BF44803" w14:textId="6271E73F" w:rsidR="00640247" w:rsidRPr="00861EF7" w:rsidRDefault="00861EF7" w:rsidP="00FF2CA9">
      <w:pPr>
        <w:spacing w:after="240"/>
        <w:rPr>
          <w:rFonts w:cs="Arial"/>
          <w:spacing w:val="-6"/>
          <w:sz w:val="24"/>
          <w:szCs w:val="24"/>
          <w:lang w:val="es-ES"/>
        </w:rPr>
      </w:pPr>
      <w:r w:rsidRPr="00861EF7">
        <w:rPr>
          <w:rFonts w:cs="Arial"/>
          <w:spacing w:val="-6"/>
          <w:sz w:val="24"/>
          <w:szCs w:val="24"/>
          <w:lang w:val="es-ES"/>
        </w:rPr>
        <w:t>Con 14,4 millones de ha de cubierta forestal, España es el cuarto país de Europa en términos de recursos forestales (después de Finlandia, Suecia y Francia). Los bosques</w:t>
      </w:r>
      <w:r w:rsidR="00FF33C2">
        <w:rPr>
          <w:rFonts w:cs="Arial"/>
          <w:spacing w:val="-6"/>
          <w:sz w:val="24"/>
          <w:szCs w:val="24"/>
          <w:lang w:val="es-ES"/>
        </w:rPr>
        <w:t>,</w:t>
      </w:r>
      <w:r w:rsidRPr="00861EF7">
        <w:rPr>
          <w:rFonts w:cs="Arial"/>
          <w:spacing w:val="-6"/>
          <w:sz w:val="24"/>
          <w:szCs w:val="24"/>
          <w:lang w:val="es-ES"/>
        </w:rPr>
        <w:t xml:space="preserve"> que ocupan casi el 29% de la superficie total están aumentando en unas 86 000 ha por año, tanto mediante la expansión natural como mediante el programa de plantaciones forestales, con la protección del suelo y la prevención de la erosión como objetivos principales. La administración forestal española ha estado muy descentralizada, ya que las 17 comunidades autónomas están a cargo de los bosques y las actividades forestales. El 66% de las tierras forestales pertenecen a unos 2 millones de propietarios, el 30% a los municipios y solo el 4% a las comunidades autónomas. Aproximadamente el 25% de los bosques pertenecen a la categoría de áreas protegidas. La función principal del 88% de los bosques españoles es la protección contra la erosión y la desertificación del suelo, y la regulación del ciclo hidrológico, en un país de fuertes pendientes y precipitaciones escasas e irregulares. El 12% restante son principalmente bosques de producción (80% del suministro total de madera en rollo). También son importantes los productos forestales no madereros como el corcho, la goma de mascar y las plantas medicinales y aromáticas. Los bosques más productivos se encuentran en la zona costera atlántica y están compuestos mayoritariamente por pinos </w:t>
      </w:r>
      <w:r w:rsidR="00640247" w:rsidRPr="00861EF7">
        <w:rPr>
          <w:rFonts w:cs="Arial"/>
          <w:spacing w:val="-6"/>
          <w:sz w:val="24"/>
          <w:szCs w:val="24"/>
          <w:lang w:val="es-ES"/>
        </w:rPr>
        <w:t>(</w:t>
      </w:r>
      <w:proofErr w:type="spellStart"/>
      <w:r w:rsidR="00640247" w:rsidRPr="00861EF7">
        <w:rPr>
          <w:rFonts w:cs="Arial"/>
          <w:i/>
          <w:iCs/>
          <w:spacing w:val="-6"/>
          <w:sz w:val="24"/>
          <w:szCs w:val="24"/>
          <w:lang w:val="es-ES"/>
        </w:rPr>
        <w:t>Pinus</w:t>
      </w:r>
      <w:proofErr w:type="spellEnd"/>
      <w:r w:rsidR="00640247" w:rsidRPr="00861EF7">
        <w:rPr>
          <w:rFonts w:cs="Arial"/>
          <w:i/>
          <w:iCs/>
          <w:spacing w:val="-6"/>
          <w:sz w:val="24"/>
          <w:szCs w:val="24"/>
          <w:lang w:val="es-ES"/>
        </w:rPr>
        <w:t xml:space="preserve"> </w:t>
      </w:r>
      <w:proofErr w:type="spellStart"/>
      <w:r w:rsidR="00640247" w:rsidRPr="00861EF7">
        <w:rPr>
          <w:rFonts w:cs="Arial"/>
          <w:i/>
          <w:iCs/>
          <w:spacing w:val="-6"/>
          <w:sz w:val="24"/>
          <w:szCs w:val="24"/>
          <w:lang w:val="es-ES"/>
        </w:rPr>
        <w:t>pinaster</w:t>
      </w:r>
      <w:proofErr w:type="spellEnd"/>
      <w:r w:rsidR="00640247" w:rsidRPr="00861EF7">
        <w:rPr>
          <w:rFonts w:cs="Arial"/>
          <w:spacing w:val="-6"/>
          <w:sz w:val="24"/>
          <w:szCs w:val="24"/>
          <w:lang w:val="es-ES"/>
        </w:rPr>
        <w:t xml:space="preserve"> </w:t>
      </w:r>
      <w:r w:rsidRPr="00861EF7">
        <w:rPr>
          <w:rFonts w:cs="Arial"/>
          <w:spacing w:val="-6"/>
          <w:sz w:val="24"/>
          <w:szCs w:val="24"/>
          <w:lang w:val="es-ES"/>
        </w:rPr>
        <w:t xml:space="preserve">y </w:t>
      </w:r>
      <w:r w:rsidR="00640247" w:rsidRPr="00861EF7">
        <w:rPr>
          <w:rFonts w:cs="Arial"/>
          <w:i/>
          <w:iCs/>
          <w:spacing w:val="-6"/>
          <w:sz w:val="24"/>
          <w:szCs w:val="24"/>
          <w:lang w:val="es-ES"/>
        </w:rPr>
        <w:t>P. radiata</w:t>
      </w:r>
      <w:r w:rsidR="00640247" w:rsidRPr="00861EF7">
        <w:rPr>
          <w:rFonts w:cs="Arial"/>
          <w:spacing w:val="-6"/>
          <w:sz w:val="24"/>
          <w:szCs w:val="24"/>
          <w:lang w:val="es-ES"/>
        </w:rPr>
        <w:t xml:space="preserve">) </w:t>
      </w:r>
      <w:r w:rsidRPr="00861EF7">
        <w:rPr>
          <w:rFonts w:cs="Arial"/>
          <w:spacing w:val="-6"/>
          <w:sz w:val="24"/>
          <w:szCs w:val="24"/>
          <w:lang w:val="es-ES"/>
        </w:rPr>
        <w:t xml:space="preserve">y eucalipto </w:t>
      </w:r>
      <w:r w:rsidR="00640247" w:rsidRPr="00861EF7">
        <w:rPr>
          <w:rFonts w:cs="Arial"/>
          <w:spacing w:val="-6"/>
          <w:sz w:val="24"/>
          <w:szCs w:val="24"/>
          <w:lang w:val="es-ES"/>
        </w:rPr>
        <w:t>(</w:t>
      </w:r>
      <w:proofErr w:type="spellStart"/>
      <w:r w:rsidR="00640247" w:rsidRPr="00861EF7">
        <w:rPr>
          <w:rFonts w:cs="Arial"/>
          <w:i/>
          <w:iCs/>
          <w:spacing w:val="-6"/>
          <w:sz w:val="24"/>
          <w:szCs w:val="24"/>
          <w:lang w:val="es-ES"/>
        </w:rPr>
        <w:t>Eucalyptus</w:t>
      </w:r>
      <w:proofErr w:type="spellEnd"/>
      <w:r w:rsidR="00640247" w:rsidRPr="00861EF7">
        <w:rPr>
          <w:rFonts w:cs="Arial"/>
          <w:i/>
          <w:iCs/>
          <w:spacing w:val="-6"/>
          <w:sz w:val="24"/>
          <w:szCs w:val="24"/>
          <w:lang w:val="es-ES"/>
        </w:rPr>
        <w:t xml:space="preserve"> </w:t>
      </w:r>
      <w:proofErr w:type="spellStart"/>
      <w:r w:rsidR="00640247" w:rsidRPr="00861EF7">
        <w:rPr>
          <w:rFonts w:cs="Arial"/>
          <w:i/>
          <w:iCs/>
          <w:spacing w:val="-6"/>
          <w:sz w:val="24"/>
          <w:szCs w:val="24"/>
          <w:lang w:val="es-ES"/>
        </w:rPr>
        <w:t>globulus</w:t>
      </w:r>
      <w:proofErr w:type="spellEnd"/>
      <w:r w:rsidRPr="00861EF7">
        <w:rPr>
          <w:rFonts w:cs="Arial"/>
          <w:spacing w:val="-6"/>
          <w:sz w:val="24"/>
          <w:szCs w:val="24"/>
          <w:lang w:val="es-ES"/>
        </w:rPr>
        <w:t>), aunque algunos bosques naturales mixtos de roble</w:t>
      </w:r>
      <w:r w:rsidR="00640247" w:rsidRPr="00861EF7">
        <w:rPr>
          <w:rFonts w:cs="Arial"/>
          <w:spacing w:val="-6"/>
          <w:sz w:val="24"/>
          <w:szCs w:val="24"/>
          <w:lang w:val="es-ES"/>
        </w:rPr>
        <w:t xml:space="preserve"> (</w:t>
      </w:r>
      <w:r w:rsidR="00640247" w:rsidRPr="00861EF7">
        <w:rPr>
          <w:rFonts w:cs="Arial"/>
          <w:i/>
          <w:iCs/>
          <w:spacing w:val="-6"/>
          <w:sz w:val="24"/>
          <w:szCs w:val="24"/>
          <w:lang w:val="es-ES"/>
        </w:rPr>
        <w:t xml:space="preserve">Quercus </w:t>
      </w:r>
      <w:proofErr w:type="spellStart"/>
      <w:r w:rsidR="00640247" w:rsidRPr="00861EF7">
        <w:rPr>
          <w:rFonts w:cs="Arial"/>
          <w:i/>
          <w:iCs/>
          <w:spacing w:val="-6"/>
          <w:sz w:val="24"/>
          <w:szCs w:val="24"/>
          <w:lang w:val="es-ES"/>
        </w:rPr>
        <w:t>robur</w:t>
      </w:r>
      <w:proofErr w:type="spellEnd"/>
      <w:r w:rsidR="00640247" w:rsidRPr="00861EF7">
        <w:rPr>
          <w:rFonts w:cs="Arial"/>
          <w:spacing w:val="-6"/>
          <w:sz w:val="24"/>
          <w:szCs w:val="24"/>
          <w:lang w:val="es-ES"/>
        </w:rPr>
        <w:t xml:space="preserve"> and </w:t>
      </w:r>
      <w:r w:rsidR="00640247" w:rsidRPr="00861EF7">
        <w:rPr>
          <w:rFonts w:cs="Arial"/>
          <w:i/>
          <w:iCs/>
          <w:spacing w:val="-6"/>
          <w:sz w:val="24"/>
          <w:szCs w:val="24"/>
          <w:lang w:val="es-ES"/>
        </w:rPr>
        <w:t xml:space="preserve">Q. </w:t>
      </w:r>
      <w:proofErr w:type="spellStart"/>
      <w:r w:rsidR="00640247" w:rsidRPr="00861EF7">
        <w:rPr>
          <w:rFonts w:cs="Arial"/>
          <w:i/>
          <w:iCs/>
          <w:spacing w:val="-6"/>
          <w:sz w:val="24"/>
          <w:szCs w:val="24"/>
          <w:lang w:val="es-ES"/>
        </w:rPr>
        <w:t>patraea</w:t>
      </w:r>
      <w:proofErr w:type="spellEnd"/>
      <w:r w:rsidR="00640247" w:rsidRPr="00861EF7">
        <w:rPr>
          <w:rFonts w:cs="Arial"/>
          <w:spacing w:val="-6"/>
          <w:sz w:val="24"/>
          <w:szCs w:val="24"/>
          <w:lang w:val="es-ES"/>
        </w:rPr>
        <w:t xml:space="preserve">) </w:t>
      </w:r>
      <w:r w:rsidRPr="00861EF7">
        <w:rPr>
          <w:rFonts w:cs="Arial"/>
          <w:spacing w:val="-6"/>
          <w:sz w:val="24"/>
          <w:szCs w:val="24"/>
          <w:lang w:val="es-ES"/>
        </w:rPr>
        <w:t>y haya</w:t>
      </w:r>
      <w:r>
        <w:rPr>
          <w:rFonts w:cs="Arial"/>
          <w:spacing w:val="-6"/>
          <w:sz w:val="24"/>
          <w:szCs w:val="24"/>
          <w:lang w:val="es-ES"/>
        </w:rPr>
        <w:t xml:space="preserve"> </w:t>
      </w:r>
      <w:r w:rsidR="00640247" w:rsidRPr="00861EF7">
        <w:rPr>
          <w:rFonts w:cs="Arial"/>
          <w:spacing w:val="-6"/>
          <w:sz w:val="24"/>
          <w:szCs w:val="24"/>
          <w:lang w:val="es-ES"/>
        </w:rPr>
        <w:t>(</w:t>
      </w:r>
      <w:proofErr w:type="spellStart"/>
      <w:r w:rsidR="00640247" w:rsidRPr="00861EF7">
        <w:rPr>
          <w:rFonts w:cs="Arial"/>
          <w:i/>
          <w:iCs/>
          <w:spacing w:val="-6"/>
          <w:sz w:val="24"/>
          <w:szCs w:val="24"/>
          <w:lang w:val="es-ES"/>
        </w:rPr>
        <w:t>Fagus</w:t>
      </w:r>
      <w:proofErr w:type="spellEnd"/>
      <w:r w:rsidR="00640247" w:rsidRPr="00861EF7">
        <w:rPr>
          <w:rFonts w:cs="Arial"/>
          <w:i/>
          <w:iCs/>
          <w:spacing w:val="-6"/>
          <w:sz w:val="24"/>
          <w:szCs w:val="24"/>
          <w:lang w:val="es-ES"/>
        </w:rPr>
        <w:t xml:space="preserve"> </w:t>
      </w:r>
      <w:proofErr w:type="spellStart"/>
      <w:r w:rsidR="00640247" w:rsidRPr="00861EF7">
        <w:rPr>
          <w:rFonts w:cs="Arial"/>
          <w:i/>
          <w:iCs/>
          <w:spacing w:val="-6"/>
          <w:sz w:val="24"/>
          <w:szCs w:val="24"/>
          <w:lang w:val="es-ES"/>
        </w:rPr>
        <w:t>sylvatica</w:t>
      </w:r>
      <w:proofErr w:type="spellEnd"/>
      <w:r w:rsidR="00640247" w:rsidRPr="00861EF7">
        <w:rPr>
          <w:rFonts w:cs="Arial"/>
          <w:spacing w:val="-6"/>
          <w:sz w:val="24"/>
          <w:szCs w:val="24"/>
          <w:lang w:val="es-ES"/>
        </w:rPr>
        <w:t xml:space="preserve">). </w:t>
      </w:r>
      <w:r w:rsidRPr="00861EF7">
        <w:rPr>
          <w:rFonts w:cs="Arial"/>
          <w:spacing w:val="-6"/>
          <w:sz w:val="24"/>
          <w:szCs w:val="24"/>
          <w:lang w:val="es-ES"/>
        </w:rPr>
        <w:t xml:space="preserve">En los Pirineos, hay bosques de abetos </w:t>
      </w:r>
      <w:r w:rsidR="00640247" w:rsidRPr="00861EF7">
        <w:rPr>
          <w:rFonts w:cs="Arial"/>
          <w:spacing w:val="-6"/>
          <w:sz w:val="24"/>
          <w:szCs w:val="24"/>
          <w:lang w:val="es-ES"/>
        </w:rPr>
        <w:t>(</w:t>
      </w:r>
      <w:proofErr w:type="spellStart"/>
      <w:r w:rsidR="00640247" w:rsidRPr="00861EF7">
        <w:rPr>
          <w:rFonts w:cs="Arial"/>
          <w:i/>
          <w:iCs/>
          <w:spacing w:val="-6"/>
          <w:sz w:val="24"/>
          <w:szCs w:val="24"/>
          <w:lang w:val="es-ES"/>
        </w:rPr>
        <w:t>Abies</w:t>
      </w:r>
      <w:proofErr w:type="spellEnd"/>
      <w:r w:rsidR="00640247" w:rsidRPr="00861EF7">
        <w:rPr>
          <w:rFonts w:cs="Arial"/>
          <w:i/>
          <w:iCs/>
          <w:spacing w:val="-6"/>
          <w:sz w:val="24"/>
          <w:szCs w:val="24"/>
          <w:lang w:val="es-ES"/>
        </w:rPr>
        <w:t xml:space="preserve"> alba</w:t>
      </w:r>
      <w:r w:rsidR="007056D2" w:rsidRPr="00861EF7">
        <w:rPr>
          <w:rFonts w:cs="Arial"/>
          <w:spacing w:val="-6"/>
          <w:sz w:val="24"/>
          <w:szCs w:val="24"/>
          <w:lang w:val="es-ES"/>
        </w:rPr>
        <w:t xml:space="preserve">), </w:t>
      </w:r>
      <w:r w:rsidRPr="00861EF7">
        <w:rPr>
          <w:rFonts w:cs="Arial"/>
          <w:spacing w:val="-6"/>
          <w:sz w:val="24"/>
          <w:szCs w:val="24"/>
          <w:lang w:val="es-ES"/>
        </w:rPr>
        <w:t>haya y pino</w:t>
      </w:r>
      <w:r w:rsidRPr="00861EF7">
        <w:rPr>
          <w:rStyle w:val="Refdenotaalpie"/>
          <w:rFonts w:cs="Arial"/>
          <w:spacing w:val="-6"/>
          <w:sz w:val="24"/>
          <w:szCs w:val="24"/>
          <w:vertAlign w:val="baseline"/>
          <w:lang w:val="es-ES"/>
        </w:rPr>
        <w:t xml:space="preserve"> </w:t>
      </w:r>
      <w:r w:rsidR="007056D2" w:rsidRPr="00302573">
        <w:rPr>
          <w:rStyle w:val="Refdenotaalpie"/>
          <w:rFonts w:cs="Arial"/>
          <w:spacing w:val="-6"/>
          <w:sz w:val="24"/>
          <w:szCs w:val="24"/>
          <w:lang w:val="en-GB"/>
        </w:rPr>
        <w:footnoteReference w:id="7"/>
      </w:r>
    </w:p>
    <w:p w14:paraId="17B58DDF" w14:textId="1A1DFEB8" w:rsidR="002A0670" w:rsidRPr="00861EF7" w:rsidRDefault="002A0670" w:rsidP="00FF2CA9">
      <w:pPr>
        <w:pStyle w:val="Ttulo2"/>
        <w:spacing w:after="240" w:line="240" w:lineRule="auto"/>
        <w:ind w:left="993" w:hanging="567"/>
        <w:rPr>
          <w:rFonts w:cs="Arial"/>
          <w:spacing w:val="-6"/>
          <w:sz w:val="24"/>
          <w:lang w:val="es-ES"/>
        </w:rPr>
      </w:pPr>
      <w:bookmarkStart w:id="5" w:name="_Toc95386377"/>
      <w:r w:rsidRPr="00861EF7">
        <w:rPr>
          <w:rFonts w:cs="Arial"/>
          <w:spacing w:val="-6"/>
          <w:sz w:val="24"/>
          <w:lang w:val="es-ES"/>
        </w:rPr>
        <w:t xml:space="preserve">2.2. </w:t>
      </w:r>
      <w:r w:rsidR="00861EF7" w:rsidRPr="00861EF7">
        <w:rPr>
          <w:rFonts w:cs="Arial"/>
          <w:spacing w:val="-6"/>
          <w:sz w:val="24"/>
          <w:lang w:val="es-ES"/>
        </w:rPr>
        <w:t>Esquemas de certificación en países socios</w:t>
      </w:r>
      <w:bookmarkEnd w:id="5"/>
    </w:p>
    <w:p w14:paraId="5057518C" w14:textId="77777777" w:rsidR="00BA7169" w:rsidRPr="009F3EA0" w:rsidRDefault="00861EF7" w:rsidP="00FF2CA9">
      <w:pPr>
        <w:autoSpaceDE w:val="0"/>
        <w:autoSpaceDN w:val="0"/>
        <w:adjustRightInd w:val="0"/>
        <w:spacing w:after="240"/>
        <w:rPr>
          <w:rFonts w:eastAsiaTheme="minorEastAsia" w:cs="Arial"/>
          <w:spacing w:val="-6"/>
          <w:kern w:val="0"/>
          <w:sz w:val="24"/>
          <w:szCs w:val="24"/>
          <w:lang w:val="es-ES"/>
        </w:rPr>
      </w:pPr>
      <w:r w:rsidRPr="009F3EA0">
        <w:rPr>
          <w:rFonts w:eastAsiaTheme="minorEastAsia" w:cs="Arial"/>
          <w:spacing w:val="-6"/>
          <w:kern w:val="0"/>
          <w:sz w:val="24"/>
          <w:szCs w:val="24"/>
          <w:lang w:val="es-ES"/>
        </w:rPr>
        <w:t xml:space="preserve">Los dos sistemas utilizados en los cinco países son Forest </w:t>
      </w:r>
      <w:proofErr w:type="spellStart"/>
      <w:r w:rsidRPr="009F3EA0">
        <w:rPr>
          <w:rFonts w:eastAsiaTheme="minorEastAsia" w:cs="Arial"/>
          <w:spacing w:val="-6"/>
          <w:kern w:val="0"/>
          <w:sz w:val="24"/>
          <w:szCs w:val="24"/>
          <w:lang w:val="es-ES"/>
        </w:rPr>
        <w:t>Stewardship</w:t>
      </w:r>
      <w:proofErr w:type="spellEnd"/>
      <w:r w:rsidRPr="009F3EA0">
        <w:rPr>
          <w:rFonts w:eastAsiaTheme="minorEastAsia" w:cs="Arial"/>
          <w:spacing w:val="-6"/>
          <w:kern w:val="0"/>
          <w:sz w:val="24"/>
          <w:szCs w:val="24"/>
          <w:lang w:val="es-ES"/>
        </w:rPr>
        <w:t xml:space="preserve"> Council (FSC) y </w:t>
      </w:r>
      <w:proofErr w:type="spellStart"/>
      <w:r w:rsidRPr="009F3EA0">
        <w:rPr>
          <w:rFonts w:eastAsiaTheme="minorEastAsia" w:cs="Arial"/>
          <w:spacing w:val="-6"/>
          <w:kern w:val="0"/>
          <w:sz w:val="24"/>
          <w:szCs w:val="24"/>
          <w:lang w:val="es-ES"/>
        </w:rPr>
        <w:t>Program</w:t>
      </w:r>
      <w:proofErr w:type="spellEnd"/>
      <w:r w:rsidRPr="009F3EA0">
        <w:rPr>
          <w:rFonts w:eastAsiaTheme="minorEastAsia" w:cs="Arial"/>
          <w:spacing w:val="-6"/>
          <w:kern w:val="0"/>
          <w:sz w:val="24"/>
          <w:szCs w:val="24"/>
          <w:lang w:val="es-ES"/>
        </w:rPr>
        <w:t xml:space="preserve"> </w:t>
      </w:r>
      <w:proofErr w:type="spellStart"/>
      <w:r w:rsidRPr="009F3EA0">
        <w:rPr>
          <w:rFonts w:eastAsiaTheme="minorEastAsia" w:cs="Arial"/>
          <w:spacing w:val="-6"/>
          <w:kern w:val="0"/>
          <w:sz w:val="24"/>
          <w:szCs w:val="24"/>
          <w:lang w:val="es-ES"/>
        </w:rPr>
        <w:t>for</w:t>
      </w:r>
      <w:proofErr w:type="spellEnd"/>
      <w:r w:rsidRPr="009F3EA0">
        <w:rPr>
          <w:rFonts w:eastAsiaTheme="minorEastAsia" w:cs="Arial"/>
          <w:spacing w:val="-6"/>
          <w:kern w:val="0"/>
          <w:sz w:val="24"/>
          <w:szCs w:val="24"/>
          <w:lang w:val="es-ES"/>
        </w:rPr>
        <w:t xml:space="preserve"> </w:t>
      </w:r>
      <w:proofErr w:type="spellStart"/>
      <w:r w:rsidRPr="009F3EA0">
        <w:rPr>
          <w:rFonts w:eastAsiaTheme="minorEastAsia" w:cs="Arial"/>
          <w:spacing w:val="-6"/>
          <w:kern w:val="0"/>
          <w:sz w:val="24"/>
          <w:szCs w:val="24"/>
          <w:lang w:val="es-ES"/>
        </w:rPr>
        <w:t>the</w:t>
      </w:r>
      <w:proofErr w:type="spellEnd"/>
      <w:r w:rsidRPr="009F3EA0">
        <w:rPr>
          <w:rFonts w:eastAsiaTheme="minorEastAsia" w:cs="Arial"/>
          <w:spacing w:val="-6"/>
          <w:kern w:val="0"/>
          <w:sz w:val="24"/>
          <w:szCs w:val="24"/>
          <w:lang w:val="es-ES"/>
        </w:rPr>
        <w:t xml:space="preserve"> </w:t>
      </w:r>
      <w:proofErr w:type="spellStart"/>
      <w:r w:rsidRPr="009F3EA0">
        <w:rPr>
          <w:rFonts w:eastAsiaTheme="minorEastAsia" w:cs="Arial"/>
          <w:spacing w:val="-6"/>
          <w:kern w:val="0"/>
          <w:sz w:val="24"/>
          <w:szCs w:val="24"/>
          <w:lang w:val="es-ES"/>
        </w:rPr>
        <w:t>Endorsement</w:t>
      </w:r>
      <w:proofErr w:type="spellEnd"/>
      <w:r w:rsidRPr="009F3EA0">
        <w:rPr>
          <w:rFonts w:eastAsiaTheme="minorEastAsia" w:cs="Arial"/>
          <w:spacing w:val="-6"/>
          <w:kern w:val="0"/>
          <w:sz w:val="24"/>
          <w:szCs w:val="24"/>
          <w:lang w:val="es-ES"/>
        </w:rPr>
        <w:t xml:space="preserve"> </w:t>
      </w:r>
      <w:proofErr w:type="spellStart"/>
      <w:r w:rsidRPr="009F3EA0">
        <w:rPr>
          <w:rFonts w:eastAsiaTheme="minorEastAsia" w:cs="Arial"/>
          <w:spacing w:val="-6"/>
          <w:kern w:val="0"/>
          <w:sz w:val="24"/>
          <w:szCs w:val="24"/>
          <w:lang w:val="es-ES"/>
        </w:rPr>
        <w:t>of</w:t>
      </w:r>
      <w:proofErr w:type="spellEnd"/>
      <w:r w:rsidRPr="009F3EA0">
        <w:rPr>
          <w:rFonts w:eastAsiaTheme="minorEastAsia" w:cs="Arial"/>
          <w:spacing w:val="-6"/>
          <w:kern w:val="0"/>
          <w:sz w:val="24"/>
          <w:szCs w:val="24"/>
          <w:lang w:val="es-ES"/>
        </w:rPr>
        <w:t xml:space="preserve"> Forest </w:t>
      </w:r>
      <w:proofErr w:type="spellStart"/>
      <w:r w:rsidRPr="009F3EA0">
        <w:rPr>
          <w:rFonts w:eastAsiaTheme="minorEastAsia" w:cs="Arial"/>
          <w:spacing w:val="-6"/>
          <w:kern w:val="0"/>
          <w:sz w:val="24"/>
          <w:szCs w:val="24"/>
          <w:lang w:val="es-ES"/>
        </w:rPr>
        <w:t>Certification</w:t>
      </w:r>
      <w:proofErr w:type="spellEnd"/>
      <w:r w:rsidRPr="009F3EA0">
        <w:rPr>
          <w:rFonts w:eastAsiaTheme="minorEastAsia" w:cs="Arial"/>
          <w:spacing w:val="-6"/>
          <w:kern w:val="0"/>
          <w:sz w:val="24"/>
          <w:szCs w:val="24"/>
          <w:lang w:val="es-ES"/>
        </w:rPr>
        <w:t xml:space="preserve"> (PEFC).</w:t>
      </w:r>
    </w:p>
    <w:p w14:paraId="520AB028" w14:textId="790F9088" w:rsidR="00640247" w:rsidRPr="009F3EA0" w:rsidRDefault="00BA7169" w:rsidP="00FF2CA9">
      <w:pPr>
        <w:autoSpaceDE w:val="0"/>
        <w:autoSpaceDN w:val="0"/>
        <w:adjustRightInd w:val="0"/>
        <w:spacing w:after="240"/>
        <w:rPr>
          <w:rFonts w:eastAsia="TimesNewRomanPSMT" w:cs="Arial"/>
          <w:b/>
          <w:bCs/>
          <w:spacing w:val="-6"/>
          <w:sz w:val="24"/>
          <w:szCs w:val="24"/>
          <w:lang w:val="es-ES"/>
        </w:rPr>
      </w:pPr>
      <w:r w:rsidRPr="009F3EA0">
        <w:rPr>
          <w:rFonts w:eastAsia="TimesNewRomanPSMT" w:cs="Arial"/>
          <w:b/>
          <w:bCs/>
          <w:spacing w:val="-6"/>
          <w:sz w:val="24"/>
          <w:szCs w:val="24"/>
          <w:lang w:val="es-ES"/>
        </w:rPr>
        <w:t xml:space="preserve">Consejo de Administración Forestal </w:t>
      </w:r>
      <w:r w:rsidR="00640247" w:rsidRPr="00302573">
        <w:rPr>
          <w:rFonts w:eastAsia="TimesNewRomanPSMT" w:cs="Arial"/>
          <w:b/>
          <w:bCs/>
          <w:noProof/>
          <w:spacing w:val="-6"/>
          <w:sz w:val="24"/>
          <w:szCs w:val="24"/>
          <w:lang w:val="lv-LV" w:eastAsia="lv-LV"/>
        </w:rPr>
        <w:drawing>
          <wp:inline distT="0" distB="0" distL="0" distR="0" wp14:anchorId="49AE0197" wp14:editId="26CF55DD">
            <wp:extent cx="221806" cy="252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6" cy="252000"/>
                    </a:xfrm>
                    <a:prstGeom prst="rect">
                      <a:avLst/>
                    </a:prstGeom>
                    <a:noFill/>
                    <a:ln>
                      <a:noFill/>
                    </a:ln>
                  </pic:spPr>
                </pic:pic>
              </a:graphicData>
            </a:graphic>
          </wp:inline>
        </w:drawing>
      </w:r>
    </w:p>
    <w:p w14:paraId="2E72E8AB" w14:textId="77777777" w:rsidR="00BA7169" w:rsidRPr="00BA7169" w:rsidRDefault="00BA7169" w:rsidP="00BA7169">
      <w:pPr>
        <w:autoSpaceDE w:val="0"/>
        <w:autoSpaceDN w:val="0"/>
        <w:adjustRightInd w:val="0"/>
        <w:spacing w:after="240"/>
        <w:rPr>
          <w:rFonts w:eastAsia="TimesNewRomanPSMT" w:cs="Arial"/>
          <w:spacing w:val="-6"/>
          <w:kern w:val="0"/>
          <w:sz w:val="24"/>
          <w:szCs w:val="24"/>
          <w:lang w:val="en-GB" w:eastAsia="en-US"/>
        </w:rPr>
      </w:pPr>
      <w:r w:rsidRPr="009F3EA0">
        <w:rPr>
          <w:rFonts w:eastAsia="TimesNewRomanPSMT" w:cs="Arial"/>
          <w:spacing w:val="-6"/>
          <w:sz w:val="24"/>
          <w:szCs w:val="24"/>
          <w:lang w:val="es-ES"/>
        </w:rPr>
        <w:t xml:space="preserve">El FSC es una organización no gubernamental independiente establecida para promover el manejo responsable de los bosques del mundo y es probablemente el programa de certificación forestal más conocido en todo el mundo. </w:t>
      </w:r>
      <w:r w:rsidRPr="00BA7169">
        <w:rPr>
          <w:rFonts w:eastAsia="TimesNewRomanPSMT" w:cs="Arial"/>
          <w:spacing w:val="-6"/>
          <w:sz w:val="24"/>
          <w:szCs w:val="24"/>
          <w:lang w:val="en-GB"/>
        </w:rPr>
        <w:t xml:space="preserve">El </w:t>
      </w:r>
      <w:proofErr w:type="spellStart"/>
      <w:r w:rsidRPr="00BA7169">
        <w:rPr>
          <w:rFonts w:eastAsia="TimesNewRomanPSMT" w:cs="Arial"/>
          <w:spacing w:val="-6"/>
          <w:sz w:val="24"/>
          <w:szCs w:val="24"/>
          <w:lang w:val="en-GB"/>
        </w:rPr>
        <w:t>programa</w:t>
      </w:r>
      <w:proofErr w:type="spellEnd"/>
      <w:r w:rsidRPr="00BA7169">
        <w:rPr>
          <w:rFonts w:eastAsia="TimesNewRomanPSMT" w:cs="Arial"/>
          <w:spacing w:val="-6"/>
          <w:sz w:val="24"/>
          <w:szCs w:val="24"/>
          <w:lang w:val="en-GB"/>
        </w:rPr>
        <w:t xml:space="preserve"> FSC </w:t>
      </w:r>
      <w:proofErr w:type="spellStart"/>
      <w:r w:rsidRPr="00BA7169">
        <w:rPr>
          <w:rFonts w:eastAsia="TimesNewRomanPSMT" w:cs="Arial"/>
          <w:spacing w:val="-6"/>
          <w:sz w:val="24"/>
          <w:szCs w:val="24"/>
          <w:lang w:val="en-GB"/>
        </w:rPr>
        <w:t>incluye</w:t>
      </w:r>
      <w:proofErr w:type="spellEnd"/>
      <w:r w:rsidRPr="00BA7169">
        <w:rPr>
          <w:rFonts w:eastAsia="TimesNewRomanPSMT" w:cs="Arial"/>
          <w:spacing w:val="-6"/>
          <w:sz w:val="24"/>
          <w:szCs w:val="24"/>
          <w:lang w:val="en-GB"/>
        </w:rPr>
        <w:t xml:space="preserve"> dos </w:t>
      </w:r>
      <w:proofErr w:type="spellStart"/>
      <w:r w:rsidRPr="00BA7169">
        <w:rPr>
          <w:rFonts w:eastAsia="TimesNewRomanPSMT" w:cs="Arial"/>
          <w:spacing w:val="-6"/>
          <w:sz w:val="24"/>
          <w:szCs w:val="24"/>
          <w:lang w:val="en-GB"/>
        </w:rPr>
        <w:t>tipos</w:t>
      </w:r>
      <w:proofErr w:type="spellEnd"/>
      <w:r w:rsidRPr="00BA7169">
        <w:rPr>
          <w:rFonts w:eastAsia="TimesNewRomanPSMT" w:cs="Arial"/>
          <w:spacing w:val="-6"/>
          <w:sz w:val="24"/>
          <w:szCs w:val="24"/>
          <w:lang w:val="en-GB"/>
        </w:rPr>
        <w:t xml:space="preserve"> de </w:t>
      </w:r>
      <w:proofErr w:type="spellStart"/>
      <w:r w:rsidRPr="00BA7169">
        <w:rPr>
          <w:rFonts w:eastAsia="TimesNewRomanPSMT" w:cs="Arial"/>
          <w:spacing w:val="-6"/>
          <w:sz w:val="24"/>
          <w:szCs w:val="24"/>
          <w:lang w:val="en-GB"/>
        </w:rPr>
        <w:t>certificaciones</w:t>
      </w:r>
      <w:proofErr w:type="spellEnd"/>
      <w:r w:rsidRPr="00BA7169">
        <w:rPr>
          <w:rFonts w:eastAsia="TimesNewRomanPSMT" w:cs="Arial"/>
          <w:spacing w:val="-6"/>
          <w:sz w:val="24"/>
          <w:szCs w:val="24"/>
          <w:lang w:val="en-GB"/>
        </w:rPr>
        <w:t>:</w:t>
      </w:r>
    </w:p>
    <w:p w14:paraId="7655964A" w14:textId="0A16F423" w:rsidR="00BA7169" w:rsidRPr="00BA7169" w:rsidRDefault="00BA7169" w:rsidP="00735972">
      <w:pPr>
        <w:pStyle w:val="Prrafodelista"/>
        <w:numPr>
          <w:ilvl w:val="0"/>
          <w:numId w:val="11"/>
        </w:numPr>
        <w:autoSpaceDE w:val="0"/>
        <w:autoSpaceDN w:val="0"/>
        <w:adjustRightInd w:val="0"/>
        <w:spacing w:after="240"/>
        <w:rPr>
          <w:rFonts w:eastAsia="TimesNewRomanPSMT" w:cs="Arial"/>
          <w:spacing w:val="-6"/>
          <w:sz w:val="24"/>
          <w:szCs w:val="24"/>
        </w:rPr>
      </w:pPr>
      <w:r w:rsidRPr="00BA7169">
        <w:rPr>
          <w:rFonts w:eastAsia="TimesNewRomanPSMT" w:cs="Arial"/>
          <w:spacing w:val="-6"/>
          <w:kern w:val="20"/>
          <w:sz w:val="24"/>
          <w:szCs w:val="24"/>
          <w:lang w:eastAsia="ja-JP"/>
        </w:rPr>
        <w:t>La Certificación de Manejo Forestal aplica los estándares FSC de silvicultura responsable al manejo de la tierra forestal.</w:t>
      </w:r>
      <w:r w:rsidRPr="00BA7169">
        <w:t xml:space="preserve"> </w:t>
      </w:r>
      <w:r w:rsidRPr="00BA7169">
        <w:rPr>
          <w:rFonts w:eastAsia="TimesNewRomanPSMT" w:cs="Arial"/>
          <w:spacing w:val="-6"/>
          <w:sz w:val="24"/>
          <w:szCs w:val="24"/>
        </w:rPr>
        <w:t xml:space="preserve">La certificación de Cadena de Custodia (COC) garantiza que los productos forestales que </w:t>
      </w:r>
      <w:r w:rsidRPr="00BA7169">
        <w:rPr>
          <w:rFonts w:eastAsia="TimesNewRomanPSMT" w:cs="Arial"/>
          <w:spacing w:val="-6"/>
          <w:sz w:val="24"/>
          <w:szCs w:val="24"/>
        </w:rPr>
        <w:lastRenderedPageBreak/>
        <w:t>llevan la etiqueta FSC puedan rastrearse hasta el bosque certificado del que proceden.</w:t>
      </w:r>
    </w:p>
    <w:p w14:paraId="00DE5AC5" w14:textId="4C739B3B" w:rsidR="00640247" w:rsidRPr="00BA7169" w:rsidRDefault="00BA7169" w:rsidP="00735972">
      <w:pPr>
        <w:pStyle w:val="Prrafodelista"/>
        <w:numPr>
          <w:ilvl w:val="0"/>
          <w:numId w:val="11"/>
        </w:numPr>
        <w:autoSpaceDE w:val="0"/>
        <w:autoSpaceDN w:val="0"/>
        <w:adjustRightInd w:val="0"/>
        <w:spacing w:after="240"/>
        <w:rPr>
          <w:rFonts w:eastAsia="TimesNewRomanPSMT" w:cs="Arial"/>
          <w:spacing w:val="-6"/>
          <w:sz w:val="24"/>
          <w:szCs w:val="24"/>
        </w:rPr>
      </w:pPr>
      <w:r w:rsidRPr="00BA7169">
        <w:rPr>
          <w:rFonts w:eastAsia="TimesNewRomanPSMT" w:cs="Arial"/>
          <w:spacing w:val="-6"/>
          <w:sz w:val="24"/>
          <w:szCs w:val="24"/>
        </w:rPr>
        <w:t>Los miembros FSC utilizan las certificaciones COC. El FSC cuenta con organismos de certificación certificados en todo el mundo.</w:t>
      </w:r>
      <w:r w:rsidR="007056D2" w:rsidRPr="00302573">
        <w:rPr>
          <w:rStyle w:val="Refdenotaalpie"/>
          <w:rFonts w:eastAsia="TimesNewRomanPSMT" w:cs="Arial"/>
          <w:spacing w:val="-6"/>
          <w:sz w:val="24"/>
          <w:szCs w:val="24"/>
          <w:lang w:val="en-GB"/>
        </w:rPr>
        <w:footnoteReference w:id="8"/>
      </w:r>
    </w:p>
    <w:p w14:paraId="6D4CD89B" w14:textId="668E7935" w:rsidR="00640247" w:rsidRPr="00BA7169" w:rsidRDefault="00BA7169" w:rsidP="00FF2CA9">
      <w:pPr>
        <w:autoSpaceDE w:val="0"/>
        <w:autoSpaceDN w:val="0"/>
        <w:adjustRightInd w:val="0"/>
        <w:spacing w:after="240"/>
        <w:rPr>
          <w:rFonts w:cs="Arial"/>
          <w:b/>
          <w:bCs/>
          <w:spacing w:val="-6"/>
          <w:sz w:val="24"/>
          <w:szCs w:val="24"/>
          <w:lang w:val="es-ES"/>
        </w:rPr>
      </w:pPr>
      <w:r w:rsidRPr="00BA7169">
        <w:rPr>
          <w:rFonts w:cs="Arial"/>
          <w:b/>
          <w:bCs/>
          <w:spacing w:val="-6"/>
          <w:sz w:val="24"/>
          <w:szCs w:val="24"/>
          <w:lang w:val="es-ES"/>
        </w:rPr>
        <w:t xml:space="preserve">Programa de Aval de Certificación Forestal </w:t>
      </w:r>
      <w:r w:rsidR="00640247" w:rsidRPr="00302573">
        <w:rPr>
          <w:rFonts w:cs="Arial"/>
          <w:b/>
          <w:bCs/>
          <w:noProof/>
          <w:spacing w:val="-6"/>
          <w:sz w:val="24"/>
          <w:szCs w:val="24"/>
          <w:lang w:val="lv-LV" w:eastAsia="lv-LV"/>
        </w:rPr>
        <w:drawing>
          <wp:inline distT="0" distB="0" distL="0" distR="0" wp14:anchorId="4CB5FFFD" wp14:editId="01808BA1">
            <wp:extent cx="238893" cy="25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3" cy="252000"/>
                    </a:xfrm>
                    <a:prstGeom prst="rect">
                      <a:avLst/>
                    </a:prstGeom>
                    <a:noFill/>
                    <a:ln>
                      <a:noFill/>
                    </a:ln>
                  </pic:spPr>
                </pic:pic>
              </a:graphicData>
            </a:graphic>
          </wp:inline>
        </w:drawing>
      </w:r>
    </w:p>
    <w:p w14:paraId="1ADAB635" w14:textId="77777777" w:rsidR="00BA7169" w:rsidRPr="00BA7169" w:rsidRDefault="00BA7169" w:rsidP="00BA7169">
      <w:pPr>
        <w:autoSpaceDE w:val="0"/>
        <w:autoSpaceDN w:val="0"/>
        <w:adjustRightInd w:val="0"/>
        <w:spacing w:after="240"/>
        <w:rPr>
          <w:rFonts w:eastAsia="TimesNewRomanPSMT" w:cs="Arial"/>
          <w:spacing w:val="-6"/>
          <w:sz w:val="24"/>
          <w:szCs w:val="24"/>
          <w:lang w:val="es-ES"/>
        </w:rPr>
      </w:pPr>
      <w:r w:rsidRPr="00BA7169">
        <w:rPr>
          <w:rFonts w:eastAsia="TimesNewRomanPSMT" w:cs="Arial"/>
          <w:spacing w:val="-6"/>
          <w:sz w:val="24"/>
          <w:szCs w:val="24"/>
          <w:lang w:val="es-ES"/>
        </w:rPr>
        <w:t>La multitud de programas de certificación con estándares y afirmaciones que compiten entre sí ha dificultado que los administradores de tierras, los miembros de la industria de la madera y los consumidores determinen qué programa de certificación se adapta a sus necesidades. El esquema del Programa de Aprobación de Certificación Forestal se desarrolló para abordar este problema y sirve como un sistema de aprobación general que brinda reconocimiento internacional a los programas nacionales de certificación forestal.</w:t>
      </w:r>
    </w:p>
    <w:p w14:paraId="355E5E12" w14:textId="538CD40A" w:rsidR="00640247" w:rsidRPr="00BA7169" w:rsidRDefault="00BA7169" w:rsidP="00BA7169">
      <w:pPr>
        <w:autoSpaceDE w:val="0"/>
        <w:autoSpaceDN w:val="0"/>
        <w:adjustRightInd w:val="0"/>
        <w:spacing w:after="240"/>
        <w:rPr>
          <w:rFonts w:eastAsia="TimesNewRomanPSMT" w:cs="Arial"/>
          <w:spacing w:val="-6"/>
          <w:sz w:val="24"/>
          <w:szCs w:val="24"/>
          <w:lang w:val="es-ES"/>
        </w:rPr>
      </w:pPr>
      <w:r w:rsidRPr="00BA7169">
        <w:rPr>
          <w:rFonts w:eastAsia="TimesNewRomanPSMT" w:cs="Arial"/>
          <w:spacing w:val="-6"/>
          <w:sz w:val="24"/>
          <w:szCs w:val="24"/>
          <w:lang w:val="es-ES"/>
        </w:rPr>
        <w:t>Fundado en 1999, el PEFC representa la mayoría de los programas forestales certificados del mundo y la producción de millones de toneladas de madera certificada.</w:t>
      </w:r>
      <w:r w:rsidR="007A215F" w:rsidRPr="00302573">
        <w:rPr>
          <w:rStyle w:val="Refdenotaalpie"/>
          <w:rFonts w:eastAsia="TimesNewRomanPSMT" w:cs="Arial"/>
          <w:spacing w:val="-6"/>
          <w:sz w:val="24"/>
          <w:szCs w:val="24"/>
          <w:lang w:val="en-GB"/>
        </w:rPr>
        <w:footnoteReference w:id="9"/>
      </w:r>
      <w:r w:rsidR="00EB6B26" w:rsidRPr="00BA7169">
        <w:rPr>
          <w:rFonts w:eastAsia="TimesNewRomanPSMT" w:cs="Arial"/>
          <w:spacing w:val="-6"/>
          <w:sz w:val="24"/>
          <w:szCs w:val="24"/>
          <w:lang w:val="es-ES"/>
        </w:rPr>
        <w:t>.</w:t>
      </w:r>
    </w:p>
    <w:p w14:paraId="608F8812" w14:textId="77777777" w:rsidR="00BA7169" w:rsidRPr="00BA7169" w:rsidRDefault="00BA7169" w:rsidP="00BA7169">
      <w:pPr>
        <w:autoSpaceDE w:val="0"/>
        <w:autoSpaceDN w:val="0"/>
        <w:adjustRightInd w:val="0"/>
        <w:spacing w:after="240"/>
        <w:rPr>
          <w:rFonts w:eastAsia="TimesNewRomanPSMT" w:cs="Arial"/>
          <w:spacing w:val="-6"/>
          <w:sz w:val="24"/>
          <w:szCs w:val="24"/>
          <w:lang w:val="es-ES"/>
        </w:rPr>
      </w:pPr>
      <w:r w:rsidRPr="00BA7169">
        <w:rPr>
          <w:rFonts w:eastAsia="TimesNewRomanPSMT" w:cs="Arial"/>
          <w:spacing w:val="-6"/>
          <w:sz w:val="24"/>
          <w:szCs w:val="24"/>
          <w:lang w:val="es-ES"/>
        </w:rPr>
        <w:t>Un recurso útil es la Revisión anual del mercado de productos forestales</w:t>
      </w:r>
      <w:r w:rsidR="00810022" w:rsidRPr="00302573">
        <w:rPr>
          <w:rStyle w:val="Refdenotaalpie"/>
          <w:rFonts w:eastAsia="TimesNewRomanPSMT" w:cs="Arial"/>
          <w:spacing w:val="-6"/>
          <w:sz w:val="24"/>
          <w:szCs w:val="24"/>
          <w:lang w:val="en-GB"/>
        </w:rPr>
        <w:footnoteReference w:id="10"/>
      </w:r>
      <w:r w:rsidR="00810022" w:rsidRPr="00BA7169">
        <w:rPr>
          <w:rFonts w:eastAsia="TimesNewRomanPSMT" w:cs="Arial"/>
          <w:spacing w:val="-6"/>
          <w:sz w:val="24"/>
          <w:szCs w:val="24"/>
          <w:lang w:val="es-ES"/>
        </w:rPr>
        <w:t xml:space="preserve"> </w:t>
      </w:r>
      <w:r w:rsidRPr="00BA7169">
        <w:rPr>
          <w:rFonts w:eastAsia="TimesNewRomanPSMT" w:cs="Arial"/>
          <w:spacing w:val="-6"/>
          <w:sz w:val="24"/>
          <w:szCs w:val="24"/>
          <w:lang w:val="es-ES"/>
        </w:rPr>
        <w:t>que proporciona información general y estadística sobre los mercados de productos forestales en la Comisión Económica de las Naciones Unidas para Europa (CEPE) y cubre las regiones de Europa, América del Norte y la Comunidad de Estados Independientes.</w:t>
      </w:r>
    </w:p>
    <w:p w14:paraId="42BBEED1" w14:textId="7D640F43" w:rsidR="00640247" w:rsidRPr="00BA7169" w:rsidRDefault="00BA7169" w:rsidP="00BA7169">
      <w:pPr>
        <w:autoSpaceDE w:val="0"/>
        <w:autoSpaceDN w:val="0"/>
        <w:adjustRightInd w:val="0"/>
        <w:spacing w:after="240"/>
        <w:rPr>
          <w:rFonts w:cs="Arial"/>
          <w:spacing w:val="-6"/>
          <w:sz w:val="24"/>
          <w:lang w:val="es-ES"/>
        </w:rPr>
      </w:pPr>
      <w:r w:rsidRPr="00BA7169">
        <w:rPr>
          <w:rFonts w:eastAsia="TimesNewRomanPSMT" w:cs="Arial"/>
          <w:spacing w:val="-6"/>
          <w:sz w:val="24"/>
          <w:szCs w:val="24"/>
          <w:lang w:val="es-ES"/>
        </w:rPr>
        <w:t xml:space="preserve">Para garantizar que nadie utilice madera </w:t>
      </w:r>
      <w:proofErr w:type="spellStart"/>
      <w:r w:rsidRPr="00BA7169">
        <w:rPr>
          <w:rFonts w:eastAsia="TimesNewRomanPSMT" w:cs="Arial"/>
          <w:spacing w:val="-6"/>
          <w:sz w:val="24"/>
          <w:szCs w:val="24"/>
          <w:lang w:val="es-ES"/>
        </w:rPr>
        <w:t>talada</w:t>
      </w:r>
      <w:proofErr w:type="spellEnd"/>
      <w:r w:rsidRPr="00BA7169">
        <w:rPr>
          <w:rFonts w:eastAsia="TimesNewRomanPSMT" w:cs="Arial"/>
          <w:spacing w:val="-6"/>
          <w:sz w:val="24"/>
          <w:szCs w:val="24"/>
          <w:lang w:val="es-ES"/>
        </w:rPr>
        <w:t xml:space="preserve"> ilegalmente, la UE ha votado una ley contra el comercio de dicha madera, conocida como el Reglamento de la madera.</w:t>
      </w:r>
      <w:r w:rsidR="007A215F" w:rsidRPr="00302573">
        <w:rPr>
          <w:rStyle w:val="Refdenotaalpie"/>
          <w:rFonts w:cs="Arial"/>
          <w:spacing w:val="-6"/>
          <w:sz w:val="24"/>
          <w:lang w:val="en-GB"/>
        </w:rPr>
        <w:footnoteReference w:id="11"/>
      </w:r>
      <w:r w:rsidR="00EB6B26" w:rsidRPr="00BA7169">
        <w:rPr>
          <w:rFonts w:cs="Arial"/>
          <w:spacing w:val="-6"/>
          <w:sz w:val="24"/>
          <w:lang w:val="es-ES"/>
        </w:rPr>
        <w:t>.</w:t>
      </w:r>
    </w:p>
    <w:p w14:paraId="72020BB2" w14:textId="2F971481" w:rsidR="00640247" w:rsidRPr="000F3AF4" w:rsidRDefault="00EF306C" w:rsidP="0003706A">
      <w:pPr>
        <w:pStyle w:val="Ttulo2"/>
        <w:spacing w:line="240" w:lineRule="auto"/>
        <w:ind w:left="709" w:hanging="283"/>
        <w:rPr>
          <w:rFonts w:cs="Arial"/>
          <w:spacing w:val="-6"/>
          <w:sz w:val="24"/>
          <w:lang w:val="es-ES"/>
        </w:rPr>
      </w:pPr>
      <w:bookmarkStart w:id="6" w:name="_Toc95386378"/>
      <w:r w:rsidRPr="000F3AF4">
        <w:rPr>
          <w:rFonts w:cs="Arial"/>
          <w:spacing w:val="-6"/>
          <w:sz w:val="24"/>
          <w:lang w:val="es-ES"/>
        </w:rPr>
        <w:t>2.3</w:t>
      </w:r>
      <w:r w:rsidR="002A0670" w:rsidRPr="000F3AF4">
        <w:rPr>
          <w:rFonts w:cs="Arial"/>
          <w:spacing w:val="-6"/>
          <w:sz w:val="24"/>
          <w:lang w:val="es-ES"/>
        </w:rPr>
        <w:t xml:space="preserve">. </w:t>
      </w:r>
      <w:r w:rsidR="000F3AF4" w:rsidRPr="000F3AF4">
        <w:rPr>
          <w:rFonts w:cs="Arial"/>
          <w:spacing w:val="-6"/>
          <w:sz w:val="24"/>
          <w:lang w:val="es-ES"/>
        </w:rPr>
        <w:t xml:space="preserve">Especies de madera utilizadas </w:t>
      </w:r>
      <w:r w:rsidR="000F3AF4">
        <w:rPr>
          <w:rFonts w:cs="Arial"/>
          <w:spacing w:val="-6"/>
          <w:sz w:val="24"/>
          <w:lang w:val="es-ES"/>
        </w:rPr>
        <w:t>para uso estructural</w:t>
      </w:r>
      <w:bookmarkEnd w:id="6"/>
    </w:p>
    <w:p w14:paraId="619C2F72" w14:textId="77777777" w:rsidR="00BA7169" w:rsidRPr="000F3AF4" w:rsidRDefault="00BA7169" w:rsidP="00BA7169">
      <w:pPr>
        <w:rPr>
          <w:lang w:val="es-ES"/>
        </w:rPr>
      </w:pPr>
    </w:p>
    <w:tbl>
      <w:tblPr>
        <w:tblStyle w:val="Tablaconcuadrcula"/>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42"/>
        <w:gridCol w:w="1134"/>
        <w:gridCol w:w="141"/>
        <w:gridCol w:w="142"/>
        <w:gridCol w:w="284"/>
      </w:tblGrid>
      <w:tr w:rsidR="00640247" w:rsidRPr="00302573" w14:paraId="0CEA7502" w14:textId="77777777" w:rsidTr="00302573">
        <w:trPr>
          <w:gridAfter w:val="3"/>
          <w:wAfter w:w="567" w:type="dxa"/>
        </w:trPr>
        <w:tc>
          <w:tcPr>
            <w:tcW w:w="8500" w:type="dxa"/>
          </w:tcPr>
          <w:p w14:paraId="10A2ABE7" w14:textId="2E5DA0F8" w:rsidR="00640247" w:rsidRPr="00BA7169" w:rsidRDefault="00BA7169" w:rsidP="00B1342C">
            <w:pPr>
              <w:rPr>
                <w:rStyle w:val="jlqj4b"/>
                <w:rFonts w:cs="Arial"/>
                <w:spacing w:val="-6"/>
                <w:sz w:val="24"/>
                <w:szCs w:val="24"/>
                <w:lang w:val="es-ES"/>
              </w:rPr>
            </w:pPr>
            <w:r w:rsidRPr="00BA7169">
              <w:rPr>
                <w:rStyle w:val="jlqj4b"/>
                <w:rFonts w:cs="Arial"/>
                <w:b/>
                <w:spacing w:val="-6"/>
                <w:sz w:val="24"/>
                <w:szCs w:val="24"/>
                <w:u w:val="single"/>
                <w:lang w:val="es-ES"/>
              </w:rPr>
              <w:t xml:space="preserve">Pino silvestre </w:t>
            </w:r>
            <w:r w:rsidR="00640247" w:rsidRPr="00BA7169">
              <w:rPr>
                <w:rStyle w:val="jlqj4b"/>
                <w:rFonts w:cs="Arial"/>
                <w:spacing w:val="-6"/>
                <w:sz w:val="24"/>
                <w:szCs w:val="24"/>
                <w:lang w:val="es-ES"/>
              </w:rPr>
              <w:t>(</w:t>
            </w:r>
            <w:proofErr w:type="spellStart"/>
            <w:r w:rsidR="00640247" w:rsidRPr="00BA7169">
              <w:rPr>
                <w:rStyle w:val="jlqj4b"/>
                <w:rFonts w:cs="Arial"/>
                <w:i/>
                <w:spacing w:val="-6"/>
                <w:sz w:val="24"/>
                <w:szCs w:val="24"/>
                <w:lang w:val="es-ES"/>
              </w:rPr>
              <w:t>Pinus</w:t>
            </w:r>
            <w:proofErr w:type="spellEnd"/>
            <w:r w:rsidR="00640247" w:rsidRPr="00BA7169">
              <w:rPr>
                <w:rStyle w:val="jlqj4b"/>
                <w:rFonts w:cs="Arial"/>
                <w:i/>
                <w:spacing w:val="-6"/>
                <w:sz w:val="24"/>
                <w:szCs w:val="24"/>
                <w:lang w:val="es-ES"/>
              </w:rPr>
              <w:t xml:space="preserve"> </w:t>
            </w:r>
            <w:proofErr w:type="spellStart"/>
            <w:r w:rsidR="00640247" w:rsidRPr="00BA7169">
              <w:rPr>
                <w:rStyle w:val="jlqj4b"/>
                <w:rFonts w:cs="Arial"/>
                <w:i/>
                <w:spacing w:val="-6"/>
                <w:sz w:val="24"/>
                <w:szCs w:val="24"/>
                <w:lang w:val="es-ES"/>
              </w:rPr>
              <w:t>silvestris</w:t>
            </w:r>
            <w:proofErr w:type="spellEnd"/>
            <w:r w:rsidR="00640247" w:rsidRPr="00BA7169">
              <w:rPr>
                <w:rStyle w:val="jlqj4b"/>
                <w:rFonts w:cs="Arial"/>
                <w:spacing w:val="-6"/>
                <w:sz w:val="24"/>
                <w:szCs w:val="24"/>
                <w:lang w:val="es-ES"/>
              </w:rPr>
              <w:t xml:space="preserve"> L.) </w:t>
            </w:r>
            <w:r w:rsidRPr="00BA7169">
              <w:rPr>
                <w:rStyle w:val="jlqj4b"/>
                <w:rFonts w:cs="Arial"/>
                <w:spacing w:val="-6"/>
                <w:sz w:val="24"/>
                <w:szCs w:val="24"/>
                <w:lang w:val="es-ES"/>
              </w:rPr>
              <w:t>la madera de pino silvestre (</w:t>
            </w:r>
            <w:proofErr w:type="spellStart"/>
            <w:r w:rsidRPr="00BA7169">
              <w:rPr>
                <w:rStyle w:val="jlqj4b"/>
                <w:rFonts w:cs="Arial"/>
                <w:spacing w:val="-6"/>
                <w:sz w:val="24"/>
                <w:szCs w:val="24"/>
                <w:lang w:val="es-ES"/>
              </w:rPr>
              <w:t>Pinus</w:t>
            </w:r>
            <w:proofErr w:type="spellEnd"/>
            <w:r w:rsidRPr="00BA7169">
              <w:rPr>
                <w:rStyle w:val="jlqj4b"/>
                <w:rFonts w:cs="Arial"/>
                <w:spacing w:val="-6"/>
                <w:sz w:val="24"/>
                <w:szCs w:val="24"/>
                <w:lang w:val="es-ES"/>
              </w:rPr>
              <w:t xml:space="preserve"> </w:t>
            </w:r>
            <w:proofErr w:type="spellStart"/>
            <w:r w:rsidRPr="00BA7169">
              <w:rPr>
                <w:rStyle w:val="jlqj4b"/>
                <w:rFonts w:cs="Arial"/>
                <w:spacing w:val="-6"/>
                <w:sz w:val="24"/>
                <w:szCs w:val="24"/>
                <w:lang w:val="es-ES"/>
              </w:rPr>
              <w:t>silvestris</w:t>
            </w:r>
            <w:proofErr w:type="spellEnd"/>
            <w:r w:rsidRPr="00BA7169">
              <w:rPr>
                <w:rStyle w:val="jlqj4b"/>
                <w:rFonts w:cs="Arial"/>
                <w:spacing w:val="-6"/>
                <w:sz w:val="24"/>
                <w:szCs w:val="24"/>
                <w:lang w:val="es-ES"/>
              </w:rPr>
              <w:t xml:space="preserve"> L.) tiene an</w:t>
            </w:r>
            <w:r w:rsidR="00A91316">
              <w:rPr>
                <w:rStyle w:val="jlqj4b"/>
                <w:rFonts w:cs="Arial"/>
                <w:spacing w:val="-6"/>
                <w:sz w:val="24"/>
                <w:szCs w:val="24"/>
                <w:lang w:val="es-ES"/>
              </w:rPr>
              <w:t>illos</w:t>
            </w:r>
            <w:r w:rsidRPr="00BA7169">
              <w:rPr>
                <w:rStyle w:val="jlqj4b"/>
                <w:rFonts w:cs="Arial"/>
                <w:spacing w:val="-6"/>
                <w:sz w:val="24"/>
                <w:szCs w:val="24"/>
                <w:lang w:val="es-ES"/>
              </w:rPr>
              <w:t xml:space="preserve"> claramente visibles y es madera de duramen claramente distinguible de la albura. Debido a su resistencia, la madera de pino es duradera y muy resistente a la humedad. Es suave, laci</w:t>
            </w:r>
            <w:r w:rsidR="00A91316">
              <w:rPr>
                <w:rStyle w:val="jlqj4b"/>
                <w:rFonts w:cs="Arial"/>
                <w:spacing w:val="-6"/>
                <w:sz w:val="24"/>
                <w:szCs w:val="24"/>
                <w:lang w:val="es-ES"/>
              </w:rPr>
              <w:t>a</w:t>
            </w:r>
            <w:r w:rsidRPr="00BA7169">
              <w:rPr>
                <w:rStyle w:val="jlqj4b"/>
                <w:rFonts w:cs="Arial"/>
                <w:spacing w:val="-6"/>
                <w:sz w:val="24"/>
                <w:szCs w:val="24"/>
                <w:lang w:val="es-ES"/>
              </w:rPr>
              <w:t xml:space="preserve">, con brillo, huele a resina, resistente a la putrefacción, se corta fácilmente, bien tratado con diversas herramientas de corte. No hay pinos que crezcan muy juntos en el bosque, en el tronco de las ramas del tronco, por lo que la madera de pino es la mejor para edificios, puentes y otras estructuras de ingeniería de madera en construcción. La madera aserrada se utiliza en la industria de la ingeniería mecánica, la construcción, la construcción naval, la aviación y el mueble. El extracto </w:t>
            </w:r>
            <w:r w:rsidRPr="00BA7169">
              <w:rPr>
                <w:rStyle w:val="jlqj4b"/>
                <w:rFonts w:cs="Arial"/>
                <w:spacing w:val="-6"/>
                <w:sz w:val="24"/>
                <w:szCs w:val="24"/>
                <w:lang w:val="es-ES"/>
              </w:rPr>
              <w:lastRenderedPageBreak/>
              <w:t xml:space="preserve">de </w:t>
            </w:r>
            <w:r w:rsidR="00A91316">
              <w:rPr>
                <w:rStyle w:val="jlqj4b"/>
                <w:rFonts w:cs="Arial"/>
                <w:spacing w:val="-6"/>
                <w:sz w:val="24"/>
                <w:szCs w:val="24"/>
                <w:lang w:val="es-ES"/>
              </w:rPr>
              <w:t xml:space="preserve">pinocha </w:t>
            </w:r>
            <w:r w:rsidRPr="00BA7169">
              <w:rPr>
                <w:rStyle w:val="jlqj4b"/>
                <w:rFonts w:cs="Arial"/>
                <w:spacing w:val="-6"/>
                <w:sz w:val="24"/>
                <w:szCs w:val="24"/>
                <w:lang w:val="es-ES"/>
              </w:rPr>
              <w:t xml:space="preserve">se obtiene de </w:t>
            </w:r>
            <w:r w:rsidR="00A91316">
              <w:rPr>
                <w:rStyle w:val="jlqj4b"/>
                <w:rFonts w:cs="Arial"/>
                <w:spacing w:val="-6"/>
                <w:sz w:val="24"/>
                <w:szCs w:val="24"/>
                <w:lang w:val="es-ES"/>
              </w:rPr>
              <w:t>pinocha</w:t>
            </w:r>
            <w:r w:rsidRPr="00BA7169">
              <w:rPr>
                <w:rStyle w:val="jlqj4b"/>
                <w:rFonts w:cs="Arial"/>
                <w:spacing w:val="-6"/>
                <w:sz w:val="24"/>
                <w:szCs w:val="24"/>
                <w:lang w:val="es-ES"/>
              </w:rPr>
              <w:t xml:space="preserve"> de pino, pero la destilación en seco se obtiene a partir de tocones que dan como resultado trementina, alquitrán de madera y carbón vegetal. Además, la madera de pino se utiliza como materia prima para la producción de madera contrachapada, pulpa, </w:t>
            </w:r>
            <w:proofErr w:type="spellStart"/>
            <w:r w:rsidRPr="00BA7169">
              <w:rPr>
                <w:rStyle w:val="jlqj4b"/>
                <w:rFonts w:cs="Arial"/>
                <w:spacing w:val="-6"/>
                <w:sz w:val="24"/>
                <w:szCs w:val="24"/>
                <w:lang w:val="es-ES"/>
              </w:rPr>
              <w:t>fibrolita</w:t>
            </w:r>
            <w:proofErr w:type="spellEnd"/>
            <w:r w:rsidRPr="00BA7169">
              <w:rPr>
                <w:rStyle w:val="jlqj4b"/>
                <w:rFonts w:cs="Arial"/>
                <w:spacing w:val="-6"/>
                <w:sz w:val="24"/>
                <w:szCs w:val="24"/>
                <w:lang w:val="es-ES"/>
              </w:rPr>
              <w:t>, tableros de partículas y fibras.</w:t>
            </w:r>
          </w:p>
          <w:p w14:paraId="5387928A" w14:textId="5AE7FB5B" w:rsidR="00BA7169" w:rsidRPr="00BA7169" w:rsidRDefault="00BA7169" w:rsidP="00B1342C">
            <w:pPr>
              <w:rPr>
                <w:rFonts w:cs="Arial"/>
                <w:spacing w:val="-6"/>
                <w:sz w:val="24"/>
                <w:szCs w:val="24"/>
                <w:lang w:val="es-ES"/>
              </w:rPr>
            </w:pPr>
          </w:p>
        </w:tc>
        <w:tc>
          <w:tcPr>
            <w:tcW w:w="1276" w:type="dxa"/>
            <w:gridSpan w:val="2"/>
          </w:tcPr>
          <w:p w14:paraId="130DA11C" w14:textId="77777777" w:rsidR="00640247" w:rsidRPr="00302573" w:rsidRDefault="00640247" w:rsidP="00302573">
            <w:pPr>
              <w:ind w:left="39" w:right="959" w:hanging="19"/>
              <w:jc w:val="right"/>
              <w:rPr>
                <w:rFonts w:cs="Arial"/>
                <w:b/>
                <w:spacing w:val="-6"/>
                <w:sz w:val="24"/>
                <w:szCs w:val="24"/>
                <w:lang w:val="en-GB"/>
              </w:rPr>
            </w:pPr>
            <w:r w:rsidRPr="00302573">
              <w:rPr>
                <w:rFonts w:cs="Arial"/>
                <w:noProof/>
                <w:spacing w:val="-6"/>
                <w:sz w:val="24"/>
                <w:szCs w:val="24"/>
                <w:lang w:val="lv-LV" w:eastAsia="lv-LV"/>
              </w:rPr>
              <w:lastRenderedPageBreak/>
              <w:drawing>
                <wp:inline distT="0" distB="0" distL="0" distR="0" wp14:anchorId="59FD31EF" wp14:editId="30CBC78A">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r>
      <w:tr w:rsidR="00640247" w:rsidRPr="00302573" w14:paraId="090DBFA1" w14:textId="77777777" w:rsidTr="00302573">
        <w:trPr>
          <w:gridAfter w:val="3"/>
          <w:wAfter w:w="567" w:type="dxa"/>
        </w:trPr>
        <w:tc>
          <w:tcPr>
            <w:tcW w:w="8500" w:type="dxa"/>
          </w:tcPr>
          <w:p w14:paraId="3EB51FE4" w14:textId="1399CFAF" w:rsidR="00640247" w:rsidRPr="00BA7169" w:rsidRDefault="00BA7169">
            <w:pPr>
              <w:rPr>
                <w:rStyle w:val="jlqj4b"/>
                <w:rFonts w:cs="Arial"/>
                <w:spacing w:val="-6"/>
                <w:sz w:val="24"/>
                <w:szCs w:val="24"/>
                <w:lang w:val="es-ES"/>
              </w:rPr>
            </w:pPr>
            <w:r w:rsidRPr="00BA7169">
              <w:rPr>
                <w:rStyle w:val="jlqj4b"/>
                <w:rFonts w:cs="Arial"/>
                <w:b/>
                <w:spacing w:val="-6"/>
                <w:sz w:val="24"/>
                <w:szCs w:val="24"/>
                <w:u w:val="single"/>
                <w:lang w:val="es-ES"/>
              </w:rPr>
              <w:t xml:space="preserve">Abeto de Noruega </w:t>
            </w:r>
            <w:r w:rsidR="00640247" w:rsidRPr="00BA7169">
              <w:rPr>
                <w:rStyle w:val="jlqj4b"/>
                <w:rFonts w:cs="Arial"/>
                <w:spacing w:val="-6"/>
                <w:sz w:val="24"/>
                <w:szCs w:val="24"/>
                <w:lang w:val="es-ES"/>
              </w:rPr>
              <w:t>(</w:t>
            </w:r>
            <w:proofErr w:type="spellStart"/>
            <w:r w:rsidR="00640247" w:rsidRPr="00BA7169">
              <w:rPr>
                <w:rStyle w:val="jlqj4b"/>
                <w:rFonts w:cs="Arial"/>
                <w:i/>
                <w:spacing w:val="-6"/>
                <w:sz w:val="24"/>
                <w:szCs w:val="24"/>
                <w:lang w:val="es-ES"/>
              </w:rPr>
              <w:t>Pices</w:t>
            </w:r>
            <w:proofErr w:type="spellEnd"/>
            <w:r w:rsidR="00640247" w:rsidRPr="00BA7169">
              <w:rPr>
                <w:rStyle w:val="jlqj4b"/>
                <w:rFonts w:cs="Arial"/>
                <w:i/>
                <w:spacing w:val="-6"/>
                <w:sz w:val="24"/>
                <w:szCs w:val="24"/>
                <w:lang w:val="es-ES"/>
              </w:rPr>
              <w:t xml:space="preserve"> </w:t>
            </w:r>
            <w:proofErr w:type="spellStart"/>
            <w:r w:rsidR="00640247" w:rsidRPr="00BA7169">
              <w:rPr>
                <w:rStyle w:val="jlqj4b"/>
                <w:rFonts w:cs="Arial"/>
                <w:i/>
                <w:spacing w:val="-6"/>
                <w:sz w:val="24"/>
                <w:szCs w:val="24"/>
                <w:lang w:val="es-ES"/>
              </w:rPr>
              <w:t>abies</w:t>
            </w:r>
            <w:proofErr w:type="spellEnd"/>
            <w:r w:rsidR="00640247" w:rsidRPr="00BA7169">
              <w:rPr>
                <w:rStyle w:val="jlqj4b"/>
                <w:rFonts w:cs="Arial"/>
                <w:spacing w:val="-6"/>
                <w:sz w:val="24"/>
                <w:szCs w:val="24"/>
                <w:lang w:val="es-ES"/>
              </w:rPr>
              <w:t xml:space="preserve"> L. </w:t>
            </w:r>
            <w:r w:rsidR="00640247" w:rsidRPr="00BA7169">
              <w:rPr>
                <w:rFonts w:cs="Arial"/>
                <w:spacing w:val="-6"/>
                <w:sz w:val="24"/>
                <w:szCs w:val="24"/>
                <w:lang w:val="es-ES"/>
              </w:rPr>
              <w:t>H. Karst.</w:t>
            </w:r>
            <w:r w:rsidR="00640247" w:rsidRPr="00BA7169">
              <w:rPr>
                <w:rStyle w:val="jlqj4b"/>
                <w:rFonts w:cs="Arial"/>
                <w:spacing w:val="-6"/>
                <w:sz w:val="24"/>
                <w:szCs w:val="24"/>
                <w:lang w:val="es-ES"/>
              </w:rPr>
              <w:t xml:space="preserve">) </w:t>
            </w:r>
            <w:r w:rsidRPr="00BA7169">
              <w:rPr>
                <w:rStyle w:val="jlqj4b"/>
                <w:rFonts w:cs="Arial"/>
                <w:spacing w:val="-6"/>
                <w:sz w:val="24"/>
                <w:szCs w:val="24"/>
                <w:lang w:val="es-ES"/>
              </w:rPr>
              <w:t xml:space="preserve">la madera es más blanda que la madera de pino. La sección transversal del tallo de los anillos del año es claramente visible, la madera temprana más desarrollada, la transición a la madera tardía es gradual. La picea es menos resinosa que el pino, aunque a veces se encuentra en las bases de resina que debilitan la madera. En comparación con la madera de pino, la madera de abeto es más suave, menos resistente a la putrefacción, menor absorción de antisépticos, difícil de manipular debido a las ramitas duras. La madera en rollo se utiliza para mástiles de barcos y radio, pilotes, puentes y elementos de estructuras hidráulicas, soportes de minas. La madera aserrada se utiliza en la industria del mueble, la música para la fabricación de herramientas, cajas y traviesas de ferrocarril. La madera de abeto es la principal materia prima de la industria de la pulpa. Las </w:t>
            </w:r>
            <w:r w:rsidR="00A91316">
              <w:rPr>
                <w:rStyle w:val="jlqj4b"/>
                <w:rFonts w:cs="Arial"/>
                <w:spacing w:val="-6"/>
                <w:sz w:val="24"/>
                <w:szCs w:val="24"/>
                <w:lang w:val="es-ES"/>
              </w:rPr>
              <w:t>hojas</w:t>
            </w:r>
            <w:r w:rsidRPr="00BA7169">
              <w:rPr>
                <w:rStyle w:val="jlqj4b"/>
                <w:rFonts w:cs="Arial"/>
                <w:spacing w:val="-6"/>
                <w:sz w:val="24"/>
                <w:szCs w:val="24"/>
                <w:lang w:val="es-ES"/>
              </w:rPr>
              <w:t xml:space="preserve"> y la corteza de abeto son útiles como materias primas para la industria química; los tejidos se hacen a partir de las raíces. La proporción del uso de madera de abeto ha aumentado rápidamente en los últimos años.</w:t>
            </w:r>
          </w:p>
          <w:p w14:paraId="65EDE66C" w14:textId="041542ED" w:rsidR="00BA7169" w:rsidRPr="00BA7169" w:rsidRDefault="00BA7169">
            <w:pPr>
              <w:rPr>
                <w:rStyle w:val="jlqj4b"/>
                <w:rFonts w:cs="Arial"/>
                <w:spacing w:val="-6"/>
                <w:sz w:val="24"/>
                <w:szCs w:val="24"/>
                <w:lang w:val="es-ES"/>
              </w:rPr>
            </w:pPr>
          </w:p>
        </w:tc>
        <w:tc>
          <w:tcPr>
            <w:tcW w:w="1276" w:type="dxa"/>
            <w:gridSpan w:val="2"/>
          </w:tcPr>
          <w:p w14:paraId="72AD9A84"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5C0AE3C5" wp14:editId="0715892D">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04AC9424" w14:textId="77777777" w:rsidTr="00302573">
        <w:tc>
          <w:tcPr>
            <w:tcW w:w="8501" w:type="dxa"/>
          </w:tcPr>
          <w:p w14:paraId="7B74F861" w14:textId="77777777" w:rsidR="00640247" w:rsidRPr="00BA7169" w:rsidRDefault="00BA7169" w:rsidP="00B1342C">
            <w:pPr>
              <w:rPr>
                <w:rStyle w:val="jlqj4b"/>
                <w:rFonts w:cs="Arial"/>
                <w:spacing w:val="-6"/>
                <w:sz w:val="24"/>
                <w:szCs w:val="24"/>
                <w:lang w:val="es-ES"/>
              </w:rPr>
            </w:pPr>
            <w:r w:rsidRPr="00BA7169">
              <w:rPr>
                <w:rStyle w:val="jlqj4b"/>
                <w:rFonts w:cs="Arial"/>
                <w:b/>
                <w:spacing w:val="-6"/>
                <w:sz w:val="24"/>
                <w:szCs w:val="24"/>
                <w:u w:val="single"/>
                <w:lang w:val="es-ES"/>
              </w:rPr>
              <w:t xml:space="preserve">Roble </w:t>
            </w:r>
            <w:r w:rsidR="00640247" w:rsidRPr="00BA7169">
              <w:rPr>
                <w:rStyle w:val="jlqj4b"/>
                <w:rFonts w:cs="Arial"/>
                <w:spacing w:val="-6"/>
                <w:sz w:val="24"/>
                <w:szCs w:val="24"/>
                <w:lang w:val="es-ES"/>
              </w:rPr>
              <w:t>(</w:t>
            </w:r>
            <w:r w:rsidR="00640247" w:rsidRPr="00BA7169">
              <w:rPr>
                <w:rStyle w:val="jlqj4b"/>
                <w:rFonts w:cs="Arial"/>
                <w:i/>
                <w:spacing w:val="-6"/>
                <w:sz w:val="24"/>
                <w:szCs w:val="24"/>
                <w:lang w:val="es-ES"/>
              </w:rPr>
              <w:t xml:space="preserve">Quercus </w:t>
            </w:r>
            <w:proofErr w:type="spellStart"/>
            <w:r w:rsidR="00640247" w:rsidRPr="00BA7169">
              <w:rPr>
                <w:rStyle w:val="jlqj4b"/>
                <w:rFonts w:cs="Arial"/>
                <w:i/>
                <w:spacing w:val="-6"/>
                <w:sz w:val="24"/>
                <w:szCs w:val="24"/>
                <w:lang w:val="es-ES"/>
              </w:rPr>
              <w:t>robur</w:t>
            </w:r>
            <w:proofErr w:type="spellEnd"/>
            <w:r w:rsidR="00640247" w:rsidRPr="00BA7169">
              <w:rPr>
                <w:rStyle w:val="jlqj4b"/>
                <w:rFonts w:cs="Arial"/>
                <w:i/>
                <w:spacing w:val="-6"/>
                <w:sz w:val="24"/>
                <w:szCs w:val="24"/>
                <w:lang w:val="es-ES"/>
              </w:rPr>
              <w:t xml:space="preserve"> </w:t>
            </w:r>
            <w:r w:rsidR="00640247" w:rsidRPr="00BA7169">
              <w:rPr>
                <w:rStyle w:val="jlqj4b"/>
                <w:rFonts w:cs="Arial"/>
                <w:spacing w:val="-6"/>
                <w:sz w:val="24"/>
                <w:szCs w:val="24"/>
                <w:lang w:val="es-ES"/>
              </w:rPr>
              <w:t xml:space="preserve">L.) </w:t>
            </w:r>
            <w:r w:rsidRPr="00BA7169">
              <w:rPr>
                <w:rStyle w:val="jlqj4b"/>
                <w:rFonts w:cs="Arial"/>
                <w:spacing w:val="-6"/>
                <w:sz w:val="24"/>
                <w:szCs w:val="24"/>
                <w:lang w:val="es-ES"/>
              </w:rPr>
              <w:t xml:space="preserve">el duramen es grande, muy separado de la albura. Madera gruesa, dura, resistente a la putrefacción en el aire, el suelo y el agua. El roble es bueno para doblar y procesar mecánicamente, tiene un hermoso color y textura. La madera de roble contiene taninos que la protegen de la exposición a criaturas diminutas y, cuando se almacena en agua, se convierte en roble negro con el tiempo. Roble negro la madera es superior a la madera de roble común. Es muy popular en la industria del mueble y la fabricación de </w:t>
            </w:r>
            <w:proofErr w:type="spellStart"/>
            <w:r w:rsidRPr="00BA7169">
              <w:rPr>
                <w:rStyle w:val="jlqj4b"/>
                <w:rFonts w:cs="Arial"/>
                <w:spacing w:val="-6"/>
                <w:sz w:val="24"/>
                <w:szCs w:val="24"/>
                <w:lang w:val="es-ES"/>
              </w:rPr>
              <w:t>parquet</w:t>
            </w:r>
            <w:proofErr w:type="spellEnd"/>
            <w:r w:rsidRPr="00BA7169">
              <w:rPr>
                <w:rStyle w:val="jlqj4b"/>
                <w:rFonts w:cs="Arial"/>
                <w:spacing w:val="-6"/>
                <w:sz w:val="24"/>
                <w:szCs w:val="24"/>
                <w:lang w:val="es-ES"/>
              </w:rPr>
              <w:t xml:space="preserve">. La madera de roble negro en combinación con madera más clara se utiliza en marquetería, pero junto con metal </w:t>
            </w:r>
            <w:proofErr w:type="spellStart"/>
            <w:r w:rsidRPr="00BA7169">
              <w:rPr>
                <w:rStyle w:val="jlqj4b"/>
                <w:rFonts w:cs="Arial"/>
                <w:spacing w:val="-6"/>
                <w:sz w:val="24"/>
                <w:szCs w:val="24"/>
                <w:lang w:val="es-ES"/>
              </w:rPr>
              <w:t>y</w:t>
            </w:r>
            <w:proofErr w:type="spellEnd"/>
            <w:r w:rsidRPr="00BA7169">
              <w:rPr>
                <w:rStyle w:val="jlqj4b"/>
                <w:rFonts w:cs="Arial"/>
                <w:spacing w:val="-6"/>
                <w:sz w:val="24"/>
                <w:szCs w:val="24"/>
                <w:lang w:val="es-ES"/>
              </w:rPr>
              <w:t xml:space="preserve"> incrustaciones de ámbar. La madera de roble también se utiliza en la construcción de vagones y maquinaria agrícola, paneles a base de madera enchapada en la fabricación de barriles y herrajes curvos, ventanas y puertas, en particular puertas exteriores.</w:t>
            </w:r>
          </w:p>
          <w:p w14:paraId="31F7704D" w14:textId="136DEEF5" w:rsidR="00BA7169" w:rsidRPr="00BA7169" w:rsidRDefault="00BA7169" w:rsidP="00B1342C">
            <w:pPr>
              <w:rPr>
                <w:rStyle w:val="jlqj4b"/>
                <w:rFonts w:cs="Arial"/>
                <w:spacing w:val="-6"/>
                <w:sz w:val="24"/>
                <w:szCs w:val="24"/>
                <w:lang w:val="es-ES"/>
              </w:rPr>
            </w:pPr>
          </w:p>
        </w:tc>
        <w:tc>
          <w:tcPr>
            <w:tcW w:w="1842" w:type="dxa"/>
            <w:gridSpan w:val="5"/>
          </w:tcPr>
          <w:p w14:paraId="7C9BFD54" w14:textId="77777777" w:rsidR="00640247" w:rsidRPr="00BA7169" w:rsidRDefault="00640247" w:rsidP="00B1342C">
            <w:pPr>
              <w:rPr>
                <w:rFonts w:cs="Arial"/>
                <w:noProof/>
                <w:spacing w:val="-6"/>
                <w:sz w:val="24"/>
                <w:szCs w:val="24"/>
                <w:lang w:val="es-ES" w:eastAsia="lv-LV"/>
              </w:rPr>
            </w:pPr>
          </w:p>
          <w:p w14:paraId="07528B09" w14:textId="77777777" w:rsidR="00640247" w:rsidRPr="00302573" w:rsidRDefault="00640247" w:rsidP="00B1342C">
            <w:pPr>
              <w:ind w:left="-108"/>
              <w:jc w:val="center"/>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FE35842" wp14:editId="6E50DF6F">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7D8F483D" w14:textId="77777777" w:rsidTr="00302573">
        <w:trPr>
          <w:gridAfter w:val="2"/>
          <w:wAfter w:w="425" w:type="dxa"/>
        </w:trPr>
        <w:tc>
          <w:tcPr>
            <w:tcW w:w="8501" w:type="dxa"/>
          </w:tcPr>
          <w:p w14:paraId="6D0807D1" w14:textId="401E4E99" w:rsidR="00640247" w:rsidRPr="00BA7169" w:rsidRDefault="00BA7169" w:rsidP="00B1342C">
            <w:pPr>
              <w:rPr>
                <w:rStyle w:val="jlqj4b"/>
                <w:rFonts w:cs="Arial"/>
                <w:spacing w:val="-6"/>
                <w:sz w:val="24"/>
                <w:szCs w:val="24"/>
                <w:lang w:val="es-ES"/>
              </w:rPr>
            </w:pPr>
            <w:r w:rsidRPr="00BA7169">
              <w:rPr>
                <w:rStyle w:val="jlqj4b"/>
                <w:rFonts w:cs="Arial"/>
                <w:b/>
                <w:spacing w:val="-6"/>
                <w:sz w:val="24"/>
                <w:szCs w:val="24"/>
                <w:u w:val="single"/>
                <w:lang w:val="es-ES"/>
              </w:rPr>
              <w:t>Alerce</w:t>
            </w:r>
            <w:r w:rsidR="00640247" w:rsidRPr="00BA7169">
              <w:rPr>
                <w:rStyle w:val="jlqj4b"/>
                <w:rFonts w:cs="Arial"/>
                <w:spacing w:val="-6"/>
                <w:sz w:val="24"/>
                <w:szCs w:val="24"/>
                <w:lang w:val="es-ES"/>
              </w:rPr>
              <w:t xml:space="preserve"> (</w:t>
            </w:r>
            <w:proofErr w:type="spellStart"/>
            <w:r w:rsidR="00640247" w:rsidRPr="00BA7169">
              <w:rPr>
                <w:rStyle w:val="jlqj4b"/>
                <w:rFonts w:cs="Arial"/>
                <w:i/>
                <w:spacing w:val="-6"/>
                <w:sz w:val="24"/>
                <w:szCs w:val="24"/>
                <w:lang w:val="es-ES"/>
              </w:rPr>
              <w:t>Larix</w:t>
            </w:r>
            <w:proofErr w:type="spellEnd"/>
            <w:r w:rsidR="00640247" w:rsidRPr="00BA7169">
              <w:rPr>
                <w:rStyle w:val="jlqj4b"/>
                <w:rFonts w:cs="Arial"/>
                <w:spacing w:val="-6"/>
                <w:sz w:val="24"/>
                <w:szCs w:val="24"/>
                <w:lang w:val="es-ES"/>
              </w:rPr>
              <w:t xml:space="preserve"> Mill.) </w:t>
            </w:r>
            <w:r w:rsidRPr="00BA7169">
              <w:rPr>
                <w:rStyle w:val="jlqj4b"/>
                <w:rFonts w:cs="Arial"/>
                <w:spacing w:val="-6"/>
                <w:sz w:val="24"/>
                <w:szCs w:val="24"/>
                <w:lang w:val="es-ES"/>
              </w:rPr>
              <w:t xml:space="preserve">el duramen es grande, de color marrón rosado, muy separado de la albura. </w:t>
            </w:r>
            <w:r w:rsidR="008B5730">
              <w:rPr>
                <w:rStyle w:val="jlqj4b"/>
                <w:rFonts w:cs="Arial"/>
                <w:spacing w:val="-6"/>
                <w:sz w:val="24"/>
                <w:szCs w:val="24"/>
                <w:lang w:val="es-ES"/>
              </w:rPr>
              <w:t>La albura</w:t>
            </w:r>
            <w:r w:rsidRPr="00BA7169">
              <w:rPr>
                <w:rStyle w:val="jlqj4b"/>
                <w:rFonts w:cs="Arial"/>
                <w:spacing w:val="-6"/>
                <w:sz w:val="24"/>
                <w:szCs w:val="24"/>
                <w:lang w:val="es-ES"/>
              </w:rPr>
              <w:t xml:space="preserve"> es estrech</w:t>
            </w:r>
            <w:r w:rsidR="008B5730">
              <w:rPr>
                <w:rStyle w:val="jlqj4b"/>
                <w:rFonts w:cs="Arial"/>
                <w:spacing w:val="-6"/>
                <w:sz w:val="24"/>
                <w:szCs w:val="24"/>
                <w:lang w:val="es-ES"/>
              </w:rPr>
              <w:t>a</w:t>
            </w:r>
            <w:r w:rsidRPr="00BA7169">
              <w:rPr>
                <w:rStyle w:val="jlqj4b"/>
                <w:rFonts w:cs="Arial"/>
                <w:spacing w:val="-6"/>
                <w:sz w:val="24"/>
                <w:szCs w:val="24"/>
                <w:lang w:val="es-ES"/>
              </w:rPr>
              <w:t>, blanc</w:t>
            </w:r>
            <w:r w:rsidR="008B5730">
              <w:rPr>
                <w:rStyle w:val="jlqj4b"/>
                <w:rFonts w:cs="Arial"/>
                <w:spacing w:val="-6"/>
                <w:sz w:val="24"/>
                <w:szCs w:val="24"/>
                <w:lang w:val="es-ES"/>
              </w:rPr>
              <w:t>a</w:t>
            </w:r>
            <w:r w:rsidRPr="00BA7169">
              <w:rPr>
                <w:rStyle w:val="jlqj4b"/>
                <w:rFonts w:cs="Arial"/>
                <w:spacing w:val="-6"/>
                <w:sz w:val="24"/>
                <w:szCs w:val="24"/>
                <w:lang w:val="es-ES"/>
              </w:rPr>
              <w:t xml:space="preserve"> o </w:t>
            </w:r>
            <w:proofErr w:type="gramStart"/>
            <w:r w:rsidRPr="00BA7169">
              <w:rPr>
                <w:rStyle w:val="jlqj4b"/>
                <w:rFonts w:cs="Arial"/>
                <w:spacing w:val="-6"/>
                <w:sz w:val="24"/>
                <w:szCs w:val="24"/>
                <w:lang w:val="es-ES"/>
              </w:rPr>
              <w:t>blanco amarillent</w:t>
            </w:r>
            <w:r w:rsidR="008B5730">
              <w:rPr>
                <w:rStyle w:val="jlqj4b"/>
                <w:rFonts w:cs="Arial"/>
                <w:spacing w:val="-6"/>
                <w:sz w:val="24"/>
                <w:szCs w:val="24"/>
                <w:lang w:val="es-ES"/>
              </w:rPr>
              <w:t>a</w:t>
            </w:r>
            <w:proofErr w:type="gramEnd"/>
            <w:r w:rsidRPr="00BA7169">
              <w:rPr>
                <w:rStyle w:val="jlqj4b"/>
                <w:rFonts w:cs="Arial"/>
                <w:spacing w:val="-6"/>
                <w:sz w:val="24"/>
                <w:szCs w:val="24"/>
                <w:lang w:val="es-ES"/>
              </w:rPr>
              <w:t xml:space="preserve">. Las estaciones son claramente visibles en todas las secciones. La madera es dura, resistente al aplastamiento, fácil de romper, pero difícil de mecanizar. </w:t>
            </w:r>
            <w:r w:rsidR="005D5EE7">
              <w:rPr>
                <w:rStyle w:val="jlqj4b"/>
                <w:rFonts w:cs="Arial"/>
                <w:spacing w:val="-6"/>
                <w:sz w:val="24"/>
                <w:szCs w:val="24"/>
                <w:lang w:val="es-ES"/>
              </w:rPr>
              <w:t xml:space="preserve">El secado debe realizarse de manera diferente para la madera radial y la tangencial, creando así uniformidad de propiedades, y </w:t>
            </w:r>
            <w:r w:rsidR="005D5EE7">
              <w:rPr>
                <w:rStyle w:val="jlqj4b"/>
                <w:rFonts w:cs="Arial"/>
                <w:spacing w:val="-6"/>
                <w:sz w:val="24"/>
                <w:szCs w:val="24"/>
                <w:lang w:val="es-ES"/>
              </w:rPr>
              <w:lastRenderedPageBreak/>
              <w:t xml:space="preserve">evitando el </w:t>
            </w:r>
            <w:proofErr w:type="spellStart"/>
            <w:r w:rsidR="005D5EE7">
              <w:rPr>
                <w:rStyle w:val="jlqj4b"/>
                <w:rFonts w:cs="Arial"/>
                <w:spacing w:val="-6"/>
                <w:sz w:val="24"/>
                <w:szCs w:val="24"/>
                <w:lang w:val="es-ES"/>
              </w:rPr>
              <w:t>agrietamento</w:t>
            </w:r>
            <w:proofErr w:type="spellEnd"/>
            <w:r w:rsidRPr="00BA7169">
              <w:rPr>
                <w:rStyle w:val="jlqj4b"/>
                <w:rFonts w:cs="Arial"/>
                <w:spacing w:val="-6"/>
                <w:sz w:val="24"/>
                <w:szCs w:val="24"/>
                <w:lang w:val="es-ES"/>
              </w:rPr>
              <w:t>. Utilizado de forma similar al pino, pero especialmente recomendado en estructuras hidráulicas.</w:t>
            </w:r>
          </w:p>
          <w:p w14:paraId="4E89451D" w14:textId="508A8473" w:rsidR="00BA7169" w:rsidRPr="00BA7169" w:rsidRDefault="00BA7169" w:rsidP="00B1342C">
            <w:pPr>
              <w:rPr>
                <w:rStyle w:val="jlqj4b"/>
                <w:rFonts w:cs="Arial"/>
                <w:spacing w:val="-6"/>
                <w:sz w:val="24"/>
                <w:szCs w:val="24"/>
                <w:lang w:val="es-ES"/>
              </w:rPr>
            </w:pPr>
          </w:p>
        </w:tc>
        <w:tc>
          <w:tcPr>
            <w:tcW w:w="1417" w:type="dxa"/>
            <w:gridSpan w:val="3"/>
          </w:tcPr>
          <w:p w14:paraId="032D57D5" w14:textId="77777777" w:rsidR="00640247" w:rsidRPr="00302573" w:rsidRDefault="00640247" w:rsidP="00302573">
            <w:pPr>
              <w:ind w:left="323"/>
              <w:jc w:val="right"/>
              <w:rPr>
                <w:rStyle w:val="jlqj4b"/>
                <w:rFonts w:cs="Arial"/>
                <w:spacing w:val="-6"/>
                <w:sz w:val="24"/>
                <w:szCs w:val="24"/>
                <w:lang w:val="en-GB"/>
              </w:rPr>
            </w:pPr>
            <w:r w:rsidRPr="00302573">
              <w:rPr>
                <w:rFonts w:cs="Arial"/>
                <w:noProof/>
                <w:spacing w:val="-6"/>
                <w:sz w:val="24"/>
                <w:szCs w:val="24"/>
                <w:lang w:val="lv-LV" w:eastAsia="lv-LV"/>
              </w:rPr>
              <w:lastRenderedPageBreak/>
              <w:drawing>
                <wp:inline distT="0" distB="0" distL="0" distR="0" wp14:anchorId="31E2A064" wp14:editId="0F748E26">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r>
      <w:tr w:rsidR="00640247" w:rsidRPr="00302573" w14:paraId="6A146F21" w14:textId="77777777" w:rsidTr="00302573">
        <w:trPr>
          <w:gridAfter w:val="1"/>
          <w:wAfter w:w="283" w:type="dxa"/>
        </w:trPr>
        <w:tc>
          <w:tcPr>
            <w:tcW w:w="8643" w:type="dxa"/>
            <w:gridSpan w:val="2"/>
          </w:tcPr>
          <w:p w14:paraId="24B432CA" w14:textId="2EF91189" w:rsidR="00640247" w:rsidRPr="00BA7169" w:rsidRDefault="00BA7169" w:rsidP="00B1342C">
            <w:pPr>
              <w:rPr>
                <w:rFonts w:cs="Arial"/>
                <w:spacing w:val="-6"/>
                <w:sz w:val="24"/>
                <w:szCs w:val="24"/>
                <w:lang w:val="es-ES"/>
              </w:rPr>
            </w:pPr>
            <w:r w:rsidRPr="009F3EA0">
              <w:rPr>
                <w:rFonts w:eastAsia="TimesNewRomanPSMT" w:cs="Arial"/>
                <w:b/>
                <w:i/>
                <w:spacing w:val="-6"/>
                <w:sz w:val="24"/>
                <w:szCs w:val="24"/>
                <w:u w:val="single"/>
                <w:lang w:val="es-ES"/>
              </w:rPr>
              <w:t>Abedul</w:t>
            </w:r>
            <w:r w:rsidR="00640247" w:rsidRPr="009F3EA0">
              <w:rPr>
                <w:rFonts w:eastAsia="TimesNewRomanPSMT" w:cs="Arial"/>
                <w:spacing w:val="-6"/>
                <w:sz w:val="24"/>
                <w:szCs w:val="24"/>
                <w:lang w:val="es-ES"/>
              </w:rPr>
              <w:t xml:space="preserve"> (</w:t>
            </w:r>
            <w:proofErr w:type="spellStart"/>
            <w:r w:rsidR="00640247" w:rsidRPr="009F3EA0">
              <w:rPr>
                <w:rFonts w:eastAsia="TimesNewRomanPSMT" w:cs="Arial"/>
                <w:i/>
                <w:spacing w:val="-6"/>
                <w:sz w:val="24"/>
                <w:szCs w:val="24"/>
                <w:lang w:val="es-ES"/>
              </w:rPr>
              <w:t>Betula</w:t>
            </w:r>
            <w:proofErr w:type="spellEnd"/>
            <w:r w:rsidR="00064828" w:rsidRPr="009F3EA0">
              <w:rPr>
                <w:rFonts w:eastAsia="TimesNewRomanPSMT" w:cs="Arial"/>
                <w:i/>
                <w:spacing w:val="-6"/>
                <w:sz w:val="24"/>
                <w:szCs w:val="24"/>
                <w:lang w:val="es-ES"/>
              </w:rPr>
              <w:t>…</w:t>
            </w:r>
            <w:r w:rsidR="00640247" w:rsidRPr="009F3EA0">
              <w:rPr>
                <w:rFonts w:eastAsia="TimesNewRomanPSMT" w:cs="Arial"/>
                <w:spacing w:val="-6"/>
                <w:sz w:val="24"/>
                <w:szCs w:val="24"/>
                <w:lang w:val="es-ES"/>
              </w:rPr>
              <w:t xml:space="preserve"> </w:t>
            </w:r>
            <w:r w:rsidR="00640247" w:rsidRPr="00BA7169">
              <w:rPr>
                <w:rFonts w:eastAsia="TimesNewRomanPSMT" w:cs="Arial"/>
                <w:spacing w:val="-6"/>
                <w:sz w:val="24"/>
                <w:szCs w:val="24"/>
                <w:lang w:val="es-ES"/>
              </w:rPr>
              <w:t xml:space="preserve">L.) </w:t>
            </w:r>
            <w:r w:rsidRPr="00BA7169">
              <w:rPr>
                <w:rFonts w:cs="Arial"/>
                <w:spacing w:val="-6"/>
                <w:sz w:val="24"/>
                <w:szCs w:val="24"/>
                <w:lang w:val="es-ES"/>
              </w:rPr>
              <w:t xml:space="preserve">el duramen tiende a ser de color marrón rojizo claro, con albura casi blanca. Ocasionalmente, las piezas con figuras están disponibles con un rizo ancho y poco profundo similar al rizo que se encuentra en </w:t>
            </w:r>
            <w:r w:rsidR="00027463">
              <w:rPr>
                <w:rFonts w:cs="Arial"/>
                <w:spacing w:val="-6"/>
                <w:sz w:val="24"/>
                <w:szCs w:val="24"/>
                <w:lang w:val="es-ES"/>
              </w:rPr>
              <w:t>la madera de cerezo</w:t>
            </w:r>
            <w:r w:rsidRPr="00BA7169">
              <w:rPr>
                <w:rFonts w:cs="Arial"/>
                <w:spacing w:val="-6"/>
                <w:sz w:val="24"/>
                <w:szCs w:val="24"/>
                <w:lang w:val="es-ES"/>
              </w:rPr>
              <w:t xml:space="preserve">. Prácticamente no hay distinción de color entre los anillos de crecimiento anuales, lo que le da </w:t>
            </w:r>
            <w:r w:rsidR="00027463">
              <w:rPr>
                <w:rFonts w:cs="Arial"/>
                <w:spacing w:val="-6"/>
                <w:sz w:val="24"/>
                <w:szCs w:val="24"/>
                <w:lang w:val="es-ES"/>
              </w:rPr>
              <w:t>a la madera de Alerce</w:t>
            </w:r>
            <w:r w:rsidRPr="00BA7169">
              <w:rPr>
                <w:rFonts w:cs="Arial"/>
                <w:spacing w:val="-6"/>
                <w:sz w:val="24"/>
                <w:szCs w:val="24"/>
                <w:lang w:val="es-ES"/>
              </w:rPr>
              <w:t xml:space="preserve"> una apariencia uniforme y algo apagada.</w:t>
            </w:r>
          </w:p>
          <w:p w14:paraId="1F5EF40E" w14:textId="73627F22" w:rsidR="00BA7169" w:rsidRPr="00BA7169" w:rsidRDefault="00BA7169" w:rsidP="00B1342C">
            <w:pPr>
              <w:rPr>
                <w:rStyle w:val="jlqj4b"/>
                <w:rFonts w:cs="Arial"/>
                <w:spacing w:val="-6"/>
                <w:sz w:val="24"/>
                <w:szCs w:val="24"/>
                <w:lang w:val="es-ES"/>
              </w:rPr>
            </w:pPr>
          </w:p>
        </w:tc>
        <w:tc>
          <w:tcPr>
            <w:tcW w:w="1417" w:type="dxa"/>
            <w:gridSpan w:val="3"/>
          </w:tcPr>
          <w:p w14:paraId="18C57489"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lv-LV" w:eastAsia="lv-LV"/>
              </w:rPr>
              <w:drawing>
                <wp:inline distT="0" distB="0" distL="0" distR="0" wp14:anchorId="6DDEC580" wp14:editId="4981F4E4">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A440" w14:textId="28195A5D" w:rsidR="00B1342C" w:rsidRDefault="00B1342C" w:rsidP="00B1342C">
      <w:pPr>
        <w:pStyle w:val="Ttulo2"/>
        <w:rPr>
          <w:spacing w:val="-6"/>
          <w:sz w:val="24"/>
          <w:lang w:val="es-ES" w:eastAsia="lv-LV"/>
        </w:rPr>
      </w:pPr>
      <w:bookmarkStart w:id="7" w:name="_Toc95386379"/>
      <w:r w:rsidRPr="00BA7169">
        <w:rPr>
          <w:spacing w:val="-6"/>
          <w:sz w:val="24"/>
          <w:lang w:val="es-ES" w:eastAsia="lv-LV"/>
        </w:rPr>
        <w:t xml:space="preserve">2.4. </w:t>
      </w:r>
      <w:r w:rsidR="00BA7169" w:rsidRPr="00BA7169">
        <w:rPr>
          <w:spacing w:val="-6"/>
          <w:sz w:val="24"/>
          <w:lang w:val="es-ES" w:eastAsia="lv-LV"/>
        </w:rPr>
        <w:t>Materiales estructurales de construcción - en general</w:t>
      </w:r>
      <w:bookmarkEnd w:id="7"/>
    </w:p>
    <w:p w14:paraId="6FAC5C3A" w14:textId="77777777" w:rsidR="00BA7169" w:rsidRPr="00BA7169" w:rsidRDefault="00BA7169" w:rsidP="00BA7169">
      <w:pPr>
        <w:rPr>
          <w:lang w:val="es-ES" w:eastAsia="lv-LV"/>
        </w:rPr>
      </w:pPr>
    </w:p>
    <w:p w14:paraId="1AFAEDA9" w14:textId="6F96747C" w:rsidR="00BA7169" w:rsidRPr="00BA7169" w:rsidRDefault="00BA7169" w:rsidP="00BA7169">
      <w:pPr>
        <w:pStyle w:val="NormalWeb"/>
        <w:rPr>
          <w:rFonts w:ascii="Verdana" w:eastAsia="Times New Roman" w:hAnsi="Verdana" w:cs="Arial"/>
          <w:color w:val="000000"/>
          <w:spacing w:val="-6"/>
          <w:kern w:val="20"/>
          <w:sz w:val="24"/>
          <w:lang w:val="es-ES" w:eastAsia="lv-LV"/>
        </w:rPr>
      </w:pPr>
      <w:r w:rsidRPr="00BA7169">
        <w:rPr>
          <w:rFonts w:ascii="Verdana" w:eastAsia="Times New Roman" w:hAnsi="Verdana" w:cs="Arial"/>
          <w:color w:val="000000"/>
          <w:spacing w:val="-6"/>
          <w:kern w:val="20"/>
          <w:sz w:val="24"/>
          <w:lang w:val="es-ES" w:eastAsia="lv-LV"/>
        </w:rPr>
        <w:t>Para un</w:t>
      </w:r>
      <w:r w:rsidR="00027463">
        <w:rPr>
          <w:rFonts w:ascii="Verdana" w:eastAsia="Times New Roman" w:hAnsi="Verdana" w:cs="Arial"/>
          <w:color w:val="000000"/>
          <w:spacing w:val="-6"/>
          <w:kern w:val="20"/>
          <w:sz w:val="24"/>
          <w:lang w:val="es-ES" w:eastAsia="lv-LV"/>
        </w:rPr>
        <w:t xml:space="preserve"> trabajo </w:t>
      </w:r>
      <w:r w:rsidRPr="00BA7169">
        <w:rPr>
          <w:rFonts w:ascii="Verdana" w:eastAsia="Times New Roman" w:hAnsi="Verdana" w:cs="Arial"/>
          <w:color w:val="000000"/>
          <w:spacing w:val="-6"/>
          <w:kern w:val="20"/>
          <w:sz w:val="24"/>
          <w:lang w:val="es-ES" w:eastAsia="lv-LV"/>
        </w:rPr>
        <w:t>exitos</w:t>
      </w:r>
      <w:r w:rsidR="00027463">
        <w:rPr>
          <w:rFonts w:ascii="Verdana" w:eastAsia="Times New Roman" w:hAnsi="Verdana" w:cs="Arial"/>
          <w:color w:val="000000"/>
          <w:spacing w:val="-6"/>
          <w:kern w:val="20"/>
          <w:sz w:val="24"/>
          <w:lang w:val="es-ES" w:eastAsia="lv-LV"/>
        </w:rPr>
        <w:t>o de la madera</w:t>
      </w:r>
      <w:r w:rsidRPr="00BA7169">
        <w:rPr>
          <w:rFonts w:ascii="Verdana" w:eastAsia="Times New Roman" w:hAnsi="Verdana" w:cs="Arial"/>
          <w:color w:val="000000"/>
          <w:spacing w:val="-6"/>
          <w:kern w:val="20"/>
          <w:sz w:val="24"/>
          <w:lang w:val="es-ES" w:eastAsia="lv-LV"/>
        </w:rPr>
        <w:t xml:space="preserve"> (incluido el sector de la construcción), debemos aprender las propiedades naturales del material que usamos y diseñar estructuras en torno a las propiedades conocidas de la madera. Para construir viviendas adecuadas, </w:t>
      </w:r>
      <w:r w:rsidR="00027463">
        <w:rPr>
          <w:rFonts w:ascii="Verdana" w:eastAsia="Times New Roman" w:hAnsi="Verdana" w:cs="Arial"/>
          <w:color w:val="000000"/>
          <w:spacing w:val="-6"/>
          <w:kern w:val="20"/>
          <w:sz w:val="24"/>
          <w:lang w:val="es-ES" w:eastAsia="lv-LV"/>
        </w:rPr>
        <w:t xml:space="preserve">especialmente </w:t>
      </w:r>
      <w:r w:rsidRPr="00BA7169">
        <w:rPr>
          <w:rFonts w:ascii="Verdana" w:eastAsia="Times New Roman" w:hAnsi="Verdana" w:cs="Arial"/>
          <w:color w:val="000000"/>
          <w:spacing w:val="-6"/>
          <w:kern w:val="20"/>
          <w:sz w:val="24"/>
          <w:lang w:val="es-ES" w:eastAsia="lv-LV"/>
        </w:rPr>
        <w:t xml:space="preserve">para las generaciones futuras, buscamos métodos de construcción sustentables </w:t>
      </w:r>
      <w:r w:rsidR="00027463">
        <w:rPr>
          <w:rFonts w:ascii="Verdana" w:eastAsia="Times New Roman" w:hAnsi="Verdana" w:cs="Arial"/>
          <w:color w:val="000000"/>
          <w:spacing w:val="-6"/>
          <w:kern w:val="20"/>
          <w:sz w:val="24"/>
          <w:lang w:val="es-ES" w:eastAsia="lv-LV"/>
        </w:rPr>
        <w:t>que tengan el</w:t>
      </w:r>
      <w:r w:rsidRPr="00BA7169">
        <w:rPr>
          <w:rFonts w:ascii="Verdana" w:eastAsia="Times New Roman" w:hAnsi="Verdana" w:cs="Arial"/>
          <w:color w:val="000000"/>
          <w:spacing w:val="-6"/>
          <w:kern w:val="20"/>
          <w:sz w:val="24"/>
          <w:lang w:val="es-ES" w:eastAsia="lv-LV"/>
        </w:rPr>
        <w:t xml:space="preserve"> mínimo efecto sobre el medio ambiente.</w:t>
      </w:r>
    </w:p>
    <w:p w14:paraId="1A0D17B0" w14:textId="77777777" w:rsidR="00BA7169" w:rsidRPr="00BA7169" w:rsidRDefault="00BA7169" w:rsidP="00BA7169">
      <w:pPr>
        <w:pStyle w:val="NormalWeb"/>
        <w:spacing w:before="0" w:beforeAutospacing="0" w:after="0" w:afterAutospacing="0"/>
        <w:rPr>
          <w:rFonts w:ascii="Verdana" w:hAnsi="Verdana" w:cs="Arial"/>
          <w:spacing w:val="-6"/>
          <w:sz w:val="24"/>
          <w:lang w:val="es-ES"/>
        </w:rPr>
      </w:pPr>
      <w:r w:rsidRPr="00BA7169">
        <w:rPr>
          <w:rFonts w:ascii="Verdana" w:eastAsia="Times New Roman" w:hAnsi="Verdana" w:cs="Arial"/>
          <w:color w:val="000000"/>
          <w:spacing w:val="-6"/>
          <w:kern w:val="20"/>
          <w:sz w:val="24"/>
          <w:lang w:val="es-ES" w:eastAsia="lv-LV"/>
        </w:rPr>
        <w:t>Hay muchas razones sólidas para recurrir a la madera como material de construcción preferido del siglo XXI:</w:t>
      </w:r>
    </w:p>
    <w:p w14:paraId="4F0CF7B8" w14:textId="253E569E"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la madera es renovable y su producción es más barata que el acero y el hormigón,</w:t>
      </w:r>
    </w:p>
    <w:p w14:paraId="3F8825E3" w14:textId="6130AC7B"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 xml:space="preserve">la madera almacena carbono, </w:t>
      </w:r>
      <w:r w:rsidR="00027463">
        <w:rPr>
          <w:rFonts w:ascii="Verdana" w:hAnsi="Verdana" w:cs="Arial"/>
          <w:spacing w:val="-6"/>
          <w:sz w:val="24"/>
          <w:lang w:val="es-ES"/>
        </w:rPr>
        <w:t xml:space="preserve">y </w:t>
      </w:r>
      <w:r w:rsidRPr="000236DB">
        <w:rPr>
          <w:rFonts w:ascii="Verdana" w:hAnsi="Verdana" w:cs="Arial"/>
          <w:spacing w:val="-6"/>
          <w:sz w:val="24"/>
          <w:lang w:val="es-ES"/>
        </w:rPr>
        <w:t>no requiere grandes cantidades de energía para su producción,</w:t>
      </w:r>
    </w:p>
    <w:p w14:paraId="65223959" w14:textId="4F8FB572"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la madera tiene excelentes propiedades acústicas y térmicas,</w:t>
      </w:r>
    </w:p>
    <w:p w14:paraId="6CFEFAE6" w14:textId="3455AD80"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 xml:space="preserve">las tecnologías de construcción con madera están </w:t>
      </w:r>
      <w:r w:rsidR="00027463">
        <w:rPr>
          <w:rFonts w:ascii="Verdana" w:hAnsi="Verdana" w:cs="Arial"/>
          <w:spacing w:val="-6"/>
          <w:sz w:val="24"/>
          <w:lang w:val="es-ES"/>
        </w:rPr>
        <w:t>creando la posibilidad de crear</w:t>
      </w:r>
      <w:r w:rsidRPr="000236DB">
        <w:rPr>
          <w:rFonts w:ascii="Verdana" w:hAnsi="Verdana" w:cs="Arial"/>
          <w:spacing w:val="-6"/>
          <w:sz w:val="24"/>
          <w:lang w:val="es-ES"/>
        </w:rPr>
        <w:t xml:space="preserve"> edificios altos y modernos,</w:t>
      </w:r>
    </w:p>
    <w:p w14:paraId="0CEC3528" w14:textId="2F3CC15A"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 xml:space="preserve">La madera protegida </w:t>
      </w:r>
      <w:r w:rsidR="00027463">
        <w:rPr>
          <w:rFonts w:ascii="Verdana" w:hAnsi="Verdana" w:cs="Arial"/>
          <w:spacing w:val="-6"/>
          <w:sz w:val="24"/>
          <w:lang w:val="es-ES"/>
        </w:rPr>
        <w:t xml:space="preserve">puede llegar a durar </w:t>
      </w:r>
      <w:r w:rsidRPr="000236DB">
        <w:rPr>
          <w:rFonts w:ascii="Verdana" w:hAnsi="Verdana" w:cs="Arial"/>
          <w:spacing w:val="-6"/>
          <w:sz w:val="24"/>
          <w:lang w:val="es-ES"/>
        </w:rPr>
        <w:t>cientos de años y puede repararse, renovarse y reciclarse.</w:t>
      </w:r>
    </w:p>
    <w:p w14:paraId="5CBFECB6" w14:textId="3CFED95B" w:rsidR="000236DB" w:rsidRPr="000236DB" w:rsidRDefault="000236DB" w:rsidP="00735972">
      <w:pPr>
        <w:pStyle w:val="NormalWeb"/>
        <w:numPr>
          <w:ilvl w:val="0"/>
          <w:numId w:val="11"/>
        </w:numPr>
        <w:rPr>
          <w:rFonts w:ascii="Verdana" w:hAnsi="Verdana" w:cs="Arial"/>
          <w:spacing w:val="-6"/>
          <w:sz w:val="24"/>
          <w:lang w:val="es-ES"/>
        </w:rPr>
      </w:pPr>
      <w:r w:rsidRPr="000236DB">
        <w:rPr>
          <w:rFonts w:ascii="Verdana" w:hAnsi="Verdana" w:cs="Arial"/>
          <w:spacing w:val="-6"/>
          <w:sz w:val="24"/>
          <w:lang w:val="es-ES"/>
        </w:rPr>
        <w:t xml:space="preserve">los residuos de la producción también se pueden utilizar para la producción de paneles </w:t>
      </w:r>
      <w:r w:rsidR="00027463">
        <w:rPr>
          <w:rFonts w:ascii="Verdana" w:hAnsi="Verdana" w:cs="Arial"/>
          <w:spacing w:val="-6"/>
          <w:sz w:val="24"/>
          <w:lang w:val="es-ES"/>
        </w:rPr>
        <w:t>en</w:t>
      </w:r>
      <w:r w:rsidRPr="000236DB">
        <w:rPr>
          <w:rFonts w:ascii="Verdana" w:hAnsi="Verdana" w:cs="Arial"/>
          <w:spacing w:val="-6"/>
          <w:sz w:val="24"/>
          <w:lang w:val="es-ES"/>
        </w:rPr>
        <w:t xml:space="preserve"> base de madera o muchos otros,</w:t>
      </w:r>
    </w:p>
    <w:p w14:paraId="4269513E" w14:textId="36D397DF" w:rsidR="00CB2CF7" w:rsidRPr="000E4957" w:rsidRDefault="000236DB" w:rsidP="00735972">
      <w:pPr>
        <w:pStyle w:val="NormalWeb"/>
        <w:numPr>
          <w:ilvl w:val="0"/>
          <w:numId w:val="11"/>
        </w:numPr>
        <w:spacing w:before="0" w:beforeAutospacing="0" w:after="0" w:afterAutospacing="0"/>
        <w:rPr>
          <w:rFonts w:ascii="Verdana" w:hAnsi="Verdana" w:cs="Arial"/>
          <w:spacing w:val="-6"/>
          <w:sz w:val="24"/>
          <w:lang w:val="es-ES"/>
        </w:rPr>
      </w:pPr>
      <w:r w:rsidRPr="000236DB">
        <w:rPr>
          <w:rFonts w:ascii="Verdana" w:hAnsi="Verdana" w:cs="Arial"/>
          <w:spacing w:val="-6"/>
          <w:sz w:val="24"/>
          <w:lang w:val="es-ES"/>
        </w:rPr>
        <w:t>Una vez finalizado el servicio vivo de la madera, es 100% biodegradable y puede utilizarse como combustible.</w:t>
      </w:r>
      <w:r w:rsidR="00CB2CF7">
        <w:rPr>
          <w:rFonts w:ascii="Verdana" w:hAnsi="Verdana" w:cs="Arial"/>
          <w:spacing w:val="-6"/>
          <w:sz w:val="24"/>
          <w:lang w:val="es-ES"/>
        </w:rPr>
        <w:t xml:space="preserve"> </w:t>
      </w:r>
    </w:p>
    <w:p w14:paraId="6E761A4E" w14:textId="77777777" w:rsidR="00CB2CF7" w:rsidRPr="000E4957" w:rsidRDefault="00CB2CF7" w:rsidP="00CB2CF7">
      <w:pPr>
        <w:pStyle w:val="NormalWeb"/>
        <w:spacing w:before="0" w:beforeAutospacing="0" w:after="0" w:afterAutospacing="0"/>
        <w:ind w:left="360"/>
        <w:rPr>
          <w:rFonts w:ascii="Verdana" w:hAnsi="Verdana" w:cs="Arial"/>
          <w:spacing w:val="-6"/>
          <w:sz w:val="24"/>
          <w:lang w:val="es-ES"/>
        </w:rPr>
      </w:pPr>
    </w:p>
    <w:p w14:paraId="6DC29707" w14:textId="0F5C9811" w:rsidR="000236DB" w:rsidRPr="00CB2CF7" w:rsidRDefault="00CB2CF7" w:rsidP="00CB2CF7">
      <w:pPr>
        <w:pStyle w:val="NormalWeb"/>
        <w:spacing w:before="0" w:beforeAutospacing="0" w:after="0" w:afterAutospacing="0"/>
        <w:rPr>
          <w:rFonts w:ascii="Verdana" w:hAnsi="Verdana" w:cs="Arial"/>
          <w:spacing w:val="-6"/>
          <w:sz w:val="24"/>
          <w:lang w:val="es-ES"/>
        </w:rPr>
      </w:pPr>
      <w:r w:rsidRPr="00CB2CF7">
        <w:rPr>
          <w:rFonts w:ascii="Verdana" w:hAnsi="Verdana" w:cs="Arial"/>
          <w:spacing w:val="-6"/>
          <w:sz w:val="24"/>
          <w:lang w:val="es-ES"/>
        </w:rPr>
        <w:t>Generalmente, los 3 materiales de c</w:t>
      </w:r>
      <w:r>
        <w:rPr>
          <w:rFonts w:ascii="Verdana" w:hAnsi="Verdana" w:cs="Arial"/>
          <w:spacing w:val="-6"/>
          <w:sz w:val="24"/>
          <w:lang w:val="es-ES"/>
        </w:rPr>
        <w:t>onstrucción más comúnmente utilizados son el acero, el hormigón y la madera.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551"/>
        <w:gridCol w:w="375"/>
      </w:tblGrid>
      <w:tr w:rsidR="004B3692" w:rsidRPr="00302573" w14:paraId="1ED1CBF5" w14:textId="2A725DBE" w:rsidTr="0003706A">
        <w:tc>
          <w:tcPr>
            <w:tcW w:w="6091" w:type="dxa"/>
          </w:tcPr>
          <w:p w14:paraId="598B3012" w14:textId="24EBF0FD" w:rsidR="004B3692" w:rsidRPr="000236DB" w:rsidRDefault="00CB2CF7" w:rsidP="00B1342C">
            <w:pPr>
              <w:rPr>
                <w:rFonts w:cs="Arial"/>
                <w:spacing w:val="-6"/>
                <w:sz w:val="24"/>
                <w:szCs w:val="24"/>
                <w:lang w:val="es-ES"/>
              </w:rPr>
            </w:pPr>
            <w:r>
              <w:rPr>
                <w:rFonts w:cs="Arial"/>
                <w:b/>
                <w:i/>
                <w:spacing w:val="-6"/>
                <w:sz w:val="24"/>
                <w:szCs w:val="24"/>
                <w:u w:val="single"/>
                <w:lang w:val="es-ES"/>
              </w:rPr>
              <w:t xml:space="preserve">Hormigón armado </w:t>
            </w:r>
            <w:r w:rsidR="000236DB" w:rsidRPr="000236DB">
              <w:rPr>
                <w:rFonts w:cs="Arial"/>
                <w:spacing w:val="-6"/>
                <w:sz w:val="24"/>
                <w:szCs w:val="24"/>
                <w:lang w:val="es-ES"/>
              </w:rPr>
              <w:t>permite diseñar edificios muy robustos y duraderos y aprovechar su masa térmica</w:t>
            </w:r>
            <w:r>
              <w:rPr>
                <w:rFonts w:cs="Arial"/>
                <w:spacing w:val="-6"/>
                <w:sz w:val="24"/>
                <w:szCs w:val="24"/>
                <w:lang w:val="es-ES"/>
              </w:rPr>
              <w:t>,</w:t>
            </w:r>
            <w:r w:rsidR="000236DB" w:rsidRPr="000236DB">
              <w:rPr>
                <w:rFonts w:cs="Arial"/>
                <w:spacing w:val="-6"/>
                <w:sz w:val="24"/>
                <w:szCs w:val="24"/>
                <w:lang w:val="es-ES"/>
              </w:rPr>
              <w:t xml:space="preserve"> manteniéndola dentro de la envolvente del edificio</w:t>
            </w:r>
            <w:r>
              <w:rPr>
                <w:rFonts w:cs="Arial"/>
                <w:spacing w:val="-6"/>
                <w:sz w:val="24"/>
                <w:szCs w:val="24"/>
                <w:lang w:val="es-ES"/>
              </w:rPr>
              <w:t>,</w:t>
            </w:r>
            <w:r w:rsidR="000236DB" w:rsidRPr="000236DB">
              <w:rPr>
                <w:rFonts w:cs="Arial"/>
                <w:spacing w:val="-6"/>
                <w:sz w:val="24"/>
                <w:szCs w:val="24"/>
                <w:lang w:val="es-ES"/>
              </w:rPr>
              <w:t xml:space="preserve"> puede ayudar a regular las temperaturas interiores. También hay un uso creciente de</w:t>
            </w:r>
            <w:r>
              <w:rPr>
                <w:rFonts w:cs="Arial"/>
                <w:spacing w:val="-6"/>
                <w:sz w:val="24"/>
                <w:szCs w:val="24"/>
                <w:lang w:val="es-ES"/>
              </w:rPr>
              <w:t xml:space="preserve"> </w:t>
            </w:r>
            <w:r>
              <w:rPr>
                <w:rFonts w:cs="Arial"/>
                <w:spacing w:val="-6"/>
                <w:sz w:val="24"/>
                <w:szCs w:val="24"/>
                <w:lang w:val="es-ES"/>
              </w:rPr>
              <w:lastRenderedPageBreak/>
              <w:t>elementos</w:t>
            </w:r>
            <w:r w:rsidR="000236DB" w:rsidRPr="000236DB">
              <w:rPr>
                <w:rFonts w:cs="Arial"/>
                <w:spacing w:val="-6"/>
                <w:sz w:val="24"/>
                <w:szCs w:val="24"/>
                <w:lang w:val="es-ES"/>
              </w:rPr>
              <w:t xml:space="preserve"> prefabricados de hormigón en la industria de la construcción, que ofrece ventajas en términos de impacto ambiental, cost</w:t>
            </w:r>
            <w:r>
              <w:rPr>
                <w:rFonts w:cs="Arial"/>
                <w:spacing w:val="-6"/>
                <w:sz w:val="24"/>
                <w:szCs w:val="24"/>
                <w:lang w:val="es-ES"/>
              </w:rPr>
              <w:t>e</w:t>
            </w:r>
            <w:r w:rsidR="000236DB" w:rsidRPr="000236DB">
              <w:rPr>
                <w:rFonts w:cs="Arial"/>
                <w:spacing w:val="-6"/>
                <w:sz w:val="24"/>
                <w:szCs w:val="24"/>
                <w:lang w:val="es-ES"/>
              </w:rPr>
              <w:t xml:space="preserve"> y rapidez de </w:t>
            </w:r>
            <w:r>
              <w:rPr>
                <w:rFonts w:cs="Arial"/>
                <w:spacing w:val="-6"/>
                <w:sz w:val="24"/>
                <w:szCs w:val="24"/>
                <w:lang w:val="es-ES"/>
              </w:rPr>
              <w:t>ejecución</w:t>
            </w:r>
            <w:r w:rsidR="000236DB" w:rsidRPr="000236DB">
              <w:rPr>
                <w:rFonts w:cs="Arial"/>
                <w:spacing w:val="-6"/>
                <w:sz w:val="24"/>
                <w:szCs w:val="24"/>
                <w:lang w:val="es-ES"/>
              </w:rPr>
              <w:t xml:space="preserve">. Es extremadamente </w:t>
            </w:r>
            <w:r>
              <w:rPr>
                <w:rFonts w:cs="Arial"/>
                <w:spacing w:val="-6"/>
                <w:sz w:val="24"/>
                <w:szCs w:val="24"/>
                <w:lang w:val="es-ES"/>
              </w:rPr>
              <w:t>resistente a compresión</w:t>
            </w:r>
            <w:r w:rsidR="000236DB" w:rsidRPr="000236DB">
              <w:rPr>
                <w:rFonts w:cs="Arial"/>
                <w:spacing w:val="-6"/>
                <w:sz w:val="24"/>
                <w:szCs w:val="24"/>
                <w:lang w:val="es-ES"/>
              </w:rPr>
              <w:t xml:space="preserve"> y, por lo tanto, tiene una alta resistencia a la compresión de aproximadamente 17 a 70 MPa.</w:t>
            </w:r>
          </w:p>
        </w:tc>
        <w:tc>
          <w:tcPr>
            <w:tcW w:w="2551" w:type="dxa"/>
          </w:tcPr>
          <w:p w14:paraId="4BBFF975" w14:textId="39724128" w:rsidR="004B3692" w:rsidRPr="00302573" w:rsidRDefault="004B3692" w:rsidP="0003706A">
            <w:pPr>
              <w:ind w:left="317"/>
              <w:jc w:val="right"/>
              <w:rPr>
                <w:rFonts w:cs="Arial"/>
                <w:spacing w:val="-6"/>
                <w:sz w:val="24"/>
                <w:szCs w:val="24"/>
                <w:lang w:val="en-GB"/>
              </w:rPr>
            </w:pPr>
            <w:r w:rsidRPr="00302573">
              <w:rPr>
                <w:rFonts w:cs="Arial"/>
                <w:noProof/>
                <w:spacing w:val="-6"/>
                <w:sz w:val="24"/>
                <w:szCs w:val="24"/>
                <w:lang w:val="lv-LV" w:eastAsia="lv-LV"/>
              </w:rPr>
              <w:lastRenderedPageBreak/>
              <w:drawing>
                <wp:inline distT="0" distB="0" distL="0" distR="0" wp14:anchorId="7367E9BD" wp14:editId="017C4DBB">
                  <wp:extent cx="1260000" cy="997234"/>
                  <wp:effectExtent l="0" t="0" r="0" b="0"/>
                  <wp:docPr id="24" name="Picture 24" descr="Fiber-Reinforced Concrete | Civil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ber-Reinforced Concrete | CivilDigit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997234"/>
                          </a:xfrm>
                          <a:prstGeom prst="rect">
                            <a:avLst/>
                          </a:prstGeom>
                          <a:noFill/>
                          <a:ln>
                            <a:noFill/>
                          </a:ln>
                        </pic:spPr>
                      </pic:pic>
                    </a:graphicData>
                  </a:graphic>
                </wp:inline>
              </w:drawing>
            </w:r>
          </w:p>
        </w:tc>
        <w:tc>
          <w:tcPr>
            <w:tcW w:w="375" w:type="dxa"/>
          </w:tcPr>
          <w:p w14:paraId="1B14E47E" w14:textId="77777777" w:rsidR="004B3692" w:rsidRPr="00302573" w:rsidRDefault="004B3692" w:rsidP="00B1342C">
            <w:pPr>
              <w:ind w:right="663"/>
              <w:jc w:val="left"/>
              <w:rPr>
                <w:rFonts w:cs="Arial"/>
                <w:spacing w:val="-6"/>
                <w:sz w:val="24"/>
                <w:szCs w:val="24"/>
                <w:lang w:val="en-GB"/>
              </w:rPr>
            </w:pPr>
            <w:r w:rsidRPr="00302573">
              <w:rPr>
                <w:rStyle w:val="Refdenotaalpie"/>
                <w:rFonts w:cs="Arial"/>
                <w:noProof/>
                <w:spacing w:val="-6"/>
                <w:sz w:val="24"/>
                <w:szCs w:val="24"/>
                <w:lang w:val="en-GB" w:eastAsia="lv-LV"/>
              </w:rPr>
              <w:footnoteReference w:id="12"/>
            </w:r>
          </w:p>
          <w:p w14:paraId="00830C22" w14:textId="77777777" w:rsidR="004B3692" w:rsidRPr="00302573" w:rsidRDefault="004B3692" w:rsidP="00B1342C">
            <w:pPr>
              <w:rPr>
                <w:rFonts w:cs="Arial"/>
                <w:noProof/>
                <w:spacing w:val="-6"/>
                <w:sz w:val="24"/>
                <w:szCs w:val="24"/>
                <w:lang w:val="en-GB" w:eastAsia="lv-LV"/>
              </w:rPr>
            </w:pPr>
          </w:p>
        </w:tc>
      </w:tr>
    </w:tbl>
    <w:p w14:paraId="5D144103" w14:textId="77777777" w:rsidR="000236DB" w:rsidRDefault="000236DB" w:rsidP="000236DB">
      <w:pPr>
        <w:ind w:left="142"/>
        <w:rPr>
          <w:rFonts w:cs="Arial"/>
          <w:spacing w:val="-6"/>
          <w:sz w:val="24"/>
          <w:szCs w:val="24"/>
          <w:lang w:val="en-GB"/>
        </w:rPr>
      </w:pPr>
      <w:proofErr w:type="spellStart"/>
      <w:r w:rsidRPr="000236DB">
        <w:rPr>
          <w:rFonts w:cs="Arial"/>
          <w:spacing w:val="-6"/>
          <w:sz w:val="24"/>
          <w:szCs w:val="24"/>
          <w:lang w:val="en-GB"/>
        </w:rPr>
        <w:t>Ventajas</w:t>
      </w:r>
      <w:proofErr w:type="spellEnd"/>
      <w:r w:rsidRPr="000236DB">
        <w:rPr>
          <w:rFonts w:cs="Arial"/>
          <w:spacing w:val="-6"/>
          <w:sz w:val="24"/>
          <w:szCs w:val="24"/>
          <w:lang w:val="en-GB"/>
        </w:rPr>
        <w:t>:</w:t>
      </w:r>
    </w:p>
    <w:p w14:paraId="54EE5FC6" w14:textId="77777777" w:rsidR="000236DB" w:rsidRPr="000236DB" w:rsidRDefault="000236DB" w:rsidP="00735972">
      <w:pPr>
        <w:pStyle w:val="Prrafodelista"/>
        <w:numPr>
          <w:ilvl w:val="0"/>
          <w:numId w:val="12"/>
        </w:numPr>
        <w:rPr>
          <w:rFonts w:cs="Arial"/>
          <w:spacing w:val="-6"/>
          <w:sz w:val="24"/>
          <w:szCs w:val="24"/>
        </w:rPr>
      </w:pPr>
      <w:r w:rsidRPr="000236DB">
        <w:rPr>
          <w:rFonts w:cs="Arial"/>
          <w:spacing w:val="-6"/>
          <w:sz w:val="24"/>
          <w:szCs w:val="24"/>
        </w:rPr>
        <w:t>resistencia a la compresión y a la tracción;</w:t>
      </w:r>
    </w:p>
    <w:p w14:paraId="57DD1DD3" w14:textId="77777777" w:rsidR="000236DB" w:rsidRPr="000236DB" w:rsidRDefault="000236DB" w:rsidP="00735972">
      <w:pPr>
        <w:pStyle w:val="Prrafodelista"/>
        <w:numPr>
          <w:ilvl w:val="0"/>
          <w:numId w:val="12"/>
        </w:numPr>
        <w:rPr>
          <w:rFonts w:cs="Arial"/>
          <w:spacing w:val="-6"/>
          <w:sz w:val="24"/>
          <w:szCs w:val="24"/>
        </w:rPr>
      </w:pPr>
      <w:r w:rsidRPr="000236DB">
        <w:rPr>
          <w:rFonts w:cs="Arial"/>
          <w:spacing w:val="-6"/>
          <w:sz w:val="24"/>
          <w:szCs w:val="24"/>
        </w:rPr>
        <w:t>resistente al fuego;</w:t>
      </w:r>
    </w:p>
    <w:p w14:paraId="58CDFAE6" w14:textId="77777777" w:rsidR="000236DB" w:rsidRPr="000236DB" w:rsidRDefault="000236DB" w:rsidP="00735972">
      <w:pPr>
        <w:pStyle w:val="Prrafodelista"/>
        <w:numPr>
          <w:ilvl w:val="0"/>
          <w:numId w:val="12"/>
        </w:numPr>
        <w:rPr>
          <w:rFonts w:cs="Arial"/>
          <w:spacing w:val="-6"/>
          <w:sz w:val="24"/>
          <w:szCs w:val="24"/>
        </w:rPr>
      </w:pPr>
      <w:r w:rsidRPr="000236DB">
        <w:rPr>
          <w:rFonts w:cs="Arial"/>
          <w:spacing w:val="-6"/>
          <w:sz w:val="24"/>
          <w:szCs w:val="24"/>
        </w:rPr>
        <w:t>durabilidad;</w:t>
      </w:r>
    </w:p>
    <w:p w14:paraId="711F1BD3" w14:textId="77777777" w:rsidR="000236DB" w:rsidRPr="000236DB" w:rsidRDefault="000236DB" w:rsidP="00735972">
      <w:pPr>
        <w:pStyle w:val="Prrafodelista"/>
        <w:numPr>
          <w:ilvl w:val="0"/>
          <w:numId w:val="12"/>
        </w:numPr>
        <w:rPr>
          <w:rFonts w:cs="Arial"/>
          <w:spacing w:val="-6"/>
          <w:sz w:val="24"/>
          <w:szCs w:val="24"/>
        </w:rPr>
      </w:pPr>
      <w:r w:rsidRPr="000236DB">
        <w:rPr>
          <w:rFonts w:cs="Arial"/>
          <w:spacing w:val="-6"/>
          <w:sz w:val="24"/>
          <w:szCs w:val="24"/>
        </w:rPr>
        <w:t>en estructuras como zapatas, presas, pilares, etc. el hormigón armado es el material de construcción más económico;</w:t>
      </w:r>
    </w:p>
    <w:p w14:paraId="7A960FF6" w14:textId="465F8F49" w:rsidR="000236DB" w:rsidRPr="000236DB" w:rsidRDefault="000236DB" w:rsidP="00735972">
      <w:pPr>
        <w:pStyle w:val="Prrafodelista"/>
        <w:numPr>
          <w:ilvl w:val="0"/>
          <w:numId w:val="12"/>
        </w:numPr>
        <w:rPr>
          <w:rFonts w:cs="Arial"/>
          <w:spacing w:val="-6"/>
          <w:sz w:val="24"/>
          <w:szCs w:val="24"/>
          <w:lang w:val="en-GB"/>
        </w:rPr>
      </w:pPr>
      <w:proofErr w:type="spellStart"/>
      <w:r w:rsidRPr="000236DB">
        <w:rPr>
          <w:rFonts w:cs="Arial"/>
          <w:spacing w:val="-6"/>
          <w:sz w:val="24"/>
          <w:szCs w:val="24"/>
          <w:lang w:val="en-GB"/>
        </w:rPr>
        <w:t>facilidad</w:t>
      </w:r>
      <w:proofErr w:type="spellEnd"/>
      <w:r w:rsidRPr="000236DB">
        <w:rPr>
          <w:rFonts w:cs="Arial"/>
          <w:spacing w:val="-6"/>
          <w:sz w:val="24"/>
          <w:szCs w:val="24"/>
          <w:lang w:val="en-GB"/>
        </w:rPr>
        <w:t xml:space="preserve"> de </w:t>
      </w:r>
      <w:proofErr w:type="spellStart"/>
      <w:r w:rsidRPr="000236DB">
        <w:rPr>
          <w:rFonts w:cs="Arial"/>
          <w:spacing w:val="-6"/>
          <w:sz w:val="24"/>
          <w:szCs w:val="24"/>
          <w:lang w:val="en-GB"/>
        </w:rPr>
        <w:t>uso</w:t>
      </w:r>
      <w:proofErr w:type="spellEnd"/>
      <w:r w:rsidRPr="000236DB">
        <w:rPr>
          <w:rFonts w:cs="Arial"/>
          <w:spacing w:val="-6"/>
          <w:sz w:val="24"/>
          <w:szCs w:val="24"/>
          <w:lang w:val="en-GB"/>
        </w:rPr>
        <w:t>.</w:t>
      </w:r>
    </w:p>
    <w:p w14:paraId="7E8AE261" w14:textId="77777777" w:rsidR="000236DB" w:rsidRDefault="000236DB" w:rsidP="000236DB">
      <w:pPr>
        <w:ind w:left="142"/>
        <w:rPr>
          <w:rFonts w:cs="Arial"/>
          <w:spacing w:val="-6"/>
          <w:sz w:val="24"/>
          <w:szCs w:val="24"/>
          <w:lang w:val="en-GB"/>
        </w:rPr>
      </w:pPr>
      <w:proofErr w:type="spellStart"/>
      <w:r w:rsidRPr="000236DB">
        <w:rPr>
          <w:rFonts w:cs="Arial"/>
          <w:spacing w:val="-6"/>
          <w:sz w:val="24"/>
          <w:szCs w:val="24"/>
          <w:lang w:val="en-GB"/>
        </w:rPr>
        <w:t>Desventajas</w:t>
      </w:r>
      <w:proofErr w:type="spellEnd"/>
      <w:r w:rsidRPr="000236DB">
        <w:rPr>
          <w:rFonts w:cs="Arial"/>
          <w:spacing w:val="-6"/>
          <w:sz w:val="24"/>
          <w:szCs w:val="24"/>
          <w:lang w:val="en-GB"/>
        </w:rPr>
        <w:t>:</w:t>
      </w:r>
    </w:p>
    <w:p w14:paraId="0E66826E" w14:textId="77777777" w:rsidR="000236DB" w:rsidRPr="000236DB" w:rsidRDefault="000236DB" w:rsidP="00735972">
      <w:pPr>
        <w:pStyle w:val="Prrafodelista"/>
        <w:numPr>
          <w:ilvl w:val="0"/>
          <w:numId w:val="13"/>
        </w:numPr>
        <w:rPr>
          <w:rFonts w:cs="Arial"/>
          <w:spacing w:val="-6"/>
          <w:sz w:val="24"/>
          <w:szCs w:val="24"/>
        </w:rPr>
      </w:pPr>
      <w:r w:rsidRPr="000236DB">
        <w:rPr>
          <w:rFonts w:cs="Arial"/>
          <w:spacing w:val="-6"/>
          <w:sz w:val="24"/>
          <w:szCs w:val="24"/>
        </w:rPr>
        <w:t>almacenamiento a largo plazo;</w:t>
      </w:r>
    </w:p>
    <w:p w14:paraId="0DA66A0A" w14:textId="27C078D5" w:rsidR="000236DB" w:rsidRPr="000236DB" w:rsidRDefault="00CB2CF7" w:rsidP="00735972">
      <w:pPr>
        <w:pStyle w:val="Prrafodelista"/>
        <w:numPr>
          <w:ilvl w:val="0"/>
          <w:numId w:val="13"/>
        </w:numPr>
        <w:rPr>
          <w:rFonts w:cs="Arial"/>
          <w:spacing w:val="-6"/>
          <w:sz w:val="24"/>
          <w:szCs w:val="24"/>
        </w:rPr>
      </w:pPr>
      <w:r>
        <w:rPr>
          <w:rFonts w:cs="Arial"/>
          <w:spacing w:val="-6"/>
          <w:sz w:val="24"/>
          <w:szCs w:val="24"/>
        </w:rPr>
        <w:t>Tiempo de curado</w:t>
      </w:r>
      <w:r w:rsidR="000236DB" w:rsidRPr="000236DB">
        <w:rPr>
          <w:rFonts w:cs="Arial"/>
          <w:spacing w:val="-6"/>
          <w:sz w:val="24"/>
          <w:szCs w:val="24"/>
        </w:rPr>
        <w:t>;</w:t>
      </w:r>
    </w:p>
    <w:p w14:paraId="443EBE53" w14:textId="77777777" w:rsidR="000236DB" w:rsidRPr="000236DB" w:rsidRDefault="000236DB" w:rsidP="00735972">
      <w:pPr>
        <w:pStyle w:val="Prrafodelista"/>
        <w:numPr>
          <w:ilvl w:val="0"/>
          <w:numId w:val="13"/>
        </w:numPr>
        <w:rPr>
          <w:rFonts w:cs="Arial"/>
          <w:spacing w:val="-6"/>
          <w:sz w:val="24"/>
          <w:szCs w:val="24"/>
        </w:rPr>
      </w:pPr>
      <w:r w:rsidRPr="000236DB">
        <w:rPr>
          <w:rFonts w:cs="Arial"/>
          <w:spacing w:val="-6"/>
          <w:sz w:val="24"/>
          <w:szCs w:val="24"/>
        </w:rPr>
        <w:t>costo de formularios;</w:t>
      </w:r>
    </w:p>
    <w:p w14:paraId="7DD7FF59" w14:textId="2B4306B6" w:rsidR="00640247" w:rsidRPr="000236DB" w:rsidRDefault="000236DB" w:rsidP="00735972">
      <w:pPr>
        <w:pStyle w:val="Prrafodelista"/>
        <w:numPr>
          <w:ilvl w:val="0"/>
          <w:numId w:val="13"/>
        </w:numPr>
        <w:rPr>
          <w:rFonts w:cs="Arial"/>
          <w:spacing w:val="-6"/>
          <w:sz w:val="24"/>
          <w:szCs w:val="24"/>
        </w:rPr>
      </w:pPr>
      <w:r w:rsidRPr="000236DB">
        <w:rPr>
          <w:rFonts w:cs="Arial"/>
          <w:spacing w:val="-6"/>
          <w:sz w:val="24"/>
          <w:szCs w:val="24"/>
        </w:rPr>
        <w:t xml:space="preserve">encogimiento (provoca </w:t>
      </w:r>
      <w:r w:rsidR="00CB2CF7">
        <w:rPr>
          <w:rFonts w:cs="Arial"/>
          <w:spacing w:val="-6"/>
          <w:sz w:val="24"/>
          <w:szCs w:val="24"/>
        </w:rPr>
        <w:t xml:space="preserve">la aparición </w:t>
      </w:r>
      <w:r w:rsidRPr="000236DB">
        <w:rPr>
          <w:rFonts w:cs="Arial"/>
          <w:spacing w:val="-6"/>
          <w:sz w:val="24"/>
          <w:szCs w:val="24"/>
        </w:rPr>
        <w:t>de grietas y pérdida de resistencia).</w:t>
      </w:r>
    </w:p>
    <w:p w14:paraId="54A32E16" w14:textId="77777777" w:rsidR="000236DB" w:rsidRPr="000236DB" w:rsidRDefault="000236DB" w:rsidP="000236DB">
      <w:pPr>
        <w:rPr>
          <w:rFonts w:cs="Arial"/>
          <w:spacing w:val="-6"/>
          <w:sz w:val="16"/>
          <w:szCs w:val="16"/>
          <w:lang w:val="es-ES"/>
        </w:rPr>
      </w:pPr>
    </w:p>
    <w:tbl>
      <w:tblPr>
        <w:tblStyle w:val="Tablaconcuadrcula"/>
        <w:tblW w:w="9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4"/>
        <w:gridCol w:w="2551"/>
        <w:gridCol w:w="1083"/>
      </w:tblGrid>
      <w:tr w:rsidR="004B3692" w:rsidRPr="00302573" w14:paraId="73FC4FCA" w14:textId="4C2A6026" w:rsidTr="000236DB">
        <w:tc>
          <w:tcPr>
            <w:tcW w:w="5754" w:type="dxa"/>
          </w:tcPr>
          <w:p w14:paraId="6ED05984" w14:textId="77777777" w:rsidR="004B3692" w:rsidRPr="000236DB" w:rsidRDefault="000236DB" w:rsidP="00B1342C">
            <w:pPr>
              <w:rPr>
                <w:rFonts w:cs="Arial"/>
                <w:spacing w:val="-6"/>
                <w:sz w:val="24"/>
                <w:szCs w:val="24"/>
                <w:lang w:val="es-ES"/>
              </w:rPr>
            </w:pPr>
            <w:r w:rsidRPr="000236DB">
              <w:rPr>
                <w:rFonts w:cs="Arial"/>
                <w:b/>
                <w:i/>
                <w:spacing w:val="-6"/>
                <w:sz w:val="24"/>
                <w:szCs w:val="24"/>
                <w:u w:val="single"/>
                <w:lang w:val="es-ES"/>
              </w:rPr>
              <w:t xml:space="preserve">Acero estructural </w:t>
            </w:r>
            <w:r w:rsidRPr="000236DB">
              <w:rPr>
                <w:rFonts w:cs="Arial"/>
                <w:spacing w:val="-6"/>
                <w:sz w:val="24"/>
                <w:szCs w:val="24"/>
                <w:lang w:val="es-ES"/>
              </w:rPr>
              <w:t>destaca por su rapidez y eficiencia en la construcción. Su peso relativamente liviano y su facilidad de construcción permiten una fuerza de trabajo entre un 10 y un 20% más pequeña en comparación con una estructura similar a base de concreto que se está construyendo. El acero tiene una resistencia máxima de aproximadamente 400 a 500 MPa. También es un material dúctil que cede o se desvía antes de fallar.</w:t>
            </w:r>
          </w:p>
          <w:p w14:paraId="6159C512" w14:textId="687BC20D" w:rsidR="000236DB" w:rsidRPr="000236DB" w:rsidRDefault="000236DB" w:rsidP="00B1342C">
            <w:pPr>
              <w:rPr>
                <w:rFonts w:cs="Arial"/>
                <w:spacing w:val="-6"/>
                <w:sz w:val="24"/>
                <w:szCs w:val="24"/>
                <w:lang w:val="es-ES"/>
              </w:rPr>
            </w:pPr>
          </w:p>
        </w:tc>
        <w:tc>
          <w:tcPr>
            <w:tcW w:w="2551" w:type="dxa"/>
          </w:tcPr>
          <w:p w14:paraId="4BEA3B93" w14:textId="3FF06C8C" w:rsidR="004B3692" w:rsidRPr="00302573" w:rsidRDefault="004B3692" w:rsidP="0003706A">
            <w:pPr>
              <w:jc w:val="right"/>
              <w:rPr>
                <w:rFonts w:cs="Arial"/>
                <w:spacing w:val="-6"/>
                <w:sz w:val="24"/>
                <w:szCs w:val="24"/>
                <w:lang w:val="en-GB"/>
              </w:rPr>
            </w:pPr>
            <w:r w:rsidRPr="00302573">
              <w:rPr>
                <w:rFonts w:cs="Arial"/>
                <w:noProof/>
                <w:spacing w:val="-6"/>
                <w:sz w:val="24"/>
                <w:szCs w:val="24"/>
                <w:lang w:val="lv-LV" w:eastAsia="lv-LV"/>
              </w:rPr>
              <w:drawing>
                <wp:inline distT="0" distB="0" distL="0" distR="0" wp14:anchorId="4331AAE7" wp14:editId="02315EB0">
                  <wp:extent cx="1440000" cy="805157"/>
                  <wp:effectExtent l="0" t="0" r="8255" b="0"/>
                  <wp:docPr id="25" name="Picture 25" descr="UPB Group - From agreement until completion in 13th mont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B Group - From agreement until completion in 13th months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805157"/>
                          </a:xfrm>
                          <a:prstGeom prst="rect">
                            <a:avLst/>
                          </a:prstGeom>
                          <a:noFill/>
                          <a:ln>
                            <a:noFill/>
                          </a:ln>
                        </pic:spPr>
                      </pic:pic>
                    </a:graphicData>
                  </a:graphic>
                </wp:inline>
              </w:drawing>
            </w:r>
          </w:p>
        </w:tc>
        <w:tc>
          <w:tcPr>
            <w:tcW w:w="1083" w:type="dxa"/>
          </w:tcPr>
          <w:p w14:paraId="35F7BF19" w14:textId="77777777" w:rsidR="004B3692" w:rsidRPr="00302573" w:rsidRDefault="004B3692" w:rsidP="0003706A">
            <w:pPr>
              <w:ind w:left="-130" w:right="663" w:firstLine="130"/>
              <w:jc w:val="left"/>
              <w:rPr>
                <w:rFonts w:cs="Arial"/>
                <w:spacing w:val="-6"/>
                <w:sz w:val="24"/>
                <w:szCs w:val="24"/>
                <w:lang w:val="en-GB"/>
              </w:rPr>
            </w:pPr>
            <w:r w:rsidRPr="00302573">
              <w:rPr>
                <w:rStyle w:val="Refdenotaalpie"/>
                <w:rFonts w:cs="Arial"/>
                <w:spacing w:val="-6"/>
                <w:sz w:val="24"/>
                <w:szCs w:val="24"/>
                <w:lang w:val="en-GB"/>
              </w:rPr>
              <w:footnoteReference w:id="13"/>
            </w:r>
          </w:p>
          <w:p w14:paraId="10B76414" w14:textId="77777777" w:rsidR="004B3692" w:rsidRPr="00302573" w:rsidRDefault="004B3692" w:rsidP="00B1342C">
            <w:pPr>
              <w:rPr>
                <w:rFonts w:cs="Arial"/>
                <w:noProof/>
                <w:spacing w:val="-6"/>
                <w:sz w:val="24"/>
                <w:szCs w:val="24"/>
                <w:lang w:val="en-GB" w:eastAsia="lv-LV"/>
              </w:rPr>
            </w:pPr>
          </w:p>
        </w:tc>
      </w:tr>
    </w:tbl>
    <w:p w14:paraId="4A71AAC1" w14:textId="77777777" w:rsidR="000236DB" w:rsidRDefault="000236DB" w:rsidP="000236DB">
      <w:pPr>
        <w:ind w:left="142" w:hanging="142"/>
        <w:rPr>
          <w:rFonts w:cs="Arial"/>
          <w:spacing w:val="-6"/>
          <w:sz w:val="24"/>
          <w:szCs w:val="24"/>
          <w:lang w:val="en-GB"/>
        </w:rPr>
      </w:pPr>
      <w:proofErr w:type="spellStart"/>
      <w:r w:rsidRPr="000236DB">
        <w:rPr>
          <w:rFonts w:cs="Arial"/>
          <w:spacing w:val="-6"/>
          <w:sz w:val="24"/>
          <w:szCs w:val="24"/>
          <w:lang w:val="en-GB"/>
        </w:rPr>
        <w:t>Ventajas</w:t>
      </w:r>
      <w:proofErr w:type="spellEnd"/>
      <w:r w:rsidRPr="000236DB">
        <w:rPr>
          <w:rFonts w:cs="Arial"/>
          <w:spacing w:val="-6"/>
          <w:sz w:val="24"/>
          <w:szCs w:val="24"/>
          <w:lang w:val="en-GB"/>
        </w:rPr>
        <w:t>:</w:t>
      </w:r>
    </w:p>
    <w:p w14:paraId="24C9AC16" w14:textId="77777777" w:rsidR="000236DB" w:rsidRPr="000236DB" w:rsidRDefault="000236DB" w:rsidP="00735972">
      <w:pPr>
        <w:pStyle w:val="Prrafodelista"/>
        <w:numPr>
          <w:ilvl w:val="0"/>
          <w:numId w:val="14"/>
        </w:numPr>
        <w:ind w:left="709"/>
        <w:rPr>
          <w:rFonts w:cs="Arial"/>
          <w:spacing w:val="-6"/>
          <w:sz w:val="24"/>
          <w:szCs w:val="24"/>
        </w:rPr>
      </w:pPr>
      <w:r w:rsidRPr="000236DB">
        <w:rPr>
          <w:rFonts w:cs="Arial"/>
          <w:spacing w:val="-6"/>
          <w:sz w:val="24"/>
          <w:szCs w:val="24"/>
        </w:rPr>
        <w:t>el acero tiene una alta relación resistencia / peso;</w:t>
      </w:r>
    </w:p>
    <w:p w14:paraId="67DB8FD9" w14:textId="77777777" w:rsidR="000236DB" w:rsidRPr="000236DB" w:rsidRDefault="000236DB" w:rsidP="00735972">
      <w:pPr>
        <w:pStyle w:val="Prrafodelista"/>
        <w:numPr>
          <w:ilvl w:val="0"/>
          <w:numId w:val="14"/>
        </w:numPr>
        <w:ind w:left="709"/>
        <w:rPr>
          <w:rFonts w:cs="Arial"/>
          <w:spacing w:val="-6"/>
          <w:sz w:val="24"/>
          <w:szCs w:val="24"/>
        </w:rPr>
      </w:pPr>
      <w:r w:rsidRPr="000236DB">
        <w:rPr>
          <w:rFonts w:cs="Arial"/>
          <w:spacing w:val="-6"/>
          <w:sz w:val="24"/>
          <w:szCs w:val="24"/>
        </w:rPr>
        <w:t>ductilidad;</w:t>
      </w:r>
    </w:p>
    <w:p w14:paraId="6D2A5916" w14:textId="4EF3FBBB" w:rsidR="000236DB" w:rsidRPr="000236DB" w:rsidRDefault="000236DB" w:rsidP="00735972">
      <w:pPr>
        <w:pStyle w:val="Prrafodelista"/>
        <w:numPr>
          <w:ilvl w:val="0"/>
          <w:numId w:val="14"/>
        </w:numPr>
        <w:ind w:left="709"/>
        <w:rPr>
          <w:rFonts w:cs="Arial"/>
          <w:spacing w:val="-6"/>
          <w:sz w:val="24"/>
          <w:szCs w:val="24"/>
        </w:rPr>
      </w:pPr>
      <w:r w:rsidRPr="000236DB">
        <w:rPr>
          <w:rFonts w:cs="Arial"/>
          <w:spacing w:val="-6"/>
          <w:sz w:val="24"/>
          <w:szCs w:val="24"/>
        </w:rPr>
        <w:t xml:space="preserve">velocidad de </w:t>
      </w:r>
      <w:r w:rsidR="00AF56EA">
        <w:rPr>
          <w:rFonts w:cs="Arial"/>
          <w:spacing w:val="-6"/>
          <w:sz w:val="24"/>
          <w:szCs w:val="24"/>
        </w:rPr>
        <w:t>construcción</w:t>
      </w:r>
      <w:r w:rsidRPr="000236DB">
        <w:rPr>
          <w:rFonts w:cs="Arial"/>
          <w:spacing w:val="-6"/>
          <w:sz w:val="24"/>
          <w:szCs w:val="24"/>
        </w:rPr>
        <w:t>;</w:t>
      </w:r>
    </w:p>
    <w:p w14:paraId="0CA8985B" w14:textId="77777777" w:rsidR="000236DB" w:rsidRPr="000236DB" w:rsidRDefault="000236DB" w:rsidP="00735972">
      <w:pPr>
        <w:pStyle w:val="Prrafodelista"/>
        <w:numPr>
          <w:ilvl w:val="0"/>
          <w:numId w:val="14"/>
        </w:numPr>
        <w:ind w:left="709"/>
        <w:rPr>
          <w:rFonts w:cs="Arial"/>
          <w:spacing w:val="-6"/>
          <w:sz w:val="24"/>
          <w:szCs w:val="24"/>
        </w:rPr>
      </w:pPr>
      <w:r w:rsidRPr="000236DB">
        <w:rPr>
          <w:rFonts w:cs="Arial"/>
          <w:spacing w:val="-6"/>
          <w:sz w:val="24"/>
          <w:szCs w:val="24"/>
        </w:rPr>
        <w:t>facilidad de reparación;</w:t>
      </w:r>
    </w:p>
    <w:p w14:paraId="3AE99C2C" w14:textId="77777777" w:rsidR="000236DB" w:rsidRPr="000236DB" w:rsidRDefault="000236DB" w:rsidP="00735972">
      <w:pPr>
        <w:pStyle w:val="Prrafodelista"/>
        <w:numPr>
          <w:ilvl w:val="0"/>
          <w:numId w:val="14"/>
        </w:numPr>
        <w:ind w:left="709"/>
        <w:rPr>
          <w:rFonts w:cs="Arial"/>
          <w:spacing w:val="-6"/>
          <w:sz w:val="24"/>
          <w:szCs w:val="24"/>
          <w:lang w:val="en-GB"/>
        </w:rPr>
      </w:pPr>
      <w:proofErr w:type="spellStart"/>
      <w:r w:rsidRPr="000236DB">
        <w:rPr>
          <w:rFonts w:cs="Arial"/>
          <w:spacing w:val="-6"/>
          <w:sz w:val="24"/>
          <w:szCs w:val="24"/>
          <w:lang w:val="en-GB"/>
        </w:rPr>
        <w:t>uso</w:t>
      </w:r>
      <w:proofErr w:type="spellEnd"/>
      <w:r w:rsidRPr="000236DB">
        <w:rPr>
          <w:rFonts w:cs="Arial"/>
          <w:spacing w:val="-6"/>
          <w:sz w:val="24"/>
          <w:szCs w:val="24"/>
          <w:lang w:val="en-GB"/>
        </w:rPr>
        <w:t xml:space="preserve"> </w:t>
      </w:r>
      <w:proofErr w:type="spellStart"/>
      <w:proofErr w:type="gramStart"/>
      <w:r w:rsidRPr="000236DB">
        <w:rPr>
          <w:rFonts w:cs="Arial"/>
          <w:spacing w:val="-6"/>
          <w:sz w:val="24"/>
          <w:szCs w:val="24"/>
          <w:lang w:val="en-GB"/>
        </w:rPr>
        <w:t>repetitivo</w:t>
      </w:r>
      <w:proofErr w:type="spellEnd"/>
      <w:r w:rsidRPr="000236DB">
        <w:rPr>
          <w:rFonts w:cs="Arial"/>
          <w:spacing w:val="-6"/>
          <w:sz w:val="24"/>
          <w:szCs w:val="24"/>
          <w:lang w:val="en-GB"/>
        </w:rPr>
        <w:t>;</w:t>
      </w:r>
      <w:proofErr w:type="gramEnd"/>
    </w:p>
    <w:p w14:paraId="546A287B" w14:textId="332EC00C" w:rsidR="003C7F4F" w:rsidRPr="000236DB" w:rsidRDefault="00AF56EA" w:rsidP="00735972">
      <w:pPr>
        <w:pStyle w:val="Prrafodelista"/>
        <w:numPr>
          <w:ilvl w:val="0"/>
          <w:numId w:val="14"/>
        </w:numPr>
        <w:ind w:left="709"/>
        <w:rPr>
          <w:rFonts w:cs="Arial"/>
          <w:spacing w:val="-6"/>
          <w:sz w:val="24"/>
          <w:szCs w:val="24"/>
          <w:lang w:val="en-GB"/>
        </w:rPr>
      </w:pPr>
      <w:proofErr w:type="spellStart"/>
      <w:r>
        <w:rPr>
          <w:rFonts w:cs="Arial"/>
          <w:spacing w:val="-6"/>
          <w:sz w:val="24"/>
          <w:szCs w:val="24"/>
          <w:lang w:val="en-GB"/>
        </w:rPr>
        <w:t>Ampliación</w:t>
      </w:r>
      <w:proofErr w:type="spellEnd"/>
      <w:r>
        <w:rPr>
          <w:rFonts w:cs="Arial"/>
          <w:spacing w:val="-6"/>
          <w:sz w:val="24"/>
          <w:szCs w:val="24"/>
          <w:lang w:val="en-GB"/>
        </w:rPr>
        <w:t xml:space="preserve"> de</w:t>
      </w:r>
      <w:r w:rsidR="000236DB" w:rsidRPr="000236DB">
        <w:rPr>
          <w:rFonts w:cs="Arial"/>
          <w:spacing w:val="-6"/>
          <w:sz w:val="24"/>
          <w:szCs w:val="24"/>
          <w:lang w:val="en-GB"/>
        </w:rPr>
        <w:t xml:space="preserve"> </w:t>
      </w:r>
      <w:proofErr w:type="spellStart"/>
      <w:r w:rsidR="000236DB" w:rsidRPr="000236DB">
        <w:rPr>
          <w:rFonts w:cs="Arial"/>
          <w:spacing w:val="-6"/>
          <w:sz w:val="24"/>
          <w:szCs w:val="24"/>
          <w:lang w:val="en-GB"/>
        </w:rPr>
        <w:t>estructuras</w:t>
      </w:r>
      <w:proofErr w:type="spellEnd"/>
      <w:r w:rsidR="000236DB" w:rsidRPr="000236DB">
        <w:rPr>
          <w:rFonts w:cs="Arial"/>
          <w:spacing w:val="-6"/>
          <w:sz w:val="24"/>
          <w:szCs w:val="24"/>
          <w:lang w:val="en-GB"/>
        </w:rPr>
        <w:t xml:space="preserve"> </w:t>
      </w:r>
      <w:proofErr w:type="spellStart"/>
      <w:r w:rsidR="000236DB" w:rsidRPr="000236DB">
        <w:rPr>
          <w:rFonts w:cs="Arial"/>
          <w:spacing w:val="-6"/>
          <w:sz w:val="24"/>
          <w:szCs w:val="24"/>
          <w:lang w:val="en-GB"/>
        </w:rPr>
        <w:t>existentes</w:t>
      </w:r>
      <w:proofErr w:type="spellEnd"/>
      <w:r w:rsidR="000236DB" w:rsidRPr="000236DB">
        <w:rPr>
          <w:rFonts w:cs="Arial"/>
          <w:spacing w:val="-6"/>
          <w:sz w:val="24"/>
          <w:szCs w:val="24"/>
          <w:lang w:val="en-GB"/>
        </w:rPr>
        <w:t>.</w:t>
      </w:r>
    </w:p>
    <w:p w14:paraId="3D95C886" w14:textId="77777777" w:rsidR="000236DB" w:rsidRDefault="000236DB" w:rsidP="000236DB">
      <w:pPr>
        <w:rPr>
          <w:rFonts w:cs="Arial"/>
          <w:spacing w:val="-6"/>
          <w:sz w:val="24"/>
          <w:szCs w:val="24"/>
          <w:lang w:val="en-GB"/>
        </w:rPr>
      </w:pPr>
      <w:proofErr w:type="spellStart"/>
      <w:r w:rsidRPr="000236DB">
        <w:rPr>
          <w:rFonts w:cs="Arial"/>
          <w:spacing w:val="-6"/>
          <w:sz w:val="24"/>
          <w:szCs w:val="24"/>
          <w:lang w:val="en-GB"/>
        </w:rPr>
        <w:t>Desventajas</w:t>
      </w:r>
      <w:proofErr w:type="spellEnd"/>
      <w:r w:rsidRPr="000236DB">
        <w:rPr>
          <w:rFonts w:cs="Arial"/>
          <w:spacing w:val="-6"/>
          <w:sz w:val="24"/>
          <w:szCs w:val="24"/>
          <w:lang w:val="en-GB"/>
        </w:rPr>
        <w:t>:</w:t>
      </w:r>
    </w:p>
    <w:p w14:paraId="0B28111C" w14:textId="77777777" w:rsidR="000236DB" w:rsidRPr="000236DB" w:rsidRDefault="000236DB" w:rsidP="00735972">
      <w:pPr>
        <w:pStyle w:val="Prrafodelista"/>
        <w:numPr>
          <w:ilvl w:val="0"/>
          <w:numId w:val="15"/>
        </w:numPr>
        <w:ind w:left="426" w:firstLine="0"/>
        <w:rPr>
          <w:rFonts w:cs="Arial"/>
          <w:spacing w:val="-6"/>
          <w:sz w:val="24"/>
          <w:szCs w:val="24"/>
          <w:lang w:val="en-GB"/>
        </w:rPr>
      </w:pPr>
      <w:proofErr w:type="spellStart"/>
      <w:r w:rsidRPr="000236DB">
        <w:rPr>
          <w:rFonts w:cs="Arial"/>
          <w:spacing w:val="-6"/>
          <w:sz w:val="24"/>
          <w:szCs w:val="24"/>
          <w:lang w:val="en-GB"/>
        </w:rPr>
        <w:t>costo</w:t>
      </w:r>
      <w:proofErr w:type="spellEnd"/>
      <w:r w:rsidRPr="000236DB">
        <w:rPr>
          <w:rFonts w:cs="Arial"/>
          <w:spacing w:val="-6"/>
          <w:sz w:val="24"/>
          <w:szCs w:val="24"/>
          <w:lang w:val="en-GB"/>
        </w:rPr>
        <w:t xml:space="preserve"> </w:t>
      </w:r>
      <w:proofErr w:type="gramStart"/>
      <w:r w:rsidRPr="000236DB">
        <w:rPr>
          <w:rFonts w:cs="Arial"/>
          <w:spacing w:val="-6"/>
          <w:sz w:val="24"/>
          <w:szCs w:val="24"/>
          <w:lang w:val="en-GB"/>
        </w:rPr>
        <w:t>general;</w:t>
      </w:r>
      <w:proofErr w:type="gramEnd"/>
    </w:p>
    <w:p w14:paraId="1B251353" w14:textId="77777777" w:rsidR="000236DB" w:rsidRPr="000236DB" w:rsidRDefault="000236DB" w:rsidP="00735972">
      <w:pPr>
        <w:pStyle w:val="Prrafodelista"/>
        <w:numPr>
          <w:ilvl w:val="0"/>
          <w:numId w:val="15"/>
        </w:numPr>
        <w:ind w:left="426" w:firstLine="0"/>
        <w:rPr>
          <w:rFonts w:cs="Arial"/>
          <w:spacing w:val="-6"/>
          <w:sz w:val="24"/>
          <w:szCs w:val="24"/>
          <w:lang w:val="en-GB"/>
        </w:rPr>
      </w:pPr>
      <w:proofErr w:type="spellStart"/>
      <w:proofErr w:type="gramStart"/>
      <w:r w:rsidRPr="000236DB">
        <w:rPr>
          <w:rFonts w:cs="Arial"/>
          <w:spacing w:val="-6"/>
          <w:sz w:val="24"/>
          <w:szCs w:val="24"/>
          <w:lang w:val="en-GB"/>
        </w:rPr>
        <w:t>ignifugación</w:t>
      </w:r>
      <w:proofErr w:type="spellEnd"/>
      <w:r w:rsidRPr="000236DB">
        <w:rPr>
          <w:rFonts w:cs="Arial"/>
          <w:spacing w:val="-6"/>
          <w:sz w:val="24"/>
          <w:szCs w:val="24"/>
          <w:lang w:val="en-GB"/>
        </w:rPr>
        <w:t>;</w:t>
      </w:r>
      <w:proofErr w:type="gramEnd"/>
    </w:p>
    <w:p w14:paraId="5F6E0F03" w14:textId="78631ACF" w:rsidR="00F8538C" w:rsidRPr="000236DB" w:rsidRDefault="000236DB" w:rsidP="00735972">
      <w:pPr>
        <w:pStyle w:val="Prrafodelista"/>
        <w:numPr>
          <w:ilvl w:val="0"/>
          <w:numId w:val="15"/>
        </w:numPr>
        <w:ind w:left="426" w:firstLine="0"/>
        <w:rPr>
          <w:rFonts w:cs="Arial"/>
          <w:spacing w:val="-6"/>
          <w:sz w:val="24"/>
          <w:szCs w:val="24"/>
          <w:lang w:val="en-GB"/>
        </w:rPr>
      </w:pPr>
      <w:proofErr w:type="spellStart"/>
      <w:r w:rsidRPr="000236DB">
        <w:rPr>
          <w:rFonts w:cs="Arial"/>
          <w:spacing w:val="-6"/>
          <w:sz w:val="24"/>
          <w:szCs w:val="24"/>
          <w:lang w:val="en-GB"/>
        </w:rPr>
        <w:lastRenderedPageBreak/>
        <w:t>mantenimiento</w:t>
      </w:r>
      <w:proofErr w:type="spellEnd"/>
      <w:r w:rsidRPr="000236DB">
        <w:rPr>
          <w:rFonts w:cs="Arial"/>
          <w:spacing w:val="-6"/>
          <w:sz w:val="24"/>
          <w:szCs w:val="24"/>
          <w:lang w:val="en-GB"/>
        </w:rPr>
        <w:t>.</w:t>
      </w:r>
    </w:p>
    <w:tbl>
      <w:tblPr>
        <w:tblStyle w:val="Tablaconcuadrcula"/>
        <w:tblW w:w="110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9"/>
        <w:gridCol w:w="2484"/>
        <w:gridCol w:w="2631"/>
      </w:tblGrid>
      <w:tr w:rsidR="00170863" w:rsidRPr="00302573" w14:paraId="77209A9B" w14:textId="7E247E30" w:rsidTr="0003706A">
        <w:tc>
          <w:tcPr>
            <w:tcW w:w="5959" w:type="dxa"/>
          </w:tcPr>
          <w:p w14:paraId="4A0B1A93" w14:textId="40CDF5C0" w:rsidR="000236DB" w:rsidRDefault="000236DB" w:rsidP="000236DB">
            <w:pPr>
              <w:rPr>
                <w:rFonts w:cs="Arial"/>
                <w:spacing w:val="-6"/>
                <w:sz w:val="24"/>
                <w:szCs w:val="24"/>
                <w:lang w:val="es-ES"/>
              </w:rPr>
            </w:pPr>
            <w:r w:rsidRPr="000236DB">
              <w:rPr>
                <w:rStyle w:val="Textoennegrita"/>
                <w:rFonts w:cs="Arial"/>
                <w:i/>
                <w:spacing w:val="-6"/>
                <w:sz w:val="24"/>
                <w:szCs w:val="24"/>
                <w:u w:val="single"/>
                <w:lang w:val="es-ES"/>
              </w:rPr>
              <w:t>Madera estructural</w:t>
            </w:r>
            <w:r w:rsidRPr="000236DB">
              <w:rPr>
                <w:rStyle w:val="Textoennegrita"/>
                <w:rFonts w:cs="Arial"/>
                <w:i/>
                <w:spacing w:val="-6"/>
                <w:sz w:val="24"/>
                <w:szCs w:val="24"/>
                <w:lang w:val="es-ES"/>
              </w:rPr>
              <w:t xml:space="preserve"> </w:t>
            </w:r>
            <w:r w:rsidRPr="000236DB">
              <w:rPr>
                <w:rFonts w:cs="Arial"/>
                <w:spacing w:val="-6"/>
                <w:sz w:val="24"/>
                <w:szCs w:val="24"/>
                <w:lang w:val="es-ES"/>
              </w:rPr>
              <w:t>es mucho más ligera en volumen que el hormigón y el acero, es fácil de trabajar y muy adaptable en obra. Da como resultado menos puentes térmicos que sus contrapartes e incorpora fácilmente elementos prefabricados. Su rendimiento estructural es muy alto y su resistencia a la compresión en la dirección de las fibras es similar a la del hormigón. La resistencia a la tracción es también una de las principales razones para elegir la madera como material de construcción.</w:t>
            </w:r>
          </w:p>
          <w:p w14:paraId="51BC5321" w14:textId="77777777" w:rsidR="000236DB" w:rsidRPr="000236DB" w:rsidRDefault="000236DB" w:rsidP="000236DB">
            <w:pPr>
              <w:rPr>
                <w:rFonts w:cs="Arial"/>
                <w:spacing w:val="-6"/>
                <w:sz w:val="24"/>
                <w:szCs w:val="24"/>
                <w:lang w:val="es-ES"/>
              </w:rPr>
            </w:pPr>
          </w:p>
          <w:p w14:paraId="07DE3F80" w14:textId="605BD452" w:rsidR="00170863" w:rsidRPr="00302573" w:rsidRDefault="000236DB" w:rsidP="000236DB">
            <w:pPr>
              <w:rPr>
                <w:rFonts w:cs="Arial"/>
                <w:spacing w:val="-6"/>
                <w:sz w:val="24"/>
                <w:szCs w:val="24"/>
                <w:lang w:val="en-GB"/>
              </w:rPr>
            </w:pPr>
            <w:proofErr w:type="spellStart"/>
            <w:r w:rsidRPr="000236DB">
              <w:rPr>
                <w:rFonts w:cs="Arial"/>
                <w:spacing w:val="-6"/>
                <w:sz w:val="24"/>
                <w:szCs w:val="24"/>
                <w:lang w:val="en-GB"/>
              </w:rPr>
              <w:t>Ventajas</w:t>
            </w:r>
            <w:proofErr w:type="spellEnd"/>
            <w:r w:rsidRPr="000236DB">
              <w:rPr>
                <w:rFonts w:cs="Arial"/>
                <w:spacing w:val="-6"/>
                <w:sz w:val="24"/>
                <w:szCs w:val="24"/>
                <w:lang w:val="en-GB"/>
              </w:rPr>
              <w:t>:</w:t>
            </w:r>
            <w:r w:rsidR="00170863" w:rsidRPr="00302573">
              <w:rPr>
                <w:rFonts w:cs="Arial"/>
                <w:spacing w:val="-6"/>
                <w:sz w:val="24"/>
                <w:szCs w:val="24"/>
                <w:lang w:val="en-GB"/>
              </w:rPr>
              <w:t xml:space="preserve"> </w:t>
            </w:r>
          </w:p>
        </w:tc>
        <w:tc>
          <w:tcPr>
            <w:tcW w:w="2484" w:type="dxa"/>
          </w:tcPr>
          <w:p w14:paraId="7436D89B" w14:textId="77777777" w:rsidR="00170863" w:rsidRPr="00302573" w:rsidRDefault="00170863" w:rsidP="0003706A">
            <w:pPr>
              <w:jc w:val="right"/>
              <w:rPr>
                <w:rFonts w:cs="Arial"/>
                <w:spacing w:val="-6"/>
                <w:sz w:val="24"/>
                <w:szCs w:val="24"/>
                <w:lang w:val="en-GB"/>
              </w:rPr>
            </w:pPr>
            <w:r w:rsidRPr="00302573">
              <w:rPr>
                <w:rFonts w:cs="Arial"/>
                <w:noProof/>
                <w:spacing w:val="-6"/>
                <w:sz w:val="24"/>
                <w:szCs w:val="24"/>
                <w:lang w:val="lv-LV" w:eastAsia="lv-LV"/>
              </w:rPr>
              <w:drawing>
                <wp:inline distT="0" distB="0" distL="0" distR="0" wp14:anchorId="46D538B4" wp14:editId="7C2E5158">
                  <wp:extent cx="1440000" cy="994942"/>
                  <wp:effectExtent l="0" t="0" r="8255" b="0"/>
                  <wp:docPr id="26" name="Picture 26" descr="Peilāns: We plan to develop large-sized wooden construction in Latvia and  arou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ilāns: We plan to develop large-sized wooden construction in Latvia and  around Euro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994942"/>
                          </a:xfrm>
                          <a:prstGeom prst="rect">
                            <a:avLst/>
                          </a:prstGeom>
                          <a:noFill/>
                          <a:ln>
                            <a:noFill/>
                          </a:ln>
                        </pic:spPr>
                      </pic:pic>
                    </a:graphicData>
                  </a:graphic>
                </wp:inline>
              </w:drawing>
            </w:r>
          </w:p>
        </w:tc>
        <w:tc>
          <w:tcPr>
            <w:tcW w:w="2631" w:type="dxa"/>
          </w:tcPr>
          <w:p w14:paraId="5909F5EA" w14:textId="5D27FD4A" w:rsidR="00170863" w:rsidRPr="00302573" w:rsidRDefault="00170863" w:rsidP="00B1342C">
            <w:pPr>
              <w:rPr>
                <w:rFonts w:cs="Arial"/>
                <w:noProof/>
                <w:spacing w:val="-6"/>
                <w:sz w:val="24"/>
                <w:szCs w:val="24"/>
                <w:lang w:val="en-GB" w:eastAsia="lv-LV"/>
              </w:rPr>
            </w:pPr>
            <w:r w:rsidRPr="00302573">
              <w:rPr>
                <w:rStyle w:val="Refdenotaalpie"/>
                <w:rFonts w:cs="Arial"/>
                <w:noProof/>
                <w:spacing w:val="-6"/>
                <w:sz w:val="24"/>
                <w:szCs w:val="24"/>
                <w:lang w:val="en-GB" w:eastAsia="lv-LV"/>
              </w:rPr>
              <w:footnoteReference w:id="14"/>
            </w:r>
          </w:p>
        </w:tc>
      </w:tr>
    </w:tbl>
    <w:p w14:paraId="3777CA99" w14:textId="77777777" w:rsidR="000236DB" w:rsidRPr="000236DB" w:rsidRDefault="000236DB" w:rsidP="00735972">
      <w:pPr>
        <w:pStyle w:val="Prrafodelista"/>
        <w:numPr>
          <w:ilvl w:val="0"/>
          <w:numId w:val="16"/>
        </w:numPr>
        <w:rPr>
          <w:rFonts w:cs="Arial"/>
          <w:spacing w:val="-6"/>
          <w:sz w:val="24"/>
          <w:szCs w:val="24"/>
        </w:rPr>
      </w:pPr>
      <w:r w:rsidRPr="000236DB">
        <w:rPr>
          <w:rFonts w:cs="Arial"/>
          <w:spacing w:val="-6"/>
          <w:sz w:val="24"/>
          <w:szCs w:val="24"/>
        </w:rPr>
        <w:t>resistencia a la tracción en la dirección de la fibra;</w:t>
      </w:r>
    </w:p>
    <w:p w14:paraId="09A41DBC" w14:textId="77777777" w:rsidR="000236DB" w:rsidRPr="000236DB" w:rsidRDefault="000236DB" w:rsidP="00735972">
      <w:pPr>
        <w:pStyle w:val="Prrafodelista"/>
        <w:numPr>
          <w:ilvl w:val="0"/>
          <w:numId w:val="16"/>
        </w:numPr>
        <w:rPr>
          <w:rFonts w:cs="Arial"/>
          <w:spacing w:val="-6"/>
          <w:sz w:val="24"/>
          <w:szCs w:val="24"/>
        </w:rPr>
      </w:pPr>
      <w:r w:rsidRPr="000236DB">
        <w:rPr>
          <w:rFonts w:cs="Arial"/>
          <w:spacing w:val="-6"/>
          <w:sz w:val="24"/>
          <w:szCs w:val="24"/>
        </w:rPr>
        <w:t>resistencia eléctrica y térmica;</w:t>
      </w:r>
    </w:p>
    <w:p w14:paraId="78157A14" w14:textId="77777777" w:rsidR="000236DB" w:rsidRPr="000236DB" w:rsidRDefault="000236DB" w:rsidP="00735972">
      <w:pPr>
        <w:pStyle w:val="Prrafodelista"/>
        <w:numPr>
          <w:ilvl w:val="0"/>
          <w:numId w:val="16"/>
        </w:numPr>
        <w:rPr>
          <w:rFonts w:cs="Arial"/>
          <w:spacing w:val="-6"/>
          <w:sz w:val="24"/>
          <w:szCs w:val="24"/>
        </w:rPr>
      </w:pPr>
      <w:r w:rsidRPr="000236DB">
        <w:rPr>
          <w:rFonts w:cs="Arial"/>
          <w:spacing w:val="-6"/>
          <w:sz w:val="24"/>
          <w:szCs w:val="24"/>
        </w:rPr>
        <w:t>absorción de sonido;</w:t>
      </w:r>
    </w:p>
    <w:p w14:paraId="6AF947BA" w14:textId="77777777" w:rsidR="000236DB" w:rsidRPr="000236DB" w:rsidRDefault="000236DB" w:rsidP="00735972">
      <w:pPr>
        <w:pStyle w:val="Prrafodelista"/>
        <w:numPr>
          <w:ilvl w:val="0"/>
          <w:numId w:val="16"/>
        </w:numPr>
        <w:rPr>
          <w:rFonts w:cs="Arial"/>
          <w:spacing w:val="-6"/>
          <w:sz w:val="24"/>
          <w:szCs w:val="24"/>
          <w:lang w:val="en-GB"/>
        </w:rPr>
      </w:pPr>
      <w:r w:rsidRPr="000236DB">
        <w:rPr>
          <w:rFonts w:cs="Arial"/>
          <w:spacing w:val="-6"/>
          <w:sz w:val="24"/>
          <w:szCs w:val="24"/>
          <w:lang w:val="en-GB"/>
        </w:rPr>
        <w:t xml:space="preserve">de </w:t>
      </w:r>
      <w:proofErr w:type="spellStart"/>
      <w:r w:rsidRPr="000236DB">
        <w:rPr>
          <w:rFonts w:cs="Arial"/>
          <w:spacing w:val="-6"/>
          <w:sz w:val="24"/>
          <w:szCs w:val="24"/>
          <w:lang w:val="en-GB"/>
        </w:rPr>
        <w:t>origen</w:t>
      </w:r>
      <w:proofErr w:type="spellEnd"/>
      <w:r w:rsidRPr="000236DB">
        <w:rPr>
          <w:rFonts w:cs="Arial"/>
          <w:spacing w:val="-6"/>
          <w:sz w:val="24"/>
          <w:szCs w:val="24"/>
          <w:lang w:val="en-GB"/>
        </w:rPr>
        <w:t xml:space="preserve"> </w:t>
      </w:r>
      <w:proofErr w:type="gramStart"/>
      <w:r w:rsidRPr="000236DB">
        <w:rPr>
          <w:rFonts w:cs="Arial"/>
          <w:spacing w:val="-6"/>
          <w:sz w:val="24"/>
          <w:szCs w:val="24"/>
          <w:lang w:val="en-GB"/>
        </w:rPr>
        <w:t>local;</w:t>
      </w:r>
      <w:proofErr w:type="gramEnd"/>
    </w:p>
    <w:p w14:paraId="3C22226C" w14:textId="64940C10" w:rsidR="000236DB" w:rsidRDefault="00AF56EA" w:rsidP="00735972">
      <w:pPr>
        <w:pStyle w:val="Prrafodelista"/>
        <w:numPr>
          <w:ilvl w:val="0"/>
          <w:numId w:val="16"/>
        </w:numPr>
        <w:rPr>
          <w:rFonts w:cs="Arial"/>
          <w:spacing w:val="-6"/>
          <w:sz w:val="24"/>
          <w:szCs w:val="24"/>
        </w:rPr>
      </w:pPr>
      <w:r>
        <w:rPr>
          <w:rFonts w:cs="Arial"/>
          <w:spacing w:val="-6"/>
          <w:sz w:val="24"/>
          <w:szCs w:val="24"/>
        </w:rPr>
        <w:t>respetuosa</w:t>
      </w:r>
      <w:r w:rsidR="000236DB" w:rsidRPr="000236DB">
        <w:rPr>
          <w:rFonts w:cs="Arial"/>
          <w:spacing w:val="-6"/>
          <w:sz w:val="24"/>
          <w:szCs w:val="24"/>
        </w:rPr>
        <w:t xml:space="preserve"> con el medio ambiente.</w:t>
      </w:r>
    </w:p>
    <w:p w14:paraId="2920C2D9" w14:textId="77777777" w:rsidR="000236DB" w:rsidRPr="000236DB" w:rsidRDefault="000236DB" w:rsidP="000236DB">
      <w:pPr>
        <w:rPr>
          <w:rFonts w:cs="Arial"/>
          <w:spacing w:val="-6"/>
          <w:kern w:val="0"/>
          <w:sz w:val="24"/>
          <w:szCs w:val="24"/>
          <w:lang w:val="en-GB" w:eastAsia="en-US"/>
        </w:rPr>
      </w:pPr>
      <w:proofErr w:type="spellStart"/>
      <w:r w:rsidRPr="000236DB">
        <w:rPr>
          <w:rFonts w:cs="Arial"/>
          <w:spacing w:val="-6"/>
          <w:sz w:val="24"/>
          <w:szCs w:val="24"/>
        </w:rPr>
        <w:t>Desventajas</w:t>
      </w:r>
      <w:proofErr w:type="spellEnd"/>
      <w:r w:rsidRPr="000236DB">
        <w:rPr>
          <w:rFonts w:cs="Arial"/>
          <w:spacing w:val="-6"/>
          <w:sz w:val="24"/>
          <w:szCs w:val="24"/>
        </w:rPr>
        <w:t>:</w:t>
      </w:r>
    </w:p>
    <w:p w14:paraId="6016E66C" w14:textId="77777777" w:rsidR="000236DB" w:rsidRPr="000236DB" w:rsidRDefault="000236DB" w:rsidP="00735972">
      <w:pPr>
        <w:pStyle w:val="NormalWeb"/>
        <w:numPr>
          <w:ilvl w:val="0"/>
          <w:numId w:val="17"/>
        </w:numPr>
        <w:rPr>
          <w:rFonts w:ascii="Verdana" w:eastAsiaTheme="minorHAnsi" w:hAnsi="Verdana" w:cs="Arial"/>
          <w:spacing w:val="-6"/>
          <w:kern w:val="20"/>
          <w:sz w:val="24"/>
          <w:lang w:val="es-ES"/>
        </w:rPr>
      </w:pPr>
      <w:r w:rsidRPr="000236DB">
        <w:rPr>
          <w:rFonts w:ascii="Verdana" w:eastAsiaTheme="minorHAnsi" w:hAnsi="Verdana" w:cs="Arial"/>
          <w:spacing w:val="-6"/>
          <w:kern w:val="20"/>
          <w:sz w:val="24"/>
          <w:lang w:val="es-ES"/>
        </w:rPr>
        <w:t>encogimiento e hinchazón;</w:t>
      </w:r>
    </w:p>
    <w:p w14:paraId="6992A396" w14:textId="77777777" w:rsidR="000236DB" w:rsidRPr="000236DB" w:rsidRDefault="000236DB" w:rsidP="00735972">
      <w:pPr>
        <w:pStyle w:val="NormalWeb"/>
        <w:numPr>
          <w:ilvl w:val="0"/>
          <w:numId w:val="17"/>
        </w:numPr>
        <w:rPr>
          <w:rFonts w:ascii="Verdana" w:eastAsiaTheme="minorHAnsi" w:hAnsi="Verdana" w:cs="Arial"/>
          <w:spacing w:val="-6"/>
          <w:kern w:val="20"/>
          <w:sz w:val="24"/>
          <w:lang w:val="es-ES"/>
        </w:rPr>
      </w:pPr>
      <w:r w:rsidRPr="000236DB">
        <w:rPr>
          <w:rFonts w:ascii="Verdana" w:eastAsiaTheme="minorHAnsi" w:hAnsi="Verdana" w:cs="Arial"/>
          <w:spacing w:val="-6"/>
          <w:kern w:val="20"/>
          <w:sz w:val="24"/>
          <w:lang w:val="es-ES"/>
        </w:rPr>
        <w:t>la madera es un material higroscópico;</w:t>
      </w:r>
    </w:p>
    <w:p w14:paraId="72C69947" w14:textId="7A68BAC5" w:rsidR="00640247" w:rsidRPr="000236DB" w:rsidRDefault="000236DB" w:rsidP="00735972">
      <w:pPr>
        <w:pStyle w:val="NormalWeb"/>
        <w:numPr>
          <w:ilvl w:val="0"/>
          <w:numId w:val="17"/>
        </w:numPr>
        <w:spacing w:before="0" w:beforeAutospacing="0" w:after="0" w:afterAutospacing="0"/>
        <w:rPr>
          <w:rFonts w:ascii="Verdana" w:hAnsi="Verdana" w:cs="Arial"/>
          <w:spacing w:val="-6"/>
          <w:sz w:val="16"/>
          <w:szCs w:val="16"/>
          <w:lang w:val="es-ES"/>
        </w:rPr>
      </w:pPr>
      <w:r w:rsidRPr="000236DB">
        <w:rPr>
          <w:rFonts w:ascii="Verdana" w:eastAsiaTheme="minorHAnsi" w:hAnsi="Verdana" w:cs="Arial"/>
          <w:spacing w:val="-6"/>
          <w:kern w:val="20"/>
          <w:sz w:val="24"/>
          <w:lang w:val="es-ES"/>
        </w:rPr>
        <w:t>agentes soportables (biológicos, no biológicos) si no están protegidos.</w:t>
      </w:r>
    </w:p>
    <w:p w14:paraId="1ED220C3" w14:textId="77777777" w:rsidR="000236DB" w:rsidRPr="000236DB" w:rsidRDefault="000236DB" w:rsidP="000236DB">
      <w:pPr>
        <w:pStyle w:val="NormalWeb"/>
        <w:spacing w:before="0" w:beforeAutospacing="0" w:after="0" w:afterAutospacing="0"/>
        <w:ind w:left="720"/>
        <w:rPr>
          <w:rFonts w:ascii="Verdana" w:hAnsi="Verdana" w:cs="Arial"/>
          <w:spacing w:val="-6"/>
          <w:sz w:val="16"/>
          <w:szCs w:val="16"/>
          <w:lang w:val="es-ES"/>
        </w:rPr>
      </w:pPr>
    </w:p>
    <w:p w14:paraId="15A341C6" w14:textId="5CF612C5" w:rsidR="00640247" w:rsidRPr="000236DB" w:rsidRDefault="000236DB" w:rsidP="00F8538C">
      <w:pPr>
        <w:autoSpaceDE w:val="0"/>
        <w:autoSpaceDN w:val="0"/>
        <w:adjustRightInd w:val="0"/>
        <w:ind w:firstLine="426"/>
        <w:rPr>
          <w:rFonts w:eastAsia="TimesNewRomanPSMT" w:cs="Arial"/>
          <w:spacing w:val="-6"/>
          <w:sz w:val="24"/>
          <w:szCs w:val="24"/>
          <w:lang w:val="es-ES"/>
        </w:rPr>
      </w:pPr>
      <w:r w:rsidRPr="000236DB">
        <w:rPr>
          <w:rFonts w:eastAsia="TimesNewRomanPSMT" w:cs="Arial"/>
          <w:spacing w:val="-6"/>
          <w:sz w:val="24"/>
          <w:szCs w:val="24"/>
          <w:lang w:val="es-ES"/>
        </w:rPr>
        <w:t xml:space="preserve">La energía incorporada se refiere a la cantidad de energía necesaria para cosechar, extraer, fabricar y transportar hasta el punto de uso de un material o producto. La madera, un material que requiere una cantidad mínima de procesamiento basado en energía, tiene un bajo nivel de energía incorporada en comparación con muchos otros materiales utilizados en la construcción (acero, hormigón, aluminio o plástico). Todos los materiales de construcción producidos por estos procesos generan emisiones de carbono sustanciales (Figura 1.50.), Por lo </w:t>
      </w:r>
      <w:proofErr w:type="gramStart"/>
      <w:r w:rsidRPr="000236DB">
        <w:rPr>
          <w:rFonts w:eastAsia="TimesNewRomanPSMT" w:cs="Arial"/>
          <w:spacing w:val="-6"/>
          <w:sz w:val="24"/>
          <w:szCs w:val="24"/>
          <w:lang w:val="es-ES"/>
        </w:rPr>
        <w:t>tanto</w:t>
      </w:r>
      <w:proofErr w:type="gramEnd"/>
      <w:r w:rsidRPr="000236DB">
        <w:rPr>
          <w:rFonts w:eastAsia="TimesNewRomanPSMT" w:cs="Arial"/>
          <w:spacing w:val="-6"/>
          <w:sz w:val="24"/>
          <w:szCs w:val="24"/>
          <w:lang w:val="es-ES"/>
        </w:rPr>
        <w:t xml:space="preserve"> tienen una huella de carbono positiva.</w:t>
      </w:r>
      <w:r w:rsidR="004B3692" w:rsidRPr="00302573">
        <w:rPr>
          <w:rStyle w:val="Refdenotaalpie"/>
          <w:rFonts w:cs="Arial"/>
          <w:spacing w:val="-6"/>
          <w:sz w:val="24"/>
          <w:lang w:val="en-GB"/>
        </w:rPr>
        <w:footnoteReference w:id="15"/>
      </w:r>
    </w:p>
    <w:p w14:paraId="331F095E" w14:textId="2F1159A5" w:rsidR="00640247" w:rsidRPr="00302573" w:rsidRDefault="00D624F5" w:rsidP="00B1342C">
      <w:pPr>
        <w:pStyle w:val="NormalWeb"/>
        <w:spacing w:before="0" w:beforeAutospacing="0" w:after="0" w:afterAutospacing="0"/>
        <w:jc w:val="center"/>
        <w:rPr>
          <w:rFonts w:ascii="Verdana" w:hAnsi="Verdana" w:cs="Arial"/>
          <w:spacing w:val="-6"/>
          <w:sz w:val="24"/>
          <w:lang w:val="en-GB"/>
        </w:rPr>
      </w:pPr>
      <w:r w:rsidRPr="00D624F5">
        <w:rPr>
          <w:rFonts w:ascii="Verdana" w:hAnsi="Verdana" w:cs="Arial"/>
          <w:noProof/>
          <w:spacing w:val="-6"/>
          <w:sz w:val="24"/>
          <w:lang w:val="lv-LV" w:eastAsia="lv-LV"/>
        </w:rPr>
        <w:drawing>
          <wp:inline distT="0" distB="0" distL="0" distR="0" wp14:anchorId="324B5F3B" wp14:editId="63326F27">
            <wp:extent cx="3715700" cy="1486894"/>
            <wp:effectExtent l="0" t="0" r="0" b="0"/>
            <wp:docPr id="37" name="Picture 37" descr="C:\Users\Uldis\Pictures\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ldis\Pictures\klk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380" cy="1491968"/>
                    </a:xfrm>
                    <a:prstGeom prst="rect">
                      <a:avLst/>
                    </a:prstGeom>
                    <a:noFill/>
                    <a:ln>
                      <a:noFill/>
                    </a:ln>
                  </pic:spPr>
                </pic:pic>
              </a:graphicData>
            </a:graphic>
          </wp:inline>
        </w:drawing>
      </w:r>
    </w:p>
    <w:p w14:paraId="48B73D14" w14:textId="788ABDE0" w:rsidR="00640247" w:rsidRPr="000236DB" w:rsidRDefault="00640247" w:rsidP="00B1342C">
      <w:pPr>
        <w:pStyle w:val="NormalWeb"/>
        <w:spacing w:before="0" w:beforeAutospacing="0" w:after="0" w:afterAutospacing="0"/>
        <w:jc w:val="center"/>
        <w:rPr>
          <w:rFonts w:ascii="Verdana" w:hAnsi="Verdana" w:cs="Arial"/>
          <w:spacing w:val="-6"/>
          <w:sz w:val="24"/>
          <w:vertAlign w:val="superscript"/>
          <w:lang w:val="es-ES"/>
        </w:rPr>
      </w:pPr>
      <w:r w:rsidRPr="009F3EA0">
        <w:rPr>
          <w:rFonts w:ascii="Verdana" w:hAnsi="Verdana" w:cs="Arial"/>
          <w:b/>
          <w:spacing w:val="-6"/>
          <w:sz w:val="24"/>
          <w:lang w:val="es-ES"/>
        </w:rPr>
        <w:t xml:space="preserve">Fig. </w:t>
      </w:r>
      <w:r w:rsidR="00435514" w:rsidRPr="009F3EA0">
        <w:rPr>
          <w:rFonts w:ascii="Verdana" w:hAnsi="Verdana" w:cs="Arial"/>
          <w:b/>
          <w:spacing w:val="-6"/>
          <w:sz w:val="24"/>
          <w:lang w:val="es-ES"/>
        </w:rPr>
        <w:t>1.50</w:t>
      </w:r>
      <w:r w:rsidRPr="009F3EA0">
        <w:rPr>
          <w:rFonts w:ascii="Verdana" w:hAnsi="Verdana" w:cs="Arial"/>
          <w:b/>
          <w:spacing w:val="-6"/>
          <w:sz w:val="24"/>
          <w:lang w:val="es-ES"/>
        </w:rPr>
        <w:t xml:space="preserve">. </w:t>
      </w:r>
      <w:r w:rsidR="000236DB" w:rsidRPr="000236DB">
        <w:rPr>
          <w:rFonts w:ascii="Verdana" w:hAnsi="Verdana" w:cs="Arial"/>
          <w:b/>
          <w:spacing w:val="-6"/>
          <w:sz w:val="24"/>
          <w:lang w:val="es-ES"/>
        </w:rPr>
        <w:t>Emisión de carbono de la fabricación de materiales de construcción</w:t>
      </w:r>
      <w:r w:rsidR="003C01FA" w:rsidRPr="000236DB">
        <w:rPr>
          <w:rFonts w:ascii="Verdana" w:hAnsi="Verdana" w:cs="Arial"/>
          <w:spacing w:val="-6"/>
          <w:sz w:val="24"/>
          <w:vertAlign w:val="superscript"/>
          <w:lang w:val="es-ES"/>
        </w:rPr>
        <w:t>15</w:t>
      </w:r>
    </w:p>
    <w:p w14:paraId="4371339C" w14:textId="77777777" w:rsidR="000236DB" w:rsidRPr="000236DB" w:rsidRDefault="000236DB" w:rsidP="000236DB">
      <w:pPr>
        <w:rPr>
          <w:rFonts w:eastAsia="Times New Roman" w:cs="Arial"/>
          <w:spacing w:val="-6"/>
          <w:sz w:val="24"/>
          <w:szCs w:val="24"/>
          <w:lang w:val="es-ES" w:eastAsia="lv-LV"/>
        </w:rPr>
      </w:pPr>
      <w:r w:rsidRPr="000236DB">
        <w:rPr>
          <w:rFonts w:eastAsia="Times New Roman" w:cs="Arial"/>
          <w:spacing w:val="-6"/>
          <w:sz w:val="24"/>
          <w:szCs w:val="24"/>
          <w:lang w:val="es-ES" w:eastAsia="lv-LV"/>
        </w:rPr>
        <w:lastRenderedPageBreak/>
        <w:t>Actualmente se están elaborando nuevas normas como medio para evaluar el impacto ambiental de un edificio. Las normas para análisis del ciclo de vida ISO 14040, ISO 14044 e ISO 14025 describen cómo transferir los resultados del análisis del ciclo de vida a una Declaración medioambiental de producto.</w:t>
      </w:r>
    </w:p>
    <w:p w14:paraId="68D5AE07" w14:textId="1441E336" w:rsidR="000236DB" w:rsidRPr="000236DB" w:rsidRDefault="000236DB" w:rsidP="000236DB">
      <w:pPr>
        <w:rPr>
          <w:rFonts w:eastAsia="Times New Roman" w:cs="Arial"/>
          <w:spacing w:val="-6"/>
          <w:sz w:val="24"/>
          <w:szCs w:val="24"/>
          <w:lang w:val="es-ES" w:eastAsia="lv-LV"/>
        </w:rPr>
      </w:pPr>
      <w:r w:rsidRPr="000236DB">
        <w:rPr>
          <w:rFonts w:eastAsia="Times New Roman" w:cs="Arial"/>
          <w:spacing w:val="-6"/>
          <w:sz w:val="24"/>
          <w:szCs w:val="24"/>
          <w:lang w:val="es-ES" w:eastAsia="lv-LV"/>
        </w:rPr>
        <w:t xml:space="preserve">Las reglas de categoría de producto (PCR) que establecen cómo redactar una declaración medioambiental de producto se rigen por la norma EN 15804 para productos de construcción. </w:t>
      </w:r>
      <w:r w:rsidR="001F6E68">
        <w:rPr>
          <w:rFonts w:eastAsia="Times New Roman" w:cs="Arial"/>
          <w:spacing w:val="-6"/>
          <w:sz w:val="24"/>
          <w:szCs w:val="24"/>
          <w:lang w:val="es-ES" w:eastAsia="lv-LV"/>
        </w:rPr>
        <w:t xml:space="preserve">La </w:t>
      </w:r>
      <w:r w:rsidRPr="000236DB">
        <w:rPr>
          <w:rFonts w:eastAsia="Times New Roman" w:cs="Arial"/>
          <w:spacing w:val="-6"/>
          <w:sz w:val="24"/>
          <w:szCs w:val="24"/>
          <w:lang w:val="es-ES" w:eastAsia="lv-LV"/>
        </w:rPr>
        <w:t>EN 15978 especifica el método de cálculo, basado en un análisis del ciclo de vida que se utiliza para evaluar el comportamiento medioambiental de todo el edificio.</w:t>
      </w:r>
    </w:p>
    <w:p w14:paraId="7162AF8D" w14:textId="6ACBF7E0" w:rsidR="00640247" w:rsidRPr="000236DB" w:rsidRDefault="000236DB" w:rsidP="000236DB">
      <w:pPr>
        <w:rPr>
          <w:rFonts w:eastAsia="Times New Roman" w:cs="Arial"/>
          <w:spacing w:val="-6"/>
          <w:sz w:val="24"/>
          <w:szCs w:val="24"/>
          <w:lang w:val="es-ES" w:eastAsia="lv-LV"/>
        </w:rPr>
      </w:pPr>
      <w:r w:rsidRPr="000236DB">
        <w:rPr>
          <w:rFonts w:eastAsia="Times New Roman" w:cs="Arial"/>
          <w:spacing w:val="-6"/>
          <w:sz w:val="24"/>
          <w:szCs w:val="24"/>
          <w:lang w:val="es-ES" w:eastAsia="lv-LV"/>
        </w:rPr>
        <w:t xml:space="preserve">La construcción ecológica se define como la práctica de aumentar la eficiencia con la que los edificios utilizan los recursos al tiempo que se reducen los impactos de los edificios en la salud humana y el medio ambiente, a través de una mejor ubicación, diseño, selección de materiales, construcción, </w:t>
      </w:r>
      <w:r w:rsidR="001F6E68">
        <w:rPr>
          <w:rFonts w:eastAsia="Times New Roman" w:cs="Arial"/>
          <w:spacing w:val="-6"/>
          <w:sz w:val="24"/>
          <w:szCs w:val="24"/>
          <w:lang w:val="es-ES" w:eastAsia="lv-LV"/>
        </w:rPr>
        <w:t>ejecución</w:t>
      </w:r>
      <w:r w:rsidRPr="000236DB">
        <w:rPr>
          <w:rFonts w:eastAsia="Times New Roman" w:cs="Arial"/>
          <w:spacing w:val="-6"/>
          <w:sz w:val="24"/>
          <w:szCs w:val="24"/>
          <w:lang w:val="es-ES" w:eastAsia="lv-LV"/>
        </w:rPr>
        <w:t xml:space="preserve">, mantenimiento y eliminación, durante todo el ciclo de vida del edificio. </w:t>
      </w:r>
    </w:p>
    <w:p w14:paraId="363843B6" w14:textId="77777777" w:rsidR="000236DB" w:rsidRPr="000236DB" w:rsidRDefault="000236DB" w:rsidP="000236DB">
      <w:pPr>
        <w:rPr>
          <w:rFonts w:eastAsia="TimesNewRomanPSMT" w:cs="Arial"/>
          <w:spacing w:val="-6"/>
          <w:sz w:val="24"/>
          <w:szCs w:val="24"/>
          <w:lang w:val="es-ES"/>
        </w:rPr>
      </w:pPr>
    </w:p>
    <w:p w14:paraId="71F5BA44" w14:textId="52CB91DE" w:rsidR="00640247" w:rsidRPr="008215AD" w:rsidRDefault="00B1342C" w:rsidP="000A3A3F">
      <w:pPr>
        <w:pStyle w:val="Ttulo2"/>
        <w:spacing w:line="240" w:lineRule="auto"/>
        <w:ind w:left="993" w:hanging="567"/>
        <w:rPr>
          <w:rStyle w:val="jlqj4b"/>
          <w:rFonts w:cs="Arial"/>
          <w:spacing w:val="-6"/>
          <w:sz w:val="24"/>
          <w:lang w:val="es-ES"/>
        </w:rPr>
      </w:pPr>
      <w:bookmarkStart w:id="8" w:name="_Toc95386380"/>
      <w:r w:rsidRPr="008215AD">
        <w:rPr>
          <w:rStyle w:val="jlqj4b"/>
          <w:rFonts w:cs="Arial"/>
          <w:spacing w:val="-6"/>
          <w:sz w:val="24"/>
          <w:lang w:val="es-ES"/>
        </w:rPr>
        <w:t>2.5</w:t>
      </w:r>
      <w:r w:rsidR="002A0670" w:rsidRPr="008215AD">
        <w:rPr>
          <w:rStyle w:val="jlqj4b"/>
          <w:rFonts w:cs="Arial"/>
          <w:spacing w:val="-6"/>
          <w:sz w:val="24"/>
          <w:lang w:val="es-ES"/>
        </w:rPr>
        <w:t xml:space="preserve">. </w:t>
      </w:r>
      <w:r w:rsidR="008215AD" w:rsidRPr="008215AD">
        <w:rPr>
          <w:rStyle w:val="jlqj4b"/>
          <w:rFonts w:cs="Arial"/>
          <w:spacing w:val="-6"/>
          <w:sz w:val="24"/>
          <w:lang w:val="es-ES"/>
        </w:rPr>
        <w:t>Descripción general de los materiales de construcción de madera encolados</w:t>
      </w:r>
      <w:bookmarkEnd w:id="8"/>
    </w:p>
    <w:p w14:paraId="01E935E2" w14:textId="77777777" w:rsidR="000236DB" w:rsidRPr="008215AD" w:rsidRDefault="000236DB" w:rsidP="000236DB">
      <w:pPr>
        <w:rPr>
          <w:lang w:val="es-ES"/>
        </w:rPr>
      </w:pPr>
    </w:p>
    <w:p w14:paraId="7AF7C141" w14:textId="20C88BE5" w:rsidR="00640247" w:rsidRPr="008215AD" w:rsidRDefault="008215AD" w:rsidP="00B1342C">
      <w:pPr>
        <w:pStyle w:val="Pamatteksts"/>
        <w:ind w:firstLine="0"/>
        <w:rPr>
          <w:rStyle w:val="jlqj4b"/>
          <w:rFonts w:ascii="Verdana" w:hAnsi="Verdana" w:cs="Arial"/>
          <w:spacing w:val="-6"/>
          <w:szCs w:val="24"/>
          <w:lang w:val="es-ES"/>
        </w:rPr>
      </w:pPr>
      <w:r w:rsidRPr="008215AD">
        <w:rPr>
          <w:rStyle w:val="jlqj4b"/>
          <w:rFonts w:ascii="Verdana" w:hAnsi="Verdana" w:cs="Arial"/>
          <w:spacing w:val="-6"/>
          <w:szCs w:val="24"/>
          <w:lang w:val="es-ES"/>
        </w:rPr>
        <w:t>Los materiales a base de madera se dividen en dos grupos principales</w:t>
      </w:r>
      <w:r w:rsidR="00640247" w:rsidRPr="008215AD">
        <w:rPr>
          <w:rStyle w:val="jlqj4b"/>
          <w:rFonts w:ascii="Verdana" w:hAnsi="Verdana" w:cs="Arial"/>
          <w:spacing w:val="-6"/>
          <w:szCs w:val="24"/>
          <w:lang w:val="es-ES"/>
        </w:rPr>
        <w:t xml:space="preserve">: </w:t>
      </w:r>
    </w:p>
    <w:p w14:paraId="6DCA7491" w14:textId="40BEF6B4" w:rsidR="008215AD" w:rsidRPr="008215AD" w:rsidRDefault="008215AD" w:rsidP="00735972">
      <w:pPr>
        <w:pStyle w:val="Pamatteksts"/>
        <w:numPr>
          <w:ilvl w:val="0"/>
          <w:numId w:val="17"/>
        </w:numPr>
        <w:rPr>
          <w:rStyle w:val="jlqj4b"/>
          <w:rFonts w:ascii="Verdana" w:hAnsi="Verdana" w:cs="Arial"/>
          <w:spacing w:val="-6"/>
          <w:szCs w:val="24"/>
          <w:lang w:val="es-ES"/>
        </w:rPr>
      </w:pPr>
      <w:r w:rsidRPr="008215AD">
        <w:rPr>
          <w:rStyle w:val="jlqj4b"/>
          <w:rFonts w:ascii="Verdana" w:hAnsi="Verdana" w:cs="Arial"/>
          <w:spacing w:val="-6"/>
          <w:szCs w:val="24"/>
          <w:lang w:val="es-ES"/>
        </w:rPr>
        <w:t>materiales de madera maciza</w:t>
      </w:r>
    </w:p>
    <w:p w14:paraId="3048127B" w14:textId="790B3233" w:rsidR="008215AD" w:rsidRPr="008215AD" w:rsidRDefault="008215AD" w:rsidP="00735972">
      <w:pPr>
        <w:pStyle w:val="Pamatteksts"/>
        <w:numPr>
          <w:ilvl w:val="0"/>
          <w:numId w:val="17"/>
        </w:numPr>
        <w:spacing w:after="240"/>
        <w:rPr>
          <w:rStyle w:val="jlqj4b"/>
          <w:rFonts w:ascii="Verdana" w:hAnsi="Verdana" w:cs="Arial"/>
          <w:spacing w:val="-6"/>
          <w:szCs w:val="24"/>
          <w:lang w:val="es-ES"/>
        </w:rPr>
      </w:pPr>
      <w:r w:rsidRPr="008215AD">
        <w:rPr>
          <w:rStyle w:val="jlqj4b"/>
          <w:rFonts w:ascii="Verdana" w:hAnsi="Verdana" w:cs="Arial"/>
          <w:spacing w:val="-6"/>
          <w:szCs w:val="24"/>
          <w:lang w:val="es-ES"/>
        </w:rPr>
        <w:t>panel a base de madera (WBP).</w:t>
      </w:r>
    </w:p>
    <w:p w14:paraId="3E762CD4" w14:textId="56A294DC" w:rsidR="008215AD" w:rsidRPr="008215AD" w:rsidRDefault="008215AD" w:rsidP="008215AD">
      <w:pPr>
        <w:pStyle w:val="Pamatteksts"/>
        <w:ind w:firstLine="0"/>
        <w:rPr>
          <w:rStyle w:val="jlqj4b"/>
          <w:rFonts w:ascii="Verdana" w:hAnsi="Verdana" w:cs="Arial"/>
          <w:spacing w:val="-6"/>
          <w:szCs w:val="24"/>
          <w:lang w:val="es-ES"/>
        </w:rPr>
      </w:pPr>
      <w:r w:rsidRPr="008215AD">
        <w:rPr>
          <w:rStyle w:val="jlqj4b"/>
          <w:rFonts w:ascii="Verdana" w:hAnsi="Verdana" w:cs="Arial"/>
          <w:spacing w:val="-6"/>
          <w:szCs w:val="24"/>
          <w:lang w:val="es-ES"/>
        </w:rPr>
        <w:t>Los materiales de madera maciza están hechos de madera en rollo, divididos en direcciones longitudinales o transversales a las vetas. Los paneles a base de madera se fabrican pelando, cortando madera maciza y uniendo elementos de madera cortada con adhesivos. Como elementos de unión pueden ser las propias fuerzas de unión de la madera o adhesivos adicionales. Para mejorar varias propiedades, se pueden agregar productos de protección contra incendios, productos de protección contra los efectos de la alta humedad o productos para mejorar propiedades especiales (Fig. 1.51.).</w:t>
      </w:r>
    </w:p>
    <w:p w14:paraId="36359F94" w14:textId="77777777" w:rsidR="008215AD" w:rsidRPr="008215AD" w:rsidRDefault="008215AD" w:rsidP="008215AD">
      <w:pPr>
        <w:pStyle w:val="Pamatteksts"/>
        <w:ind w:left="720" w:firstLine="0"/>
        <w:rPr>
          <w:rStyle w:val="jlqj4b"/>
          <w:rFonts w:ascii="Verdana" w:hAnsi="Verdana" w:cs="Arial"/>
          <w:spacing w:val="-6"/>
          <w:szCs w:val="24"/>
          <w:lang w:val="es-ES"/>
        </w:rPr>
      </w:pPr>
    </w:p>
    <w:p w14:paraId="3FD15315" w14:textId="62455C6E" w:rsidR="00640247" w:rsidRDefault="00E21DDE" w:rsidP="008215AD">
      <w:pPr>
        <w:pStyle w:val="Pamatteksts"/>
        <w:ind w:firstLine="0"/>
        <w:jc w:val="center"/>
        <w:rPr>
          <w:rFonts w:ascii="Verdana" w:hAnsi="Verdana" w:cs="Arial"/>
          <w:spacing w:val="-6"/>
          <w:szCs w:val="24"/>
          <w:lang w:val="en-GB"/>
        </w:rPr>
      </w:pPr>
      <w:r>
        <w:rPr>
          <w:rFonts w:ascii="Verdana" w:hAnsi="Verdana" w:cs="Arial"/>
          <w:noProof/>
          <w:spacing w:val="-6"/>
          <w:szCs w:val="24"/>
          <w:lang w:val="en-GB"/>
        </w:rPr>
        <w:drawing>
          <wp:inline distT="0" distB="0" distL="0" distR="0" wp14:anchorId="551C794A" wp14:editId="237F35F2">
            <wp:extent cx="5667375" cy="2419350"/>
            <wp:effectExtent l="38100" t="38100" r="9525" b="57150"/>
            <wp:docPr id="515086"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C6D160F" w14:textId="40713D3E" w:rsidR="00640247" w:rsidRPr="008215AD" w:rsidRDefault="00346316" w:rsidP="00B1342C">
      <w:pPr>
        <w:jc w:val="center"/>
        <w:rPr>
          <w:rFonts w:cs="Arial"/>
          <w:b/>
          <w:spacing w:val="-6"/>
          <w:sz w:val="24"/>
          <w:szCs w:val="24"/>
          <w:lang w:val="es-ES" w:eastAsia="en-US"/>
        </w:rPr>
      </w:pPr>
      <w:r w:rsidRPr="008215AD">
        <w:rPr>
          <w:rFonts w:cs="Arial"/>
          <w:b/>
          <w:spacing w:val="-6"/>
          <w:sz w:val="24"/>
          <w:szCs w:val="24"/>
          <w:lang w:val="es-ES" w:eastAsia="en-US"/>
        </w:rPr>
        <w:t xml:space="preserve">Fig. </w:t>
      </w:r>
      <w:r w:rsidR="00435514" w:rsidRPr="008215AD">
        <w:rPr>
          <w:rFonts w:cs="Arial"/>
          <w:b/>
          <w:spacing w:val="-6"/>
          <w:sz w:val="24"/>
          <w:szCs w:val="24"/>
          <w:lang w:val="es-ES" w:eastAsia="en-US"/>
        </w:rPr>
        <w:t>1.51</w:t>
      </w:r>
      <w:r w:rsidR="00640247" w:rsidRPr="008215AD">
        <w:rPr>
          <w:rFonts w:cs="Arial"/>
          <w:b/>
          <w:spacing w:val="-6"/>
          <w:sz w:val="24"/>
          <w:szCs w:val="24"/>
          <w:lang w:val="es-ES" w:eastAsia="en-US"/>
        </w:rPr>
        <w:t xml:space="preserve">. </w:t>
      </w:r>
      <w:r w:rsidR="008215AD" w:rsidRPr="008215AD">
        <w:rPr>
          <w:rFonts w:cs="Arial"/>
          <w:b/>
          <w:spacing w:val="-6"/>
          <w:sz w:val="24"/>
          <w:szCs w:val="24"/>
          <w:lang w:val="es-ES" w:eastAsia="en-US"/>
        </w:rPr>
        <w:t>Contenido de los componentes de los materiales a base de madera</w:t>
      </w:r>
      <w:r w:rsidR="00640247" w:rsidRPr="008215AD">
        <w:rPr>
          <w:rFonts w:cs="Arial"/>
          <w:b/>
          <w:spacing w:val="-6"/>
          <w:sz w:val="24"/>
          <w:szCs w:val="24"/>
          <w:lang w:val="es-ES" w:eastAsia="en-US"/>
        </w:rPr>
        <w:t>.</w:t>
      </w:r>
    </w:p>
    <w:p w14:paraId="3239C30A" w14:textId="77777777" w:rsidR="00640247" w:rsidRPr="008215AD" w:rsidRDefault="00640247" w:rsidP="00B1342C">
      <w:pPr>
        <w:rPr>
          <w:rFonts w:cs="Arial"/>
          <w:spacing w:val="-6"/>
          <w:sz w:val="24"/>
          <w:szCs w:val="24"/>
          <w:lang w:val="es-ES" w:eastAsia="en-US"/>
        </w:rPr>
      </w:pPr>
    </w:p>
    <w:p w14:paraId="0758FAA2" w14:textId="77777777" w:rsidR="008215AD" w:rsidRPr="008215AD" w:rsidRDefault="008215AD" w:rsidP="00B1342C">
      <w:pPr>
        <w:pStyle w:val="TabulaNumeracija"/>
        <w:numPr>
          <w:ilvl w:val="0"/>
          <w:numId w:val="0"/>
        </w:numPr>
        <w:spacing w:before="0"/>
        <w:jc w:val="both"/>
        <w:rPr>
          <w:rStyle w:val="jlqj4b"/>
          <w:rFonts w:ascii="Verdana" w:hAnsi="Verdana" w:cs="Arial"/>
          <w:szCs w:val="24"/>
          <w:lang w:val="es-ES"/>
        </w:rPr>
      </w:pPr>
    </w:p>
    <w:p w14:paraId="7283AE0A" w14:textId="6FAAE905" w:rsidR="008215AD" w:rsidRPr="008215AD" w:rsidRDefault="008215AD" w:rsidP="00B1342C">
      <w:pPr>
        <w:pStyle w:val="TabulaNumeracija"/>
        <w:numPr>
          <w:ilvl w:val="0"/>
          <w:numId w:val="0"/>
        </w:numPr>
        <w:spacing w:before="0"/>
        <w:jc w:val="both"/>
        <w:rPr>
          <w:rStyle w:val="jlqj4b"/>
          <w:rFonts w:ascii="Verdana" w:hAnsi="Verdana" w:cs="Arial"/>
          <w:szCs w:val="24"/>
          <w:lang w:val="es-ES"/>
        </w:rPr>
      </w:pPr>
      <w:r w:rsidRPr="008215AD">
        <w:rPr>
          <w:rStyle w:val="jlqj4b"/>
          <w:rFonts w:ascii="Verdana" w:hAnsi="Verdana" w:cs="Arial"/>
          <w:szCs w:val="24"/>
          <w:lang w:val="es-ES"/>
        </w:rPr>
        <w:t>Los diferentes paneles a base de madera tienen diferentes requisitos de calidad de la madera (figura 1.52). Los requisitos de calidad de la madera aumentan a medida que disminuye el grado de trituración. Para madera maciza encolada y madera contrachapada encolada, son significativamente más altos que para paneles de partículas y fibra.</w:t>
      </w:r>
    </w:p>
    <w:p w14:paraId="0ABA536A" w14:textId="77777777" w:rsidR="008215AD" w:rsidRPr="008215AD" w:rsidRDefault="008215AD" w:rsidP="00B1342C">
      <w:pPr>
        <w:pStyle w:val="TabulaNumeracija"/>
        <w:numPr>
          <w:ilvl w:val="0"/>
          <w:numId w:val="0"/>
        </w:numPr>
        <w:spacing w:before="0"/>
        <w:jc w:val="both"/>
        <w:rPr>
          <w:rFonts w:ascii="Verdana" w:hAnsi="Verdana" w:cs="Arial"/>
          <w:szCs w:val="24"/>
          <w:lang w:val="es-ES"/>
        </w:rPr>
      </w:pPr>
    </w:p>
    <w:p w14:paraId="190E4992" w14:textId="60293848" w:rsidR="002A0670" w:rsidRPr="00302573" w:rsidRDefault="00E21DDE" w:rsidP="00B1342C">
      <w:pPr>
        <w:tabs>
          <w:tab w:val="left" w:pos="3610"/>
        </w:tabs>
        <w:rPr>
          <w:rFonts w:cs="Arial"/>
          <w:spacing w:val="-6"/>
          <w:sz w:val="24"/>
          <w:szCs w:val="24"/>
          <w:lang w:val="en-GB"/>
        </w:rPr>
      </w:pPr>
      <w:r>
        <w:rPr>
          <w:rFonts w:cs="Arial"/>
          <w:noProof/>
          <w:spacing w:val="-6"/>
          <w:sz w:val="24"/>
          <w:szCs w:val="24"/>
          <w:lang w:val="en-GB"/>
        </w:rPr>
        <w:drawing>
          <wp:inline distT="0" distB="0" distL="0" distR="0" wp14:anchorId="75C84342" wp14:editId="32EE04BD">
            <wp:extent cx="6502400" cy="2015066"/>
            <wp:effectExtent l="19050" t="0" r="12700" b="0"/>
            <wp:docPr id="515078" name="Organization Chart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4B64D10" w14:textId="2F9C35EF" w:rsidR="00031930" w:rsidRPr="00B3414A" w:rsidRDefault="00346316" w:rsidP="00B1342C">
      <w:pPr>
        <w:jc w:val="center"/>
        <w:rPr>
          <w:rFonts w:cs="Arial"/>
          <w:b/>
          <w:spacing w:val="-6"/>
          <w:sz w:val="24"/>
          <w:szCs w:val="24"/>
          <w:lang w:val="es-ES" w:eastAsia="en-US"/>
        </w:rPr>
      </w:pPr>
      <w:r w:rsidRPr="009F3EA0">
        <w:rPr>
          <w:rFonts w:cs="Arial"/>
          <w:b/>
          <w:spacing w:val="-6"/>
          <w:sz w:val="24"/>
          <w:szCs w:val="24"/>
          <w:lang w:val="es-ES" w:eastAsia="en-US"/>
        </w:rPr>
        <w:t xml:space="preserve">Fig. </w:t>
      </w:r>
      <w:r w:rsidR="00435514" w:rsidRPr="009F3EA0">
        <w:rPr>
          <w:rFonts w:cs="Arial"/>
          <w:b/>
          <w:spacing w:val="-6"/>
          <w:sz w:val="24"/>
          <w:szCs w:val="24"/>
          <w:lang w:val="es-ES" w:eastAsia="en-US"/>
        </w:rPr>
        <w:t>1.52</w:t>
      </w:r>
      <w:r w:rsidR="00640247" w:rsidRPr="009F3EA0">
        <w:rPr>
          <w:rFonts w:cs="Arial"/>
          <w:b/>
          <w:spacing w:val="-6"/>
          <w:sz w:val="24"/>
          <w:szCs w:val="24"/>
          <w:lang w:val="es-ES" w:eastAsia="en-US"/>
        </w:rPr>
        <w:t xml:space="preserve">. </w:t>
      </w:r>
      <w:r w:rsidR="00B3414A" w:rsidRPr="00B3414A">
        <w:rPr>
          <w:rStyle w:val="jlqj4b"/>
          <w:rFonts w:cs="Arial"/>
          <w:b/>
          <w:spacing w:val="-6"/>
          <w:sz w:val="24"/>
          <w:szCs w:val="24"/>
          <w:lang w:val="es-ES"/>
        </w:rPr>
        <w:t xml:space="preserve">Clasificación de materiales de madera y paneles a base de madera </w:t>
      </w:r>
      <w:r w:rsidR="00031930" w:rsidRPr="00B3414A">
        <w:rPr>
          <w:rFonts w:cs="Arial"/>
          <w:spacing w:val="-6"/>
          <w:sz w:val="24"/>
          <w:szCs w:val="24"/>
          <w:lang w:val="es-ES" w:eastAsia="en-US"/>
        </w:rPr>
        <w:t>(</w:t>
      </w:r>
      <w:proofErr w:type="spellStart"/>
      <w:r w:rsidR="00031930" w:rsidRPr="00B3414A">
        <w:rPr>
          <w:rFonts w:eastAsiaTheme="minorEastAsia" w:cs="Arial"/>
          <w:bCs/>
          <w:spacing w:val="-6"/>
          <w:kern w:val="0"/>
          <w:sz w:val="24"/>
          <w:szCs w:val="24"/>
          <w:lang w:val="es-ES"/>
        </w:rPr>
        <w:t>Kruse</w:t>
      </w:r>
      <w:proofErr w:type="spellEnd"/>
      <w:r w:rsidR="00031930" w:rsidRPr="00B3414A">
        <w:rPr>
          <w:rFonts w:eastAsiaTheme="minorEastAsia" w:cs="Arial"/>
          <w:bCs/>
          <w:spacing w:val="-6"/>
          <w:kern w:val="0"/>
          <w:sz w:val="24"/>
          <w:szCs w:val="24"/>
          <w:lang w:val="es-ES"/>
        </w:rPr>
        <w:t xml:space="preserve"> K. and </w:t>
      </w:r>
      <w:proofErr w:type="spellStart"/>
      <w:r w:rsidR="00031930" w:rsidRPr="00B3414A">
        <w:rPr>
          <w:rFonts w:eastAsiaTheme="minorEastAsia" w:cs="Arial"/>
          <w:bCs/>
          <w:spacing w:val="-6"/>
          <w:kern w:val="0"/>
          <w:sz w:val="24"/>
          <w:szCs w:val="24"/>
          <w:lang w:val="es-ES"/>
        </w:rPr>
        <w:t>Venschott</w:t>
      </w:r>
      <w:proofErr w:type="spellEnd"/>
      <w:r w:rsidR="00031930" w:rsidRPr="00B3414A">
        <w:rPr>
          <w:rFonts w:eastAsiaTheme="minorEastAsia" w:cs="Arial"/>
          <w:bCs/>
          <w:spacing w:val="-6"/>
          <w:kern w:val="0"/>
          <w:sz w:val="24"/>
          <w:szCs w:val="24"/>
          <w:lang w:val="es-ES"/>
        </w:rPr>
        <w:t xml:space="preserve"> D., 2001)</w:t>
      </w:r>
    </w:p>
    <w:p w14:paraId="3764A02B" w14:textId="77777777" w:rsidR="00640247" w:rsidRPr="00B3414A" w:rsidRDefault="00640247" w:rsidP="00B1342C">
      <w:pPr>
        <w:pStyle w:val="TabulaNumeracija"/>
        <w:numPr>
          <w:ilvl w:val="0"/>
          <w:numId w:val="0"/>
        </w:numPr>
        <w:spacing w:before="0"/>
        <w:jc w:val="both"/>
        <w:rPr>
          <w:rFonts w:ascii="Verdana" w:hAnsi="Verdana" w:cs="Arial"/>
          <w:szCs w:val="24"/>
          <w:lang w:val="es-ES"/>
        </w:rPr>
      </w:pPr>
    </w:p>
    <w:p w14:paraId="2A617128" w14:textId="71942F9D" w:rsidR="00640247" w:rsidRDefault="00B1342C" w:rsidP="00B3414A">
      <w:pPr>
        <w:pStyle w:val="Ttulo3"/>
        <w:numPr>
          <w:ilvl w:val="0"/>
          <w:numId w:val="0"/>
        </w:numPr>
        <w:ind w:left="567"/>
        <w:rPr>
          <w:sz w:val="24"/>
          <w:lang w:val="es-ES"/>
        </w:rPr>
      </w:pPr>
      <w:bookmarkStart w:id="9" w:name="_Toc95386381"/>
      <w:r w:rsidRPr="00B3414A">
        <w:rPr>
          <w:sz w:val="24"/>
          <w:lang w:val="es-ES"/>
        </w:rPr>
        <w:t>2.5</w:t>
      </w:r>
      <w:r w:rsidR="00F477B0" w:rsidRPr="00B3414A">
        <w:rPr>
          <w:sz w:val="24"/>
          <w:lang w:val="es-ES"/>
        </w:rPr>
        <w:t xml:space="preserve">.1. </w:t>
      </w:r>
      <w:r w:rsidR="00B3414A" w:rsidRPr="00B3414A">
        <w:rPr>
          <w:sz w:val="24"/>
          <w:lang w:val="es-ES"/>
        </w:rPr>
        <w:t>Productos de madera a base de madera</w:t>
      </w:r>
      <w:bookmarkEnd w:id="9"/>
    </w:p>
    <w:p w14:paraId="5CF38388" w14:textId="77777777" w:rsidR="00B3414A" w:rsidRPr="00B3414A" w:rsidRDefault="00B3414A" w:rsidP="00B3414A">
      <w:pPr>
        <w:ind w:left="567"/>
        <w:rPr>
          <w:lang w:val="es-ES"/>
        </w:rPr>
      </w:pPr>
    </w:p>
    <w:p w14:paraId="069B9C0B" w14:textId="77777777" w:rsidR="00B3414A" w:rsidRPr="00B3414A" w:rsidRDefault="00B3414A" w:rsidP="00B3414A">
      <w:pPr>
        <w:pStyle w:val="Ttulo3"/>
        <w:numPr>
          <w:ilvl w:val="0"/>
          <w:numId w:val="0"/>
        </w:numPr>
        <w:spacing w:after="240"/>
        <w:rPr>
          <w:rStyle w:val="jlqj4b"/>
          <w:rFonts w:eastAsia="Times New Roman" w:cs="Arial"/>
          <w:b w:val="0"/>
          <w:color w:val="auto"/>
          <w:spacing w:val="-6"/>
          <w:kern w:val="0"/>
          <w:sz w:val="24"/>
          <w:lang w:val="es-ES" w:eastAsia="en-US"/>
        </w:rPr>
      </w:pPr>
      <w:bookmarkStart w:id="10" w:name="_Toc92188447"/>
      <w:bookmarkStart w:id="11" w:name="_Toc95386382"/>
      <w:r w:rsidRPr="00B3414A">
        <w:rPr>
          <w:rStyle w:val="jlqj4b"/>
          <w:rFonts w:eastAsia="Times New Roman" w:cs="Arial"/>
          <w:b w:val="0"/>
          <w:color w:val="auto"/>
          <w:spacing w:val="-6"/>
          <w:kern w:val="0"/>
          <w:sz w:val="24"/>
          <w:lang w:val="es-ES" w:eastAsia="en-US"/>
        </w:rPr>
        <w:t>Para fabricar materiales de construcción de madera encolada, la madera se divide primero en elementos estructurales de diferentes tamaños.</w:t>
      </w:r>
      <w:bookmarkEnd w:id="10"/>
      <w:bookmarkEnd w:id="11"/>
    </w:p>
    <w:p w14:paraId="40B126E8" w14:textId="6E0753CA" w:rsidR="00B3414A" w:rsidRPr="00B3414A" w:rsidRDefault="00B3414A" w:rsidP="00B3414A">
      <w:pPr>
        <w:spacing w:after="240"/>
        <w:rPr>
          <w:rStyle w:val="jlqj4b"/>
          <w:rFonts w:eastAsia="Times New Roman" w:cs="Arial"/>
          <w:spacing w:val="-6"/>
          <w:kern w:val="0"/>
          <w:sz w:val="24"/>
          <w:lang w:val="es-ES" w:eastAsia="en-US"/>
        </w:rPr>
      </w:pPr>
      <w:r w:rsidRPr="00B3414A">
        <w:rPr>
          <w:rStyle w:val="jlqj4b"/>
          <w:rFonts w:eastAsia="Times New Roman" w:cs="Arial"/>
          <w:spacing w:val="-6"/>
          <w:kern w:val="0"/>
          <w:sz w:val="24"/>
          <w:lang w:val="es-ES" w:eastAsia="en-US"/>
        </w:rPr>
        <w:t xml:space="preserve">Los materiales a base de madera maciza comenzaron a usarse ampliamente a fines de la década de 1980. </w:t>
      </w:r>
      <w:r w:rsidR="00234467">
        <w:rPr>
          <w:rStyle w:val="jlqj4b"/>
          <w:rFonts w:eastAsia="Times New Roman" w:cs="Arial"/>
          <w:spacing w:val="-6"/>
          <w:kern w:val="0"/>
          <w:sz w:val="24"/>
          <w:lang w:val="es-ES" w:eastAsia="en-US"/>
        </w:rPr>
        <w:t>El impulso</w:t>
      </w:r>
      <w:r w:rsidRPr="00B3414A">
        <w:rPr>
          <w:rStyle w:val="jlqj4b"/>
          <w:rFonts w:eastAsia="Times New Roman" w:cs="Arial"/>
          <w:spacing w:val="-6"/>
          <w:kern w:val="0"/>
          <w:sz w:val="24"/>
          <w:lang w:val="es-ES" w:eastAsia="en-US"/>
        </w:rPr>
        <w:t xml:space="preserve"> detrás de este desarrollo fue la creciente demanda de madera como material de construcción ecológico. La clasificación de los materiales estructurales a base de madera maciza se da en la figura 1.53.</w:t>
      </w:r>
    </w:p>
    <w:p w14:paraId="5AD151E9" w14:textId="5467EC84" w:rsidR="00A351F9" w:rsidRPr="00B3414A" w:rsidRDefault="00E21DDE" w:rsidP="00B3414A">
      <w:pPr>
        <w:rPr>
          <w:rFonts w:cs="Arial"/>
          <w:spacing w:val="-6"/>
          <w:sz w:val="24"/>
          <w:szCs w:val="24"/>
          <w:lang w:val="es-ES"/>
        </w:rPr>
      </w:pPr>
      <w:r>
        <w:rPr>
          <w:rFonts w:cs="Arial"/>
          <w:noProof/>
          <w:spacing w:val="-6"/>
          <w:sz w:val="24"/>
          <w:szCs w:val="24"/>
          <w:lang w:val="en-GB"/>
        </w:rPr>
        <w:drawing>
          <wp:inline distT="0" distB="0" distL="0" distR="0" wp14:anchorId="5BAB31B4" wp14:editId="3225137A">
            <wp:extent cx="5451475" cy="1304925"/>
            <wp:effectExtent l="0" t="0" r="0" b="28575"/>
            <wp:docPr id="515076" name="Organization Chart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4AF0A67" w14:textId="23AF1F1B" w:rsidR="00416F6D" w:rsidRDefault="00B11E04" w:rsidP="00362274">
      <w:pPr>
        <w:jc w:val="center"/>
        <w:rPr>
          <w:rStyle w:val="jlqj4b"/>
          <w:rFonts w:cs="Arial"/>
          <w:b/>
          <w:spacing w:val="-6"/>
          <w:sz w:val="24"/>
          <w:szCs w:val="24"/>
          <w:lang w:val="es-ES"/>
        </w:rPr>
      </w:pPr>
      <w:r w:rsidRPr="009F3EA0">
        <w:rPr>
          <w:rFonts w:cs="Arial"/>
          <w:b/>
          <w:spacing w:val="-6"/>
          <w:sz w:val="24"/>
          <w:szCs w:val="24"/>
          <w:lang w:val="es-ES"/>
        </w:rPr>
        <w:t xml:space="preserve">Fig. </w:t>
      </w:r>
      <w:r w:rsidR="00435514" w:rsidRPr="009F3EA0">
        <w:rPr>
          <w:rFonts w:cs="Arial"/>
          <w:b/>
          <w:spacing w:val="-6"/>
          <w:sz w:val="24"/>
          <w:szCs w:val="24"/>
          <w:lang w:val="es-ES"/>
        </w:rPr>
        <w:t>1.53</w:t>
      </w:r>
      <w:r w:rsidR="00640247" w:rsidRPr="009F3EA0">
        <w:rPr>
          <w:rFonts w:cs="Arial"/>
          <w:b/>
          <w:spacing w:val="-6"/>
          <w:sz w:val="24"/>
          <w:szCs w:val="24"/>
          <w:lang w:val="es-ES"/>
        </w:rPr>
        <w:t xml:space="preserve">. </w:t>
      </w:r>
      <w:r w:rsidR="00362274" w:rsidRPr="00362274">
        <w:rPr>
          <w:rStyle w:val="jlqj4b"/>
          <w:rFonts w:cs="Arial"/>
          <w:b/>
          <w:spacing w:val="-6"/>
          <w:sz w:val="24"/>
          <w:szCs w:val="24"/>
          <w:lang w:val="es-ES"/>
        </w:rPr>
        <w:t>Clasificación de materiales estructurales a base de madera maciza.</w:t>
      </w:r>
    </w:p>
    <w:p w14:paraId="10491492" w14:textId="77777777" w:rsidR="00362274" w:rsidRPr="00362274" w:rsidRDefault="00362274" w:rsidP="00362274">
      <w:pPr>
        <w:jc w:val="center"/>
        <w:rPr>
          <w:rStyle w:val="jlqj4b"/>
          <w:spacing w:val="-6"/>
          <w:sz w:val="24"/>
          <w:szCs w:val="24"/>
          <w:lang w:val="es-ES"/>
        </w:rPr>
      </w:pPr>
    </w:p>
    <w:p w14:paraId="6A2ED587" w14:textId="1812B5A2" w:rsidR="00416F6D" w:rsidRPr="00362274" w:rsidRDefault="00362274" w:rsidP="00B952C9">
      <w:pPr>
        <w:pStyle w:val="Attls"/>
        <w:spacing w:before="0"/>
        <w:jc w:val="both"/>
        <w:rPr>
          <w:rStyle w:val="jlqj4b"/>
          <w:rFonts w:ascii="Verdana" w:hAnsi="Verdana"/>
          <w:spacing w:val="-6"/>
          <w:sz w:val="24"/>
          <w:szCs w:val="24"/>
          <w:lang w:val="es-ES"/>
        </w:rPr>
      </w:pPr>
      <w:r w:rsidRPr="00362274">
        <w:rPr>
          <w:rStyle w:val="jlqj4b"/>
          <w:rFonts w:ascii="Verdana" w:hAnsi="Verdana"/>
          <w:spacing w:val="-6"/>
          <w:sz w:val="24"/>
          <w:szCs w:val="24"/>
          <w:lang w:val="es-ES"/>
        </w:rPr>
        <w:t xml:space="preserve">Dependiendo del tamaño de los elementos estructurales, las propiedades de los materiales fabricados cambian significativamente (Fig.1.54.). Las propiedades de los materiales de construcción de madera encolada pueden variar en un rango muy amplio dependiendo de la estructura. En comparación con la madera maciza, estos materiales tienen una mayor longitud y estabilidad de forma (sin grietas ni deformaciones debido a los </w:t>
      </w:r>
      <w:r w:rsidRPr="00362274">
        <w:rPr>
          <w:rStyle w:val="jlqj4b"/>
          <w:rFonts w:ascii="Verdana" w:hAnsi="Verdana"/>
          <w:spacing w:val="-6"/>
          <w:sz w:val="24"/>
          <w:szCs w:val="24"/>
          <w:lang w:val="es-ES"/>
        </w:rPr>
        <w:lastRenderedPageBreak/>
        <w:t>cambios de humedad).</w:t>
      </w:r>
    </w:p>
    <w:p w14:paraId="21C27A28" w14:textId="77777777" w:rsidR="00416F6D" w:rsidRPr="00362274" w:rsidRDefault="00416F6D" w:rsidP="00B952C9">
      <w:pPr>
        <w:pStyle w:val="Attls"/>
        <w:spacing w:before="0"/>
        <w:jc w:val="both"/>
        <w:rPr>
          <w:rStyle w:val="jlqj4b"/>
          <w:rFonts w:ascii="Verdana" w:hAnsi="Verdana"/>
          <w:spacing w:val="-6"/>
          <w:sz w:val="24"/>
          <w:szCs w:val="24"/>
          <w:lang w:val="es-ES"/>
        </w:rPr>
      </w:pPr>
    </w:p>
    <w:p w14:paraId="6855F492" w14:textId="77777777" w:rsidR="00416F6D" w:rsidRPr="00362274" w:rsidRDefault="00416F6D" w:rsidP="00B952C9">
      <w:pPr>
        <w:pStyle w:val="Attls"/>
        <w:spacing w:before="0"/>
        <w:jc w:val="both"/>
        <w:rPr>
          <w:rFonts w:ascii="Verdana" w:hAnsi="Verdana"/>
          <w:spacing w:val="-6"/>
          <w:sz w:val="24"/>
          <w:szCs w:val="24"/>
          <w:lang w:val="es-ES"/>
        </w:rPr>
      </w:pPr>
    </w:p>
    <w:tbl>
      <w:tblPr>
        <w:tblStyle w:val="Tablaconcuadrculaclara"/>
        <w:tblW w:w="0" w:type="auto"/>
        <w:tblLook w:val="04A0" w:firstRow="1" w:lastRow="0" w:firstColumn="1" w:lastColumn="0" w:noHBand="0" w:noVBand="1"/>
      </w:tblPr>
      <w:tblGrid>
        <w:gridCol w:w="3369"/>
        <w:gridCol w:w="1869"/>
        <w:gridCol w:w="2984"/>
      </w:tblGrid>
      <w:tr w:rsidR="00362274" w:rsidRPr="00416F6D" w14:paraId="5AE93684" w14:textId="77777777" w:rsidTr="00362274">
        <w:tc>
          <w:tcPr>
            <w:tcW w:w="3369" w:type="dxa"/>
          </w:tcPr>
          <w:p w14:paraId="6D19DE1B" w14:textId="4C1FB5C1" w:rsidR="00362274" w:rsidRPr="00467A90" w:rsidRDefault="00362274" w:rsidP="00362274">
            <w:pPr>
              <w:jc w:val="center"/>
              <w:rPr>
                <w:rFonts w:cs="Arial"/>
                <w:spacing w:val="-6"/>
                <w:sz w:val="22"/>
                <w:szCs w:val="22"/>
                <w:lang w:val="en-GB"/>
              </w:rPr>
            </w:pPr>
            <w:proofErr w:type="spellStart"/>
            <w:r w:rsidRPr="00772E45">
              <w:t>Propiedad</w:t>
            </w:r>
            <w:proofErr w:type="spellEnd"/>
            <w:r w:rsidRPr="00772E45">
              <w:t xml:space="preserve"> / </w:t>
            </w:r>
            <w:proofErr w:type="spellStart"/>
            <w:r w:rsidRPr="00772E45">
              <w:t>Característica</w:t>
            </w:r>
            <w:proofErr w:type="spellEnd"/>
          </w:p>
        </w:tc>
        <w:tc>
          <w:tcPr>
            <w:tcW w:w="1869" w:type="dxa"/>
          </w:tcPr>
          <w:p w14:paraId="146AB1A4" w14:textId="7FE76F9C" w:rsidR="00362274" w:rsidRPr="00467A90" w:rsidRDefault="00362274" w:rsidP="00362274">
            <w:pPr>
              <w:jc w:val="center"/>
              <w:rPr>
                <w:rFonts w:cs="Arial"/>
                <w:spacing w:val="-6"/>
                <w:sz w:val="22"/>
                <w:szCs w:val="22"/>
                <w:lang w:val="en-GB"/>
              </w:rPr>
            </w:pPr>
            <w:r w:rsidRPr="00362274">
              <w:rPr>
                <w:rFonts w:cs="Arial"/>
                <w:spacing w:val="-6"/>
                <w:sz w:val="22"/>
                <w:szCs w:val="22"/>
                <w:lang w:val="en-GB"/>
              </w:rPr>
              <w:t xml:space="preserve">Madera </w:t>
            </w:r>
            <w:proofErr w:type="spellStart"/>
            <w:r w:rsidRPr="00362274">
              <w:rPr>
                <w:rFonts w:cs="Arial"/>
                <w:spacing w:val="-6"/>
                <w:sz w:val="22"/>
                <w:szCs w:val="22"/>
                <w:lang w:val="en-GB"/>
              </w:rPr>
              <w:t>maciza</w:t>
            </w:r>
            <w:proofErr w:type="spellEnd"/>
          </w:p>
        </w:tc>
        <w:tc>
          <w:tcPr>
            <w:tcW w:w="2984" w:type="dxa"/>
          </w:tcPr>
          <w:p w14:paraId="5C2D8F8F" w14:textId="6884EE62" w:rsidR="00362274" w:rsidRPr="00467A90" w:rsidRDefault="00362274" w:rsidP="00362274">
            <w:pPr>
              <w:jc w:val="center"/>
              <w:rPr>
                <w:rFonts w:cs="Arial"/>
                <w:spacing w:val="-6"/>
                <w:sz w:val="22"/>
                <w:szCs w:val="22"/>
                <w:lang w:val="en-GB"/>
              </w:rPr>
            </w:pPr>
            <w:r w:rsidRPr="00362274">
              <w:rPr>
                <w:rFonts w:cs="Arial"/>
                <w:spacing w:val="-6"/>
                <w:sz w:val="22"/>
                <w:szCs w:val="22"/>
                <w:lang w:val="en-GB"/>
              </w:rPr>
              <w:t xml:space="preserve">Madera </w:t>
            </w:r>
            <w:proofErr w:type="spellStart"/>
            <w:r w:rsidRPr="00362274">
              <w:rPr>
                <w:rFonts w:cs="Arial"/>
                <w:spacing w:val="-6"/>
                <w:sz w:val="22"/>
                <w:szCs w:val="22"/>
                <w:lang w:val="en-GB"/>
              </w:rPr>
              <w:t>estructural</w:t>
            </w:r>
            <w:proofErr w:type="spellEnd"/>
            <w:r w:rsidRPr="00362274">
              <w:rPr>
                <w:rFonts w:cs="Arial"/>
                <w:spacing w:val="-6"/>
                <w:sz w:val="22"/>
                <w:szCs w:val="22"/>
                <w:lang w:val="en-GB"/>
              </w:rPr>
              <w:t xml:space="preserve"> </w:t>
            </w:r>
            <w:proofErr w:type="spellStart"/>
            <w:r w:rsidRPr="00362274">
              <w:rPr>
                <w:rFonts w:cs="Arial"/>
                <w:spacing w:val="-6"/>
                <w:sz w:val="22"/>
                <w:szCs w:val="22"/>
                <w:lang w:val="en-GB"/>
              </w:rPr>
              <w:t>encolada</w:t>
            </w:r>
            <w:proofErr w:type="spellEnd"/>
          </w:p>
        </w:tc>
      </w:tr>
      <w:tr w:rsidR="00362274" w:rsidRPr="00416F6D" w14:paraId="032955FE" w14:textId="77777777" w:rsidTr="00362274">
        <w:trPr>
          <w:trHeight w:val="537"/>
        </w:trPr>
        <w:tc>
          <w:tcPr>
            <w:tcW w:w="3369" w:type="dxa"/>
          </w:tcPr>
          <w:p w14:paraId="3FDD506D" w14:textId="005B0646" w:rsidR="00362274" w:rsidRPr="00467A90" w:rsidRDefault="00362274" w:rsidP="00362274">
            <w:pPr>
              <w:jc w:val="center"/>
              <w:rPr>
                <w:rFonts w:cs="Arial"/>
                <w:spacing w:val="-6"/>
                <w:sz w:val="22"/>
                <w:szCs w:val="22"/>
                <w:lang w:val="en-GB"/>
              </w:rPr>
            </w:pPr>
            <w:proofErr w:type="spellStart"/>
            <w:r w:rsidRPr="00772E45">
              <w:t>Fuerza</w:t>
            </w:r>
            <w:proofErr w:type="spellEnd"/>
          </w:p>
        </w:tc>
        <w:tc>
          <w:tcPr>
            <w:tcW w:w="4853" w:type="dxa"/>
            <w:gridSpan w:val="2"/>
          </w:tcPr>
          <w:p w14:paraId="286343B6" w14:textId="609E3F1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61D17908" wp14:editId="31E7369D">
                      <wp:extent cx="2467610" cy="258445"/>
                      <wp:effectExtent l="9525" t="15875" r="8890" b="11430"/>
                      <wp:docPr id="515085" name="Right Triangle 51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type w14:anchorId="53F94C19" id="_x0000_t6" coordsize="21600,21600" o:spt="6" path="m,l,21600r21600,xe">
                      <v:stroke joinstyle="miter"/>
                      <v:path gradientshapeok="t" o:connecttype="custom" o:connectlocs="0,0;0,10800;0,21600;10800,21600;21600,21600;10800,10800" textboxrect="1800,12600,12600,19800"/>
                    </v:shapetype>
                    <v:shape id="Right Triangle 515085" o:spid="_x0000_s1026" type="#_x0000_t6" style="width:194.3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" fillcolor="#c5e0b3" strokecolor="#538135">
                      <w10:anchorlock/>
                    </v:shape>
                  </w:pict>
                </mc:Fallback>
              </mc:AlternateContent>
            </w:r>
          </w:p>
        </w:tc>
      </w:tr>
      <w:tr w:rsidR="00362274" w:rsidRPr="00416F6D" w14:paraId="27B1342C" w14:textId="77777777" w:rsidTr="00362274">
        <w:tc>
          <w:tcPr>
            <w:tcW w:w="3369" w:type="dxa"/>
          </w:tcPr>
          <w:p w14:paraId="63D49F94" w14:textId="567F9487" w:rsidR="00362274" w:rsidRPr="00467A90" w:rsidRDefault="00362274" w:rsidP="00362274">
            <w:pPr>
              <w:jc w:val="center"/>
              <w:rPr>
                <w:rFonts w:cs="Arial"/>
                <w:spacing w:val="-6"/>
                <w:sz w:val="22"/>
                <w:szCs w:val="22"/>
                <w:lang w:val="en-GB"/>
              </w:rPr>
            </w:pPr>
            <w:proofErr w:type="spellStart"/>
            <w:r w:rsidRPr="00772E45">
              <w:t>Aislamiento</w:t>
            </w:r>
            <w:proofErr w:type="spellEnd"/>
            <w:r w:rsidRPr="00772E45">
              <w:t xml:space="preserve"> </w:t>
            </w:r>
            <w:proofErr w:type="spellStart"/>
            <w:r w:rsidRPr="00772E45">
              <w:t>térmico</w:t>
            </w:r>
            <w:proofErr w:type="spellEnd"/>
          </w:p>
        </w:tc>
        <w:tc>
          <w:tcPr>
            <w:tcW w:w="4853" w:type="dxa"/>
            <w:gridSpan w:val="2"/>
          </w:tcPr>
          <w:p w14:paraId="6EFAD458"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4464F9AE" wp14:editId="70CB748E">
                      <wp:extent cx="2467610" cy="258445"/>
                      <wp:effectExtent l="9525" t="13970" r="8890" b="13335"/>
                      <wp:docPr id="515084" name="Right Triangle 51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7F6EEB7A" id="Right Triangle 515084"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MH+mwM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362274" w:rsidRPr="00416F6D" w14:paraId="0BF00A5B" w14:textId="77777777" w:rsidTr="00362274">
        <w:tc>
          <w:tcPr>
            <w:tcW w:w="3369" w:type="dxa"/>
          </w:tcPr>
          <w:p w14:paraId="542B4DBB" w14:textId="644CB6C6" w:rsidR="00362274" w:rsidRPr="00467A90" w:rsidRDefault="00362274" w:rsidP="00362274">
            <w:pPr>
              <w:jc w:val="center"/>
              <w:rPr>
                <w:rFonts w:cs="Arial"/>
                <w:spacing w:val="-6"/>
                <w:sz w:val="22"/>
                <w:szCs w:val="22"/>
                <w:lang w:val="en-GB"/>
              </w:rPr>
            </w:pPr>
            <w:r w:rsidRPr="00772E45">
              <w:t xml:space="preserve">Calidad de la </w:t>
            </w:r>
            <w:proofErr w:type="spellStart"/>
            <w:r w:rsidRPr="00772E45">
              <w:t>superficie</w:t>
            </w:r>
            <w:proofErr w:type="spellEnd"/>
          </w:p>
        </w:tc>
        <w:tc>
          <w:tcPr>
            <w:tcW w:w="4853" w:type="dxa"/>
            <w:gridSpan w:val="2"/>
          </w:tcPr>
          <w:p w14:paraId="1C51DF4B"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48435E73" wp14:editId="5B8B4D26">
                      <wp:extent cx="2467610" cy="258445"/>
                      <wp:effectExtent l="9525" t="13970" r="8890" b="13335"/>
                      <wp:docPr id="515083" name="Right Triangle 51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4996C355" id="Right Triangle 515083"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m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EqYECY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362274" w:rsidRPr="00416F6D" w14:paraId="79C72372" w14:textId="77777777" w:rsidTr="00362274">
        <w:tc>
          <w:tcPr>
            <w:tcW w:w="3369" w:type="dxa"/>
          </w:tcPr>
          <w:p w14:paraId="12C9EAD3" w14:textId="788E703B" w:rsidR="00362274" w:rsidRPr="00467A90" w:rsidRDefault="00362274" w:rsidP="00362274">
            <w:pPr>
              <w:jc w:val="center"/>
              <w:rPr>
                <w:rFonts w:cs="Arial"/>
                <w:spacing w:val="-6"/>
                <w:sz w:val="22"/>
                <w:szCs w:val="22"/>
                <w:lang w:val="en-GB"/>
              </w:rPr>
            </w:pPr>
            <w:proofErr w:type="spellStart"/>
            <w:r w:rsidRPr="00772E45">
              <w:t>Homogéneo</w:t>
            </w:r>
            <w:proofErr w:type="spellEnd"/>
          </w:p>
        </w:tc>
        <w:tc>
          <w:tcPr>
            <w:tcW w:w="4853" w:type="dxa"/>
            <w:gridSpan w:val="2"/>
          </w:tcPr>
          <w:p w14:paraId="6742691B"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0A1B8FD0" wp14:editId="5E68CC58">
                      <wp:extent cx="2467610" cy="258445"/>
                      <wp:effectExtent l="9525" t="13970" r="8890" b="13335"/>
                      <wp:docPr id="515082" name="Right Triangle 51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2D43BF55" id="Right Triangle 515082"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FKMeOU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362274" w:rsidRPr="00416F6D" w14:paraId="09E2B3D5" w14:textId="77777777" w:rsidTr="00362274">
        <w:tc>
          <w:tcPr>
            <w:tcW w:w="3369" w:type="dxa"/>
          </w:tcPr>
          <w:p w14:paraId="67A7C92B" w14:textId="10EBC54F" w:rsidR="00362274" w:rsidRPr="00467A90" w:rsidRDefault="00362274" w:rsidP="00362274">
            <w:pPr>
              <w:jc w:val="center"/>
              <w:rPr>
                <w:rFonts w:cs="Arial"/>
                <w:spacing w:val="-6"/>
                <w:sz w:val="22"/>
                <w:szCs w:val="22"/>
                <w:lang w:val="en-GB"/>
              </w:rPr>
            </w:pPr>
            <w:proofErr w:type="spellStart"/>
            <w:r w:rsidRPr="00772E45">
              <w:t>Isotropía</w:t>
            </w:r>
            <w:proofErr w:type="spellEnd"/>
          </w:p>
        </w:tc>
        <w:tc>
          <w:tcPr>
            <w:tcW w:w="4853" w:type="dxa"/>
            <w:gridSpan w:val="2"/>
          </w:tcPr>
          <w:p w14:paraId="2ADD6119"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75742521" wp14:editId="03C1690A">
                      <wp:extent cx="2467610" cy="258445"/>
                      <wp:effectExtent l="9525" t="13970" r="8890" b="13335"/>
                      <wp:docPr id="515081" name="Right Triangle 51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2E4F9791" id="Right Triangle 515081"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7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Du2sXs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362274" w:rsidRPr="00416F6D" w14:paraId="439D3CF3" w14:textId="77777777" w:rsidTr="00362274">
        <w:tc>
          <w:tcPr>
            <w:tcW w:w="3369" w:type="dxa"/>
          </w:tcPr>
          <w:p w14:paraId="5919AB40" w14:textId="6DC5EAF9" w:rsidR="00362274" w:rsidRPr="00467A90" w:rsidRDefault="00362274" w:rsidP="00362274">
            <w:pPr>
              <w:jc w:val="center"/>
              <w:rPr>
                <w:rFonts w:cs="Arial"/>
                <w:spacing w:val="-6"/>
                <w:sz w:val="22"/>
                <w:szCs w:val="22"/>
                <w:lang w:val="en-GB"/>
              </w:rPr>
            </w:pPr>
            <w:proofErr w:type="spellStart"/>
            <w:r w:rsidRPr="00772E45">
              <w:t>Consumo</w:t>
            </w:r>
            <w:proofErr w:type="spellEnd"/>
            <w:r w:rsidRPr="00772E45">
              <w:t xml:space="preserve"> de </w:t>
            </w:r>
            <w:proofErr w:type="spellStart"/>
            <w:r w:rsidRPr="00772E45">
              <w:t>energía</w:t>
            </w:r>
            <w:proofErr w:type="spellEnd"/>
          </w:p>
        </w:tc>
        <w:tc>
          <w:tcPr>
            <w:tcW w:w="4853" w:type="dxa"/>
            <w:gridSpan w:val="2"/>
          </w:tcPr>
          <w:p w14:paraId="48CB8AEB"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2DE75676" wp14:editId="1EECBEB1">
                      <wp:extent cx="2467610" cy="258445"/>
                      <wp:effectExtent l="9525" t="13970" r="8890" b="13335"/>
                      <wp:docPr id="515080" name="Right Triangle 51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3A4C9456" id="Right Triangle 515080"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" fillcolor="#c5e0b3" strokecolor="#538135">
                      <w10:anchorlock/>
                    </v:shape>
                  </w:pict>
                </mc:Fallback>
              </mc:AlternateContent>
            </w:r>
          </w:p>
        </w:tc>
      </w:tr>
      <w:tr w:rsidR="00362274" w:rsidRPr="00416F6D" w14:paraId="62842604" w14:textId="77777777" w:rsidTr="00362274">
        <w:tc>
          <w:tcPr>
            <w:tcW w:w="3369" w:type="dxa"/>
          </w:tcPr>
          <w:p w14:paraId="02381F7B" w14:textId="54A57AE8" w:rsidR="00362274" w:rsidRPr="00467A90" w:rsidRDefault="00362274" w:rsidP="00362274">
            <w:pPr>
              <w:jc w:val="center"/>
              <w:rPr>
                <w:rFonts w:cs="Arial"/>
                <w:spacing w:val="-6"/>
                <w:sz w:val="22"/>
                <w:szCs w:val="22"/>
                <w:lang w:val="en-GB"/>
              </w:rPr>
            </w:pPr>
            <w:proofErr w:type="spellStart"/>
            <w:r w:rsidRPr="00772E45">
              <w:t>Impacto</w:t>
            </w:r>
            <w:proofErr w:type="spellEnd"/>
            <w:r w:rsidRPr="00772E45">
              <w:t xml:space="preserve"> </w:t>
            </w:r>
            <w:proofErr w:type="spellStart"/>
            <w:r w:rsidRPr="00772E45">
              <w:t>medioambiental</w:t>
            </w:r>
            <w:proofErr w:type="spellEnd"/>
          </w:p>
        </w:tc>
        <w:tc>
          <w:tcPr>
            <w:tcW w:w="4853" w:type="dxa"/>
            <w:gridSpan w:val="2"/>
          </w:tcPr>
          <w:p w14:paraId="3E1C660F" w14:textId="77777777" w:rsidR="00362274" w:rsidRPr="00467A90" w:rsidRDefault="00362274" w:rsidP="00362274">
            <w:pPr>
              <w:jc w:val="center"/>
              <w:rPr>
                <w:rFonts w:cs="Arial"/>
                <w:spacing w:val="-6"/>
                <w:sz w:val="22"/>
                <w:szCs w:val="22"/>
                <w:lang w:val="en-GB"/>
              </w:rPr>
            </w:pPr>
            <w:r w:rsidRPr="00467A90">
              <w:rPr>
                <w:rFonts w:cs="Arial"/>
                <w:noProof/>
                <w:spacing w:val="-6"/>
                <w:sz w:val="22"/>
                <w:szCs w:val="22"/>
                <w:lang w:val="lv-LV" w:eastAsia="lv-LV"/>
              </w:rPr>
              <mc:AlternateContent>
                <mc:Choice Requires="wps">
                  <w:drawing>
                    <wp:inline distT="0" distB="0" distL="0" distR="0" wp14:anchorId="7B5C4D43" wp14:editId="1F0CEFB0">
                      <wp:extent cx="2467610" cy="258445"/>
                      <wp:effectExtent l="9525" t="13970" r="8890" b="13335"/>
                      <wp:docPr id="515079" name="Right Triangle 51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w:pict>
                    <v:shape w14:anchorId="57301281" id="Right Triangle 515079"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GBadDE5AgAAWwQAAA4AAAAAAAAAAAAA&#10;AAAALgIAAGRycy9lMm9Eb2MueG1sUEsBAi0AFAAGAAgAAAAhACZ0x7/bAAAABAEAAA8AAAAAAAAA&#10;AAAAAAAAkwQAAGRycy9kb3ducmV2LnhtbFBLBQYAAAAABAAEAPMAAACbBQAAAAA=&#10;" fillcolor="#c5e0b3" strokecolor="#538135">
                      <w10:anchorlock/>
                    </v:shape>
                  </w:pict>
                </mc:Fallback>
              </mc:AlternateContent>
            </w:r>
          </w:p>
        </w:tc>
      </w:tr>
    </w:tbl>
    <w:p w14:paraId="151398A4" w14:textId="359A5D77" w:rsidR="00B952C9" w:rsidRDefault="00435514" w:rsidP="00362274">
      <w:pPr>
        <w:pStyle w:val="att"/>
        <w:numPr>
          <w:ilvl w:val="0"/>
          <w:numId w:val="0"/>
        </w:numPr>
        <w:spacing w:after="0"/>
        <w:ind w:left="360"/>
        <w:rPr>
          <w:rStyle w:val="jlqj4b"/>
          <w:rFonts w:ascii="Verdana" w:hAnsi="Verdana" w:cs="Arial"/>
          <w:bCs/>
          <w:i w:val="0"/>
          <w:spacing w:val="-6"/>
          <w:szCs w:val="20"/>
          <w:lang w:val="es-ES"/>
        </w:rPr>
      </w:pPr>
      <w:r w:rsidRPr="009F3EA0">
        <w:rPr>
          <w:rFonts w:ascii="Verdana" w:hAnsi="Verdana" w:cs="Arial"/>
          <w:b/>
          <w:i w:val="0"/>
          <w:spacing w:val="-6"/>
          <w:sz w:val="24"/>
          <w:lang w:val="es-ES"/>
        </w:rPr>
        <w:t>Fig. 1.54</w:t>
      </w:r>
      <w:r w:rsidR="00B952C9" w:rsidRPr="009F3EA0">
        <w:rPr>
          <w:rFonts w:ascii="Verdana" w:hAnsi="Verdana" w:cs="Arial"/>
          <w:b/>
          <w:i w:val="0"/>
          <w:spacing w:val="-6"/>
          <w:sz w:val="24"/>
          <w:lang w:val="es-ES"/>
        </w:rPr>
        <w:t xml:space="preserve">. </w:t>
      </w:r>
      <w:r w:rsidR="00362274" w:rsidRPr="00362274">
        <w:rPr>
          <w:rStyle w:val="jlqj4b"/>
          <w:rFonts w:ascii="Verdana" w:hAnsi="Verdana" w:cs="Arial"/>
          <w:b/>
          <w:i w:val="0"/>
          <w:spacing w:val="-6"/>
          <w:sz w:val="24"/>
          <w:lang w:val="es-ES"/>
        </w:rPr>
        <w:t xml:space="preserve">Influencia del tamaño de los elementos estructurales en las propiedades materiales de las estructuras de madera encolada </w:t>
      </w:r>
      <w:r w:rsidR="00362274" w:rsidRPr="00362274">
        <w:rPr>
          <w:rStyle w:val="jlqj4b"/>
          <w:rFonts w:ascii="Verdana" w:hAnsi="Verdana" w:cs="Arial"/>
          <w:bCs/>
          <w:i w:val="0"/>
          <w:spacing w:val="-6"/>
          <w:szCs w:val="20"/>
          <w:lang w:val="es-ES"/>
        </w:rPr>
        <w:t>(desde madera aserrada hasta tableros de fibra de madera (Feller 1999).</w:t>
      </w:r>
    </w:p>
    <w:p w14:paraId="7E007BE3" w14:textId="77777777" w:rsidR="00362274" w:rsidRPr="00362274" w:rsidRDefault="00362274" w:rsidP="00362274">
      <w:pPr>
        <w:pStyle w:val="att"/>
        <w:numPr>
          <w:ilvl w:val="0"/>
          <w:numId w:val="0"/>
        </w:numPr>
        <w:spacing w:after="0"/>
        <w:ind w:left="360"/>
        <w:rPr>
          <w:rFonts w:ascii="Verdana" w:hAnsi="Verdana" w:cs="Arial"/>
          <w:b/>
          <w:i w:val="0"/>
          <w:spacing w:val="-6"/>
          <w:sz w:val="24"/>
          <w:lang w:val="es-ES"/>
        </w:rPr>
      </w:pPr>
    </w:p>
    <w:p w14:paraId="43B5D7A9" w14:textId="0DC5F12F" w:rsidR="00640247" w:rsidRPr="00302573" w:rsidRDefault="00362274" w:rsidP="00925338">
      <w:pPr>
        <w:pStyle w:val="NormalWeb"/>
        <w:spacing w:before="0" w:beforeAutospacing="0" w:after="0" w:afterAutospacing="0"/>
        <w:rPr>
          <w:rFonts w:ascii="Arial" w:eastAsia="Times New Roman" w:hAnsi="Arial"/>
          <w:spacing w:val="-6"/>
          <w:sz w:val="24"/>
          <w:lang w:val="lv-LV" w:eastAsia="en-US"/>
        </w:rPr>
      </w:pPr>
      <w:r w:rsidRPr="00362274">
        <w:rPr>
          <w:rStyle w:val="jlqj4b"/>
          <w:rFonts w:ascii="Verdana" w:hAnsi="Verdana" w:cs="Arial"/>
          <w:spacing w:val="-6"/>
          <w:sz w:val="24"/>
          <w:lang w:val="es-ES"/>
        </w:rPr>
        <w:t xml:space="preserve">En esta unidad de aprendizaje veremos algunos ejemplos de elementos de construcción encolados de madera maciza incluidos en este grupo, cuyo uso se </w:t>
      </w:r>
      <w:r w:rsidR="00234467">
        <w:rPr>
          <w:rStyle w:val="jlqj4b"/>
          <w:rFonts w:ascii="Verdana" w:hAnsi="Verdana" w:cs="Arial"/>
          <w:spacing w:val="-6"/>
          <w:sz w:val="24"/>
          <w:lang w:val="es-ES"/>
        </w:rPr>
        <w:t>abordará</w:t>
      </w:r>
      <w:r w:rsidRPr="00362274">
        <w:rPr>
          <w:rStyle w:val="jlqj4b"/>
          <w:rFonts w:ascii="Verdana" w:hAnsi="Verdana" w:cs="Arial"/>
          <w:spacing w:val="-6"/>
          <w:sz w:val="24"/>
          <w:lang w:val="es-ES"/>
        </w:rPr>
        <w:t xml:space="preserve"> en otras unidades de aprendizaje. Los paneles de construcción o la madera </w:t>
      </w:r>
      <w:proofErr w:type="spellStart"/>
      <w:r w:rsidRPr="00362274">
        <w:rPr>
          <w:rStyle w:val="jlqj4b"/>
          <w:rFonts w:ascii="Verdana" w:hAnsi="Verdana" w:cs="Arial"/>
          <w:spacing w:val="-6"/>
          <w:sz w:val="24"/>
          <w:lang w:val="es-ES"/>
        </w:rPr>
        <w:t>contralaminada</w:t>
      </w:r>
      <w:proofErr w:type="spellEnd"/>
      <w:r w:rsidRPr="00362274">
        <w:rPr>
          <w:rStyle w:val="jlqj4b"/>
          <w:rFonts w:ascii="Verdana" w:hAnsi="Verdana" w:cs="Arial"/>
          <w:spacing w:val="-6"/>
          <w:sz w:val="24"/>
          <w:lang w:val="es-ES"/>
        </w:rPr>
        <w:t xml:space="preserve"> (CLT) se muestran en LU2. Solo para agregar estos paneles se podrían hacer sin pegamento, clavándolos o clavándolos, que no se consideran paneles CLT clásicos (Fig.1.</w:t>
      </w:r>
      <w:proofErr w:type="gramStart"/>
      <w:r w:rsidRPr="00362274">
        <w:rPr>
          <w:rStyle w:val="jlqj4b"/>
          <w:rFonts w:ascii="Verdana" w:hAnsi="Verdana" w:cs="Arial"/>
          <w:spacing w:val="-6"/>
          <w:sz w:val="24"/>
          <w:lang w:val="es-ES"/>
        </w:rPr>
        <w:t>55.A</w:t>
      </w:r>
      <w:proofErr w:type="gramEnd"/>
      <w:r w:rsidRPr="00362274">
        <w:rPr>
          <w:rStyle w:val="jlqj4b"/>
          <w:rFonts w:ascii="Verdana" w:hAnsi="Verdana" w:cs="Arial"/>
          <w:spacing w:val="-6"/>
          <w:sz w:val="24"/>
          <w:lang w:val="es-ES"/>
        </w:rPr>
        <w:t xml:space="preserve"> y B).</w:t>
      </w:r>
    </w:p>
    <w:tbl>
      <w:tblPr>
        <w:tblW w:w="0" w:type="auto"/>
        <w:jc w:val="center"/>
        <w:tblLook w:val="04A0" w:firstRow="1" w:lastRow="0" w:firstColumn="1" w:lastColumn="0" w:noHBand="0" w:noVBand="1"/>
      </w:tblPr>
      <w:tblGrid>
        <w:gridCol w:w="3166"/>
        <w:gridCol w:w="3027"/>
        <w:gridCol w:w="2834"/>
      </w:tblGrid>
      <w:tr w:rsidR="00640247" w:rsidRPr="00302573" w14:paraId="18A0A48A" w14:textId="77777777" w:rsidTr="00A351F9">
        <w:trPr>
          <w:jc w:val="center"/>
        </w:trPr>
        <w:tc>
          <w:tcPr>
            <w:tcW w:w="3317" w:type="dxa"/>
            <w:shd w:val="clear" w:color="auto" w:fill="auto"/>
          </w:tcPr>
          <w:p w14:paraId="321F4E01" w14:textId="297F5522" w:rsidR="00640247" w:rsidRPr="00302573" w:rsidRDefault="00E21DDE" w:rsidP="00B1342C">
            <w:pPr>
              <w:pStyle w:val="Pamatteksts"/>
              <w:ind w:firstLine="0"/>
              <w:jc w:val="center"/>
              <w:rPr>
                <w:rFonts w:ascii="Verdana" w:hAnsi="Verdana" w:cs="Arial"/>
                <w:spacing w:val="-6"/>
                <w:szCs w:val="24"/>
                <w:lang w:val="en-GB"/>
              </w:rPr>
            </w:pPr>
            <w:r>
              <w:rPr>
                <w:rFonts w:ascii="Verdana" w:hAnsi="Verdana" w:cs="Arial"/>
                <w:noProof/>
                <w:spacing w:val="-6"/>
                <w:szCs w:val="24"/>
                <w:lang w:val="en-GB"/>
              </w:rPr>
              <w:drawing>
                <wp:inline distT="0" distB="0" distL="0" distR="0" wp14:anchorId="58D7B78E" wp14:editId="3E3C4712">
                  <wp:extent cx="1741805" cy="1066800"/>
                  <wp:effectExtent l="0" t="0" r="0" b="0"/>
                  <wp:docPr id="515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t="49265" r="50467" b="3993"/>
                          <a:stretch>
                            <a:fillRect/>
                          </a:stretch>
                        </pic:blipFill>
                        <pic:spPr bwMode="auto">
                          <a:xfrm>
                            <a:off x="0" y="0"/>
                            <a:ext cx="1741805" cy="1066800"/>
                          </a:xfrm>
                          <a:prstGeom prst="rect">
                            <a:avLst/>
                          </a:prstGeom>
                          <a:noFill/>
                          <a:ln>
                            <a:noFill/>
                          </a:ln>
                        </pic:spPr>
                      </pic:pic>
                    </a:graphicData>
                  </a:graphic>
                </wp:inline>
              </w:drawing>
            </w:r>
          </w:p>
        </w:tc>
        <w:tc>
          <w:tcPr>
            <w:tcW w:w="3178" w:type="dxa"/>
            <w:shd w:val="clear" w:color="auto" w:fill="auto"/>
          </w:tcPr>
          <w:p w14:paraId="76004D82" w14:textId="18E81A44" w:rsidR="00640247" w:rsidRPr="00302573" w:rsidRDefault="00E21DDE" w:rsidP="00B1342C">
            <w:pPr>
              <w:pStyle w:val="Pamatteksts"/>
              <w:ind w:firstLine="0"/>
              <w:jc w:val="center"/>
              <w:rPr>
                <w:rFonts w:ascii="Verdana" w:hAnsi="Verdana" w:cs="Arial"/>
                <w:spacing w:val="-6"/>
                <w:szCs w:val="24"/>
                <w:lang w:val="en-GB"/>
              </w:rPr>
            </w:pPr>
            <w:r>
              <w:rPr>
                <w:rFonts w:ascii="Verdana" w:hAnsi="Verdana" w:cs="Arial"/>
                <w:noProof/>
                <w:spacing w:val="-6"/>
                <w:szCs w:val="24"/>
                <w:lang w:val="en-GB"/>
              </w:rPr>
              <w:drawing>
                <wp:inline distT="0" distB="0" distL="0" distR="0" wp14:anchorId="66A99BC0" wp14:editId="5961D2FD">
                  <wp:extent cx="1654810" cy="1066800"/>
                  <wp:effectExtent l="0" t="0" r="0" b="0"/>
                  <wp:docPr id="5150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l="53326" t="49265" b="4852"/>
                          <a:stretch>
                            <a:fillRect/>
                          </a:stretch>
                        </pic:blipFill>
                        <pic:spPr bwMode="auto">
                          <a:xfrm>
                            <a:off x="0" y="0"/>
                            <a:ext cx="1654810" cy="1066800"/>
                          </a:xfrm>
                          <a:prstGeom prst="rect">
                            <a:avLst/>
                          </a:prstGeom>
                          <a:noFill/>
                          <a:ln>
                            <a:noFill/>
                          </a:ln>
                        </pic:spPr>
                      </pic:pic>
                    </a:graphicData>
                  </a:graphic>
                </wp:inline>
              </w:drawing>
            </w:r>
          </w:p>
        </w:tc>
        <w:tc>
          <w:tcPr>
            <w:tcW w:w="2792" w:type="dxa"/>
            <w:shd w:val="clear" w:color="auto" w:fill="auto"/>
            <w:vAlign w:val="center"/>
          </w:tcPr>
          <w:p w14:paraId="04AA6991" w14:textId="77777777"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noProof/>
                <w:spacing w:val="-6"/>
                <w:szCs w:val="24"/>
                <w:lang w:eastAsia="lv-LV"/>
              </w:rPr>
              <w:drawing>
                <wp:inline distT="0" distB="0" distL="0" distR="0" wp14:anchorId="5533ED15" wp14:editId="441B2043">
                  <wp:extent cx="1662430" cy="831215"/>
                  <wp:effectExtent l="0" t="0" r="0" b="6985"/>
                  <wp:docPr id="515073" name="Picture 515073" descr="http://media.treehugger.com/assets/images/2011/11/iclt_section.jpg.650x0_q7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reehugger.com/assets/images/2011/11/iclt_section.jpg.650x0_q70_crop-smart.jpg"/>
                          <pic:cNvPicPr>
                            <a:picLocks noChangeAspect="1" noChangeArrowheads="1"/>
                          </pic:cNvPicPr>
                        </pic:nvPicPr>
                        <pic:blipFill>
                          <a:blip r:embed="rId48" cstate="print">
                            <a:extLst>
                              <a:ext uri="{28A0092B-C50C-407E-A947-70E740481C1C}">
                                <a14:useLocalDpi xmlns:a14="http://schemas.microsoft.com/office/drawing/2010/main" val="0"/>
                              </a:ext>
                            </a:extLst>
                          </a:blip>
                          <a:srcRect r="26147"/>
                          <a:stretch>
                            <a:fillRect/>
                          </a:stretch>
                        </pic:blipFill>
                        <pic:spPr bwMode="auto">
                          <a:xfrm>
                            <a:off x="0" y="0"/>
                            <a:ext cx="1662430" cy="831215"/>
                          </a:xfrm>
                          <a:prstGeom prst="rect">
                            <a:avLst/>
                          </a:prstGeom>
                          <a:noFill/>
                          <a:ln>
                            <a:noFill/>
                          </a:ln>
                        </pic:spPr>
                      </pic:pic>
                    </a:graphicData>
                  </a:graphic>
                </wp:inline>
              </w:drawing>
            </w:r>
          </w:p>
        </w:tc>
      </w:tr>
      <w:tr w:rsidR="00640247" w:rsidRPr="00302573" w14:paraId="78C45024" w14:textId="77777777" w:rsidTr="00A351F9">
        <w:trPr>
          <w:jc w:val="center"/>
        </w:trPr>
        <w:tc>
          <w:tcPr>
            <w:tcW w:w="3317" w:type="dxa"/>
            <w:shd w:val="clear" w:color="auto" w:fill="auto"/>
          </w:tcPr>
          <w:p w14:paraId="65D4F2D6" w14:textId="68DB79B1"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A</w:t>
            </w:r>
            <w:r w:rsidR="00C609E9" w:rsidRPr="00302573">
              <w:rPr>
                <w:rFonts w:ascii="Verdana" w:hAnsi="Verdana" w:cs="Arial"/>
                <w:spacing w:val="-6"/>
                <w:szCs w:val="24"/>
                <w:lang w:val="en-GB"/>
              </w:rPr>
              <w:t xml:space="preserve"> (Gong M.)</w:t>
            </w:r>
          </w:p>
        </w:tc>
        <w:tc>
          <w:tcPr>
            <w:tcW w:w="3178" w:type="dxa"/>
            <w:shd w:val="clear" w:color="auto" w:fill="auto"/>
          </w:tcPr>
          <w:p w14:paraId="3574D821" w14:textId="722DB13F"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B</w:t>
            </w:r>
            <w:r w:rsidR="00C609E9" w:rsidRPr="00302573">
              <w:rPr>
                <w:rFonts w:ascii="Verdana" w:hAnsi="Verdana" w:cs="Arial"/>
                <w:spacing w:val="-6"/>
                <w:szCs w:val="24"/>
                <w:lang w:val="en-GB"/>
              </w:rPr>
              <w:t xml:space="preserve"> (Gong M.)</w:t>
            </w:r>
          </w:p>
        </w:tc>
        <w:tc>
          <w:tcPr>
            <w:tcW w:w="2792" w:type="dxa"/>
            <w:shd w:val="clear" w:color="auto" w:fill="auto"/>
          </w:tcPr>
          <w:p w14:paraId="5E944267" w14:textId="5EB248A4"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C</w:t>
            </w:r>
            <w:r w:rsidR="00C609E9" w:rsidRPr="00302573">
              <w:rPr>
                <w:rStyle w:val="Refdenotaalpie"/>
                <w:rFonts w:ascii="Verdana" w:hAnsi="Verdana" w:cs="Arial"/>
                <w:b/>
                <w:spacing w:val="-6"/>
                <w:szCs w:val="24"/>
                <w:lang w:val="en-GB"/>
              </w:rPr>
              <w:footnoteReference w:id="16"/>
            </w:r>
          </w:p>
        </w:tc>
      </w:tr>
    </w:tbl>
    <w:p w14:paraId="1E437668" w14:textId="34435EE0" w:rsidR="00640247" w:rsidRPr="00362274" w:rsidRDefault="00B11E04" w:rsidP="00B1342C">
      <w:pPr>
        <w:pStyle w:val="Pamatteksts"/>
        <w:jc w:val="center"/>
        <w:rPr>
          <w:rFonts w:ascii="Verdana" w:hAnsi="Verdana" w:cs="Arial"/>
          <w:bCs/>
          <w:spacing w:val="-6"/>
          <w:szCs w:val="24"/>
          <w:lang w:val="es-ES"/>
        </w:rPr>
      </w:pPr>
      <w:r w:rsidRPr="009F3EA0">
        <w:rPr>
          <w:rFonts w:ascii="Verdana" w:hAnsi="Verdana" w:cs="Arial"/>
          <w:b/>
          <w:spacing w:val="-6"/>
          <w:szCs w:val="24"/>
          <w:lang w:val="es-ES"/>
        </w:rPr>
        <w:t>Fig.</w:t>
      </w:r>
      <w:r w:rsidR="00346316" w:rsidRPr="009F3EA0">
        <w:rPr>
          <w:rFonts w:ascii="Verdana" w:hAnsi="Verdana" w:cs="Arial"/>
          <w:b/>
          <w:spacing w:val="-6"/>
          <w:szCs w:val="24"/>
          <w:lang w:val="es-ES"/>
        </w:rPr>
        <w:t xml:space="preserve"> </w:t>
      </w:r>
      <w:r w:rsidR="00435514" w:rsidRPr="009F3EA0">
        <w:rPr>
          <w:rFonts w:ascii="Verdana" w:hAnsi="Verdana" w:cs="Arial"/>
          <w:b/>
          <w:spacing w:val="-6"/>
          <w:szCs w:val="24"/>
          <w:lang w:val="es-ES"/>
        </w:rPr>
        <w:t>1.55</w:t>
      </w:r>
      <w:r w:rsidR="00640247" w:rsidRPr="009F3EA0">
        <w:rPr>
          <w:rFonts w:ascii="Verdana" w:hAnsi="Verdana" w:cs="Arial"/>
          <w:b/>
          <w:spacing w:val="-6"/>
          <w:szCs w:val="24"/>
          <w:lang w:val="es-ES"/>
        </w:rPr>
        <w:t xml:space="preserve">. </w:t>
      </w:r>
      <w:r w:rsidR="00362274" w:rsidRPr="00362274">
        <w:rPr>
          <w:rFonts w:ascii="Verdana" w:hAnsi="Verdana" w:cs="Arial"/>
          <w:b/>
          <w:spacing w:val="-6"/>
          <w:szCs w:val="24"/>
          <w:lang w:val="es-ES"/>
        </w:rPr>
        <w:t>Paneles de madera laminada sin pegamento</w:t>
      </w:r>
      <w:r w:rsidR="00362274" w:rsidRPr="00362274">
        <w:rPr>
          <w:rFonts w:ascii="Verdana" w:hAnsi="Verdana" w:cs="Arial"/>
          <w:bCs/>
          <w:spacing w:val="-6"/>
          <w:szCs w:val="24"/>
          <w:lang w:val="es-ES"/>
        </w:rPr>
        <w:t xml:space="preserve">: A- clavados; B- con tacos; </w:t>
      </w:r>
      <w:proofErr w:type="spellStart"/>
      <w:r w:rsidR="00362274" w:rsidRPr="00362274">
        <w:rPr>
          <w:rFonts w:ascii="Verdana" w:hAnsi="Verdana" w:cs="Arial"/>
          <w:bCs/>
          <w:spacing w:val="-6"/>
          <w:szCs w:val="24"/>
          <w:lang w:val="es-ES"/>
        </w:rPr>
        <w:t>autoestresado</w:t>
      </w:r>
      <w:proofErr w:type="spellEnd"/>
      <w:r w:rsidR="00362274" w:rsidRPr="00362274">
        <w:rPr>
          <w:rFonts w:ascii="Verdana" w:hAnsi="Verdana" w:cs="Arial"/>
          <w:bCs/>
          <w:spacing w:val="-6"/>
          <w:szCs w:val="24"/>
          <w:lang w:val="es-ES"/>
        </w:rPr>
        <w:t>.</w:t>
      </w:r>
    </w:p>
    <w:p w14:paraId="1D223B0A" w14:textId="77777777" w:rsidR="00640247" w:rsidRPr="00362274" w:rsidRDefault="00640247" w:rsidP="00B1342C">
      <w:pPr>
        <w:pStyle w:val="Pamatteksts"/>
        <w:rPr>
          <w:rFonts w:ascii="Verdana" w:hAnsi="Verdana" w:cs="Arial"/>
          <w:spacing w:val="-6"/>
          <w:szCs w:val="24"/>
          <w:lang w:val="es-ES"/>
        </w:rPr>
      </w:pPr>
    </w:p>
    <w:p w14:paraId="6352CDEE" w14:textId="520BD21F" w:rsidR="00362274" w:rsidRDefault="003332DA" w:rsidP="00362274">
      <w:pPr>
        <w:pStyle w:val="Pamatteksts"/>
        <w:ind w:firstLine="0"/>
        <w:rPr>
          <w:rStyle w:val="jlqj4b"/>
          <w:rFonts w:ascii="Verdana" w:hAnsi="Verdana" w:cs="Arial"/>
          <w:spacing w:val="-6"/>
          <w:szCs w:val="24"/>
          <w:lang w:val="es-ES"/>
        </w:rPr>
      </w:pPr>
      <w:r w:rsidRPr="003332DA">
        <w:rPr>
          <w:rStyle w:val="jlqj4b"/>
          <w:rFonts w:ascii="Verdana" w:hAnsi="Verdana" w:cs="Arial"/>
          <w:spacing w:val="-6"/>
          <w:szCs w:val="24"/>
          <w:lang w:val="es-ES"/>
        </w:rPr>
        <w:t>También existen otros tipos de paneles de madera maciza que no utilizan cola. Actualmente tienen una base teórica y utilizan el poder de la madera.</w:t>
      </w:r>
      <w:r>
        <w:rPr>
          <w:rStyle w:val="jlqj4b"/>
          <w:rFonts w:ascii="Verdana" w:hAnsi="Verdana" w:cs="Arial"/>
          <w:spacing w:val="-6"/>
          <w:szCs w:val="24"/>
          <w:lang w:val="es-ES"/>
        </w:rPr>
        <w:t xml:space="preserve"> </w:t>
      </w:r>
      <w:r w:rsidR="00362274" w:rsidRPr="00362274">
        <w:rPr>
          <w:rStyle w:val="jlqj4b"/>
          <w:rFonts w:ascii="Verdana" w:hAnsi="Verdana" w:cs="Arial"/>
          <w:spacing w:val="-6"/>
          <w:szCs w:val="24"/>
          <w:lang w:val="es-ES"/>
        </w:rPr>
        <w:t xml:space="preserve">En la actualidad, no se ha encontrado ninguna aplicación práctica para este tipo de panel (Fig.1.55.C). En la formación de vigas encoladas, todas las capas se orientan en una dirección después de los años, excepto la última, que se gira en la dirección opuesta. Al crear paneles de madera maciza de una sola capa, se debe observar la dirección de la orientación anual de cada tabla en orden (Fig. 1.56.) </w:t>
      </w:r>
      <w:r>
        <w:rPr>
          <w:rStyle w:val="jlqj4b"/>
          <w:rFonts w:ascii="Verdana" w:hAnsi="Verdana" w:cs="Arial"/>
          <w:spacing w:val="-6"/>
          <w:szCs w:val="24"/>
          <w:lang w:val="es-ES"/>
        </w:rPr>
        <w:t>p</w:t>
      </w:r>
      <w:r w:rsidR="00362274" w:rsidRPr="00362274">
        <w:rPr>
          <w:rStyle w:val="jlqj4b"/>
          <w:rFonts w:ascii="Verdana" w:hAnsi="Verdana" w:cs="Arial"/>
          <w:spacing w:val="-6"/>
          <w:szCs w:val="24"/>
          <w:lang w:val="es-ES"/>
        </w:rPr>
        <w:t>ara garantizar la estabilidad de la forma de la tabla.</w:t>
      </w:r>
    </w:p>
    <w:p w14:paraId="6D73176F" w14:textId="2A3F8EB7" w:rsidR="00640247" w:rsidRPr="00362274" w:rsidRDefault="00302573" w:rsidP="00013F11">
      <w:pPr>
        <w:pStyle w:val="Pamatteksts"/>
        <w:ind w:firstLine="0"/>
        <w:jc w:val="center"/>
        <w:rPr>
          <w:rFonts w:ascii="Verdana" w:hAnsi="Verdana" w:cs="Arial"/>
          <w:spacing w:val="-6"/>
          <w:szCs w:val="24"/>
          <w:lang w:val="es-ES"/>
        </w:rPr>
      </w:pPr>
      <w:r w:rsidRPr="00302573">
        <w:rPr>
          <w:rFonts w:ascii="Verdana" w:hAnsi="Verdana" w:cs="Arial"/>
          <w:noProof/>
          <w:spacing w:val="-6"/>
          <w:szCs w:val="24"/>
          <w:lang w:eastAsia="lv-LV"/>
        </w:rPr>
        <w:lastRenderedPageBreak/>
        <w:drawing>
          <wp:inline distT="0" distB="0" distL="0" distR="0" wp14:anchorId="210C86BA" wp14:editId="463242AE">
            <wp:extent cx="5732145" cy="1234616"/>
            <wp:effectExtent l="0" t="0" r="1905" b="3810"/>
            <wp:docPr id="36" name="Picture 36" descr="C:\Users\Uldis\Pictures\er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ldis\Pictures\ertyj.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145" cy="1234616"/>
                    </a:xfrm>
                    <a:prstGeom prst="rect">
                      <a:avLst/>
                    </a:prstGeom>
                    <a:noFill/>
                    <a:ln>
                      <a:noFill/>
                    </a:ln>
                  </pic:spPr>
                </pic:pic>
              </a:graphicData>
            </a:graphic>
          </wp:inline>
        </w:drawing>
      </w:r>
    </w:p>
    <w:p w14:paraId="50FDE544" w14:textId="2AEE5AC1" w:rsidR="00CF7884" w:rsidRPr="00362274" w:rsidRDefault="00CF7884" w:rsidP="00B1342C">
      <w:pPr>
        <w:pStyle w:val="PamatekstBulet"/>
        <w:numPr>
          <w:ilvl w:val="0"/>
          <w:numId w:val="0"/>
        </w:numPr>
        <w:jc w:val="center"/>
        <w:rPr>
          <w:rFonts w:ascii="Verdana" w:hAnsi="Verdana" w:cs="Arial"/>
          <w:b/>
          <w:spacing w:val="-6"/>
          <w:szCs w:val="24"/>
          <w:lang w:val="es-ES"/>
        </w:rPr>
      </w:pPr>
      <w:r w:rsidRPr="009F3EA0">
        <w:rPr>
          <w:rFonts w:ascii="Verdana" w:hAnsi="Verdana" w:cs="Arial"/>
          <w:b/>
          <w:spacing w:val="-6"/>
          <w:szCs w:val="24"/>
          <w:lang w:val="es-ES" w:eastAsia="en-US"/>
        </w:rPr>
        <w:t>Fig.</w:t>
      </w:r>
      <w:r w:rsidR="00346316" w:rsidRPr="009F3EA0">
        <w:rPr>
          <w:rFonts w:ascii="Verdana" w:hAnsi="Verdana" w:cs="Arial"/>
          <w:b/>
          <w:spacing w:val="-6"/>
          <w:szCs w:val="24"/>
          <w:lang w:val="es-ES" w:eastAsia="en-US"/>
        </w:rPr>
        <w:t xml:space="preserve"> </w:t>
      </w:r>
      <w:r w:rsidR="00435514" w:rsidRPr="009F3EA0">
        <w:rPr>
          <w:rFonts w:ascii="Verdana" w:hAnsi="Verdana" w:cs="Arial"/>
          <w:b/>
          <w:spacing w:val="-6"/>
          <w:szCs w:val="24"/>
          <w:lang w:val="es-ES" w:eastAsia="en-US"/>
        </w:rPr>
        <w:t>1.56</w:t>
      </w:r>
      <w:r w:rsidR="00640247" w:rsidRPr="009F3EA0">
        <w:rPr>
          <w:rFonts w:ascii="Verdana" w:hAnsi="Verdana" w:cs="Arial"/>
          <w:b/>
          <w:spacing w:val="-6"/>
          <w:szCs w:val="24"/>
          <w:lang w:val="es-ES" w:eastAsia="en-US"/>
        </w:rPr>
        <w:t xml:space="preserve">. </w:t>
      </w:r>
      <w:r w:rsidR="00362274" w:rsidRPr="00362274">
        <w:rPr>
          <w:rStyle w:val="jlqj4b"/>
          <w:rFonts w:ascii="Verdana" w:hAnsi="Verdana" w:cs="Arial"/>
          <w:b/>
          <w:spacing w:val="-6"/>
          <w:szCs w:val="24"/>
          <w:lang w:val="es-ES"/>
        </w:rPr>
        <w:t xml:space="preserve">Uso de tableros trapezoidales en tableros de madera maciza perfilados </w:t>
      </w:r>
      <w:r w:rsidR="00C01C8D" w:rsidRPr="00302573">
        <w:rPr>
          <w:rStyle w:val="Refdenotaalpie"/>
          <w:rFonts w:ascii="Verdana" w:hAnsi="Verdana" w:cs="Arial"/>
          <w:b/>
          <w:spacing w:val="-6"/>
          <w:szCs w:val="24"/>
          <w:lang w:val="en-GB"/>
        </w:rPr>
        <w:footnoteReference w:id="17"/>
      </w:r>
    </w:p>
    <w:p w14:paraId="672165A3" w14:textId="77777777" w:rsidR="00640247" w:rsidRPr="00362274" w:rsidRDefault="00640247" w:rsidP="00B1342C">
      <w:pPr>
        <w:pStyle w:val="PamatekstBulet"/>
        <w:numPr>
          <w:ilvl w:val="0"/>
          <w:numId w:val="0"/>
        </w:numPr>
        <w:rPr>
          <w:rFonts w:ascii="Verdana" w:hAnsi="Verdana" w:cs="Arial"/>
          <w:spacing w:val="-6"/>
          <w:szCs w:val="24"/>
          <w:lang w:val="es-ES" w:eastAsia="en-US"/>
        </w:rPr>
      </w:pPr>
    </w:p>
    <w:p w14:paraId="1C0DEB00" w14:textId="77777777" w:rsidR="00362274" w:rsidRPr="00362274" w:rsidRDefault="00362274" w:rsidP="00362274">
      <w:pPr>
        <w:pStyle w:val="PamatekstBulet"/>
        <w:numPr>
          <w:ilvl w:val="0"/>
          <w:numId w:val="0"/>
        </w:numPr>
        <w:rPr>
          <w:rStyle w:val="jlqj4b"/>
          <w:rFonts w:ascii="Verdana" w:hAnsi="Verdana" w:cs="Arial"/>
          <w:spacing w:val="-6"/>
          <w:szCs w:val="24"/>
          <w:lang w:val="es-ES"/>
        </w:rPr>
      </w:pPr>
      <w:r w:rsidRPr="00362274">
        <w:rPr>
          <w:rStyle w:val="jlqj4b"/>
          <w:rFonts w:ascii="Verdana" w:hAnsi="Verdana" w:cs="Arial"/>
          <w:spacing w:val="-6"/>
          <w:szCs w:val="24"/>
          <w:lang w:val="es-ES"/>
        </w:rPr>
        <w:t>Hasta ahora, los elementos de viga se han utilizado ampliamente en la construcción de edificios. Estos elementos de construcción, similares a los paneles de construcción de madera mencionados anteriormente, se pueden pegar, clavar e incluso atornillar. Las vigas con agujeros en el medio de la viga se pueden hacer de madera redonda de diámetro pequeño (Fig. 1.57.). A veces, los agujeros se rellenan con arena para mejorar el aislamiento acústico o con materiales aislantes: materiales de fibra de madera para mejorar el aislamiento térmico.</w:t>
      </w:r>
    </w:p>
    <w:p w14:paraId="05F6432E" w14:textId="0878C443" w:rsidR="00640247" w:rsidRPr="00302573" w:rsidRDefault="00640247" w:rsidP="00C01476">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77BB0B07" wp14:editId="3533B330">
            <wp:extent cx="2058443" cy="1080000"/>
            <wp:effectExtent l="0" t="0" r="0" b="6350"/>
            <wp:docPr id="31" name="Picture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8443" cy="1080000"/>
                    </a:xfrm>
                    <a:prstGeom prst="rect">
                      <a:avLst/>
                    </a:prstGeom>
                    <a:noFill/>
                    <a:ln>
                      <a:noFill/>
                    </a:ln>
                  </pic:spPr>
                </pic:pic>
              </a:graphicData>
            </a:graphic>
          </wp:inline>
        </w:drawing>
      </w:r>
      <w:r w:rsidRPr="00302573">
        <w:rPr>
          <w:rFonts w:ascii="Verdana" w:hAnsi="Verdana" w:cs="Arial"/>
          <w:noProof/>
          <w:spacing w:val="-6"/>
          <w:szCs w:val="24"/>
        </w:rPr>
        <w:drawing>
          <wp:inline distT="0" distB="0" distL="0" distR="0" wp14:anchorId="5384EA71" wp14:editId="075BA257">
            <wp:extent cx="2222379" cy="1080000"/>
            <wp:effectExtent l="0" t="0" r="6985" b="6350"/>
            <wp:docPr id="30" name="Picture 3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22379" cy="1080000"/>
                    </a:xfrm>
                    <a:prstGeom prst="rect">
                      <a:avLst/>
                    </a:prstGeom>
                    <a:noFill/>
                    <a:ln>
                      <a:noFill/>
                    </a:ln>
                  </pic:spPr>
                </pic:pic>
              </a:graphicData>
            </a:graphic>
          </wp:inline>
        </w:drawing>
      </w:r>
    </w:p>
    <w:p w14:paraId="537BE705" w14:textId="0D8E840D" w:rsidR="00640247" w:rsidRPr="00362274" w:rsidRDefault="009041EC" w:rsidP="00B1342C">
      <w:pPr>
        <w:pStyle w:val="Pamatteksts"/>
        <w:ind w:firstLine="0"/>
        <w:jc w:val="center"/>
        <w:rPr>
          <w:rFonts w:ascii="Verdana" w:hAnsi="Verdana" w:cs="Arial"/>
          <w:b/>
          <w:spacing w:val="-6"/>
          <w:szCs w:val="24"/>
          <w:lang w:val="es-ES"/>
        </w:rPr>
      </w:pPr>
      <w:r w:rsidRPr="009F3EA0">
        <w:rPr>
          <w:rFonts w:ascii="Verdana" w:hAnsi="Verdana" w:cs="Arial"/>
          <w:b/>
          <w:spacing w:val="-6"/>
          <w:szCs w:val="24"/>
          <w:lang w:val="es-ES"/>
        </w:rPr>
        <w:t xml:space="preserve">Fig. </w:t>
      </w:r>
      <w:r w:rsidR="00435514" w:rsidRPr="009F3EA0">
        <w:rPr>
          <w:rFonts w:ascii="Verdana" w:hAnsi="Verdana" w:cs="Arial"/>
          <w:b/>
          <w:spacing w:val="-6"/>
          <w:szCs w:val="24"/>
          <w:lang w:val="es-ES"/>
        </w:rPr>
        <w:t>1.57</w:t>
      </w:r>
      <w:r w:rsidR="00640247" w:rsidRPr="009F3EA0">
        <w:rPr>
          <w:rFonts w:ascii="Verdana" w:hAnsi="Verdana" w:cs="Arial"/>
          <w:b/>
          <w:spacing w:val="-6"/>
          <w:szCs w:val="24"/>
          <w:lang w:val="es-ES"/>
        </w:rPr>
        <w:t xml:space="preserve">. </w:t>
      </w:r>
      <w:r w:rsidR="00362274" w:rsidRPr="00362274">
        <w:rPr>
          <w:rFonts w:ascii="Verdana" w:hAnsi="Verdana" w:cs="Arial"/>
          <w:b/>
          <w:spacing w:val="-6"/>
          <w:szCs w:val="24"/>
          <w:lang w:val="es-ES"/>
        </w:rPr>
        <w:t>Madera en rollo de pequeño diámetro para la producción de vigas</w:t>
      </w:r>
      <w:r w:rsidR="00362274" w:rsidRPr="00362274">
        <w:rPr>
          <w:rStyle w:val="Refdenotaalpie"/>
          <w:rFonts w:ascii="Verdana" w:hAnsi="Verdana" w:cs="Arial"/>
          <w:b/>
          <w:spacing w:val="-6"/>
          <w:szCs w:val="24"/>
          <w:vertAlign w:val="baseline"/>
          <w:lang w:val="es-ES"/>
        </w:rPr>
        <w:t xml:space="preserve"> </w:t>
      </w:r>
      <w:r w:rsidR="00C01C8D" w:rsidRPr="00302573">
        <w:rPr>
          <w:rStyle w:val="Refdenotaalpie"/>
          <w:rFonts w:ascii="Verdana" w:hAnsi="Verdana" w:cs="Arial"/>
          <w:b/>
          <w:spacing w:val="-6"/>
          <w:szCs w:val="24"/>
          <w:lang w:val="en-GB"/>
        </w:rPr>
        <w:footnoteReference w:id="18"/>
      </w:r>
    </w:p>
    <w:p w14:paraId="535A8434" w14:textId="77777777" w:rsidR="00640247" w:rsidRPr="00362274" w:rsidRDefault="00640247" w:rsidP="00362274">
      <w:pPr>
        <w:pStyle w:val="Pamatteksts"/>
        <w:spacing w:after="240"/>
        <w:ind w:firstLine="0"/>
        <w:rPr>
          <w:rFonts w:ascii="Verdana" w:hAnsi="Verdana" w:cs="Arial"/>
          <w:spacing w:val="-6"/>
          <w:szCs w:val="24"/>
          <w:lang w:val="es-ES"/>
        </w:rPr>
      </w:pPr>
    </w:p>
    <w:p w14:paraId="09AF7105" w14:textId="3BDF87C9" w:rsidR="00362274" w:rsidRPr="00362274" w:rsidRDefault="00362274" w:rsidP="00362274">
      <w:pPr>
        <w:pStyle w:val="Pamatteksts"/>
        <w:spacing w:after="240"/>
        <w:ind w:firstLine="0"/>
        <w:rPr>
          <w:rStyle w:val="jlqj4b"/>
          <w:rFonts w:ascii="Verdana" w:hAnsi="Verdana" w:cs="Arial"/>
          <w:spacing w:val="-6"/>
          <w:szCs w:val="24"/>
          <w:lang w:val="es-ES"/>
        </w:rPr>
      </w:pPr>
      <w:r w:rsidRPr="00362274">
        <w:rPr>
          <w:rStyle w:val="jlqj4b"/>
          <w:rFonts w:ascii="Verdana" w:hAnsi="Verdana" w:cs="Arial"/>
          <w:spacing w:val="-6"/>
          <w:szCs w:val="24"/>
          <w:lang w:val="es-ES"/>
        </w:rPr>
        <w:t xml:space="preserve">Tecnológicamente, la madera en rollo se divide en 4 segmentos y antes de unir con pegamento, </w:t>
      </w:r>
      <w:r w:rsidR="00177CE4">
        <w:rPr>
          <w:rStyle w:val="jlqj4b"/>
          <w:rFonts w:ascii="Verdana" w:hAnsi="Verdana" w:cs="Arial"/>
          <w:spacing w:val="-6"/>
          <w:szCs w:val="24"/>
          <w:lang w:val="es-ES"/>
        </w:rPr>
        <w:t xml:space="preserve">se </w:t>
      </w:r>
      <w:r w:rsidRPr="00362274">
        <w:rPr>
          <w:rStyle w:val="jlqj4b"/>
          <w:rFonts w:ascii="Verdana" w:hAnsi="Verdana" w:cs="Arial"/>
          <w:spacing w:val="-6"/>
          <w:szCs w:val="24"/>
          <w:lang w:val="es-ES"/>
        </w:rPr>
        <w:t>prepara</w:t>
      </w:r>
      <w:r w:rsidR="00177CE4">
        <w:rPr>
          <w:rStyle w:val="jlqj4b"/>
          <w:rFonts w:ascii="Verdana" w:hAnsi="Verdana" w:cs="Arial"/>
          <w:spacing w:val="-6"/>
          <w:szCs w:val="24"/>
          <w:lang w:val="es-ES"/>
        </w:rPr>
        <w:t>n</w:t>
      </w:r>
      <w:r w:rsidRPr="00362274">
        <w:rPr>
          <w:rStyle w:val="jlqj4b"/>
          <w:rFonts w:ascii="Verdana" w:hAnsi="Verdana" w:cs="Arial"/>
          <w:spacing w:val="-6"/>
          <w:szCs w:val="24"/>
          <w:lang w:val="es-ES"/>
        </w:rPr>
        <w:t xml:space="preserve"> las superficies de contacto.</w:t>
      </w:r>
    </w:p>
    <w:p w14:paraId="0E032A32" w14:textId="77777777" w:rsidR="00362274" w:rsidRPr="00362274" w:rsidRDefault="00362274" w:rsidP="00362274">
      <w:pPr>
        <w:pStyle w:val="Pamatteksts"/>
        <w:spacing w:after="240"/>
        <w:ind w:firstLine="0"/>
        <w:rPr>
          <w:rStyle w:val="jlqj4b"/>
          <w:rFonts w:ascii="Verdana" w:hAnsi="Verdana" w:cs="Arial"/>
          <w:spacing w:val="-6"/>
          <w:szCs w:val="24"/>
          <w:lang w:val="es-ES"/>
        </w:rPr>
      </w:pPr>
      <w:r w:rsidRPr="00362274">
        <w:rPr>
          <w:rStyle w:val="jlqj4b"/>
          <w:rFonts w:ascii="Verdana" w:hAnsi="Verdana" w:cs="Arial"/>
          <w:spacing w:val="-6"/>
          <w:szCs w:val="24"/>
          <w:lang w:val="es-ES"/>
        </w:rPr>
        <w:t xml:space="preserve">Se obtiene una viga con una sección transversal rectangular óptima. </w:t>
      </w:r>
      <w:proofErr w:type="spellStart"/>
      <w:r w:rsidRPr="00362274">
        <w:rPr>
          <w:rStyle w:val="jlqj4b"/>
          <w:rFonts w:ascii="Verdana" w:hAnsi="Verdana" w:cs="Arial"/>
          <w:spacing w:val="-6"/>
          <w:szCs w:val="24"/>
          <w:lang w:val="en-GB"/>
        </w:rPr>
        <w:t>Requisitos</w:t>
      </w:r>
      <w:proofErr w:type="spellEnd"/>
      <w:r w:rsidRPr="00362274">
        <w:rPr>
          <w:rStyle w:val="jlqj4b"/>
          <w:rFonts w:ascii="Verdana" w:hAnsi="Verdana" w:cs="Arial"/>
          <w:spacing w:val="-6"/>
          <w:szCs w:val="24"/>
          <w:lang w:val="en-GB"/>
        </w:rPr>
        <w:t xml:space="preserve"> para la </w:t>
      </w:r>
      <w:proofErr w:type="spellStart"/>
      <w:r w:rsidRPr="00362274">
        <w:rPr>
          <w:rStyle w:val="jlqj4b"/>
          <w:rFonts w:ascii="Verdana" w:hAnsi="Verdana" w:cs="Arial"/>
          <w:spacing w:val="-6"/>
          <w:szCs w:val="24"/>
          <w:lang w:val="en-GB"/>
        </w:rPr>
        <w:t>creación</w:t>
      </w:r>
      <w:proofErr w:type="spellEnd"/>
      <w:r w:rsidRPr="00362274">
        <w:rPr>
          <w:rStyle w:val="jlqj4b"/>
          <w:rFonts w:ascii="Verdana" w:hAnsi="Verdana" w:cs="Arial"/>
          <w:spacing w:val="-6"/>
          <w:szCs w:val="24"/>
          <w:lang w:val="en-GB"/>
        </w:rPr>
        <w:t xml:space="preserve"> de </w:t>
      </w:r>
      <w:proofErr w:type="spellStart"/>
      <w:r w:rsidRPr="00362274">
        <w:rPr>
          <w:rStyle w:val="jlqj4b"/>
          <w:rFonts w:ascii="Verdana" w:hAnsi="Verdana" w:cs="Arial"/>
          <w:spacing w:val="-6"/>
          <w:szCs w:val="24"/>
          <w:lang w:val="en-GB"/>
        </w:rPr>
        <w:t>estos</w:t>
      </w:r>
      <w:proofErr w:type="spellEnd"/>
      <w:r w:rsidRPr="00362274">
        <w:rPr>
          <w:rStyle w:val="jlqj4b"/>
          <w:rFonts w:ascii="Verdana" w:hAnsi="Verdana" w:cs="Arial"/>
          <w:spacing w:val="-6"/>
          <w:szCs w:val="24"/>
          <w:lang w:val="en-GB"/>
        </w:rPr>
        <w:t xml:space="preserve"> </w:t>
      </w:r>
      <w:proofErr w:type="spellStart"/>
      <w:r w:rsidRPr="00362274">
        <w:rPr>
          <w:rStyle w:val="jlqj4b"/>
          <w:rFonts w:ascii="Verdana" w:hAnsi="Verdana" w:cs="Arial"/>
          <w:spacing w:val="-6"/>
          <w:szCs w:val="24"/>
          <w:lang w:val="en-GB"/>
        </w:rPr>
        <w:t>materiales</w:t>
      </w:r>
      <w:proofErr w:type="spellEnd"/>
      <w:r w:rsidRPr="00362274">
        <w:rPr>
          <w:rStyle w:val="jlqj4b"/>
          <w:rFonts w:ascii="Verdana" w:hAnsi="Verdana" w:cs="Arial"/>
          <w:spacing w:val="-6"/>
          <w:szCs w:val="24"/>
          <w:lang w:val="en-GB"/>
        </w:rPr>
        <w:t>:</w:t>
      </w:r>
    </w:p>
    <w:p w14:paraId="7F84B92C" w14:textId="09690908" w:rsidR="00362274" w:rsidRPr="00362274" w:rsidRDefault="00362274" w:rsidP="00735972">
      <w:pPr>
        <w:pStyle w:val="Pamatteksts"/>
        <w:numPr>
          <w:ilvl w:val="0"/>
          <w:numId w:val="17"/>
        </w:numPr>
        <w:rPr>
          <w:rStyle w:val="jlqj4b"/>
          <w:rFonts w:ascii="Verdana" w:hAnsi="Verdana" w:cs="Arial"/>
          <w:spacing w:val="-6"/>
          <w:szCs w:val="24"/>
          <w:lang w:val="es-ES"/>
        </w:rPr>
      </w:pPr>
      <w:r w:rsidRPr="00362274">
        <w:rPr>
          <w:rStyle w:val="jlqj4b"/>
          <w:rFonts w:ascii="Verdana" w:hAnsi="Verdana" w:cs="Arial"/>
          <w:spacing w:val="-6"/>
          <w:szCs w:val="24"/>
          <w:lang w:val="es-ES"/>
        </w:rPr>
        <w:t>se debe utilizar madera de calidad y resistencia en las capas exteriores,</w:t>
      </w:r>
    </w:p>
    <w:p w14:paraId="21C0C852" w14:textId="4BA578FD" w:rsidR="00362274" w:rsidRPr="00362274" w:rsidRDefault="00362274" w:rsidP="00735972">
      <w:pPr>
        <w:pStyle w:val="Pamatteksts"/>
        <w:numPr>
          <w:ilvl w:val="0"/>
          <w:numId w:val="17"/>
        </w:numPr>
        <w:rPr>
          <w:rStyle w:val="jlqj4b"/>
          <w:rFonts w:ascii="Verdana" w:hAnsi="Verdana" w:cs="Arial"/>
          <w:spacing w:val="-6"/>
          <w:szCs w:val="24"/>
          <w:lang w:val="es-ES"/>
        </w:rPr>
      </w:pPr>
      <w:r w:rsidRPr="00362274">
        <w:rPr>
          <w:rStyle w:val="jlqj4b"/>
          <w:rFonts w:ascii="Verdana" w:hAnsi="Verdana" w:cs="Arial"/>
          <w:spacing w:val="-6"/>
          <w:szCs w:val="24"/>
          <w:lang w:val="es-ES"/>
        </w:rPr>
        <w:t xml:space="preserve">se utiliza una articulación de dedo para conectar elementos individuales en longitud, se permite la unión </w:t>
      </w:r>
      <w:r w:rsidR="00177CE4">
        <w:rPr>
          <w:rStyle w:val="jlqj4b"/>
          <w:rFonts w:ascii="Verdana" w:hAnsi="Verdana" w:cs="Arial"/>
          <w:spacing w:val="-6"/>
          <w:szCs w:val="24"/>
          <w:lang w:val="es-ES"/>
        </w:rPr>
        <w:t>con tacos</w:t>
      </w:r>
      <w:r w:rsidRPr="00362274">
        <w:rPr>
          <w:rStyle w:val="jlqj4b"/>
          <w:rFonts w:ascii="Verdana" w:hAnsi="Verdana" w:cs="Arial"/>
          <w:spacing w:val="-6"/>
          <w:szCs w:val="24"/>
          <w:lang w:val="es-ES"/>
        </w:rPr>
        <w:t xml:space="preserve"> en algunos lugares,</w:t>
      </w:r>
    </w:p>
    <w:p w14:paraId="7BD1A4A9" w14:textId="59018325" w:rsidR="00362274" w:rsidRPr="00362274" w:rsidRDefault="00362274" w:rsidP="00735972">
      <w:pPr>
        <w:pStyle w:val="Pamatteksts"/>
        <w:numPr>
          <w:ilvl w:val="0"/>
          <w:numId w:val="17"/>
        </w:numPr>
        <w:rPr>
          <w:rStyle w:val="jlqj4b"/>
          <w:rFonts w:ascii="Verdana" w:hAnsi="Verdana" w:cs="Arial"/>
          <w:spacing w:val="-6"/>
          <w:szCs w:val="24"/>
          <w:lang w:val="es-ES"/>
        </w:rPr>
      </w:pPr>
      <w:r w:rsidRPr="00362274">
        <w:rPr>
          <w:rStyle w:val="jlqj4b"/>
          <w:rFonts w:ascii="Verdana" w:hAnsi="Verdana" w:cs="Arial"/>
          <w:spacing w:val="-6"/>
          <w:szCs w:val="24"/>
          <w:lang w:val="es-ES"/>
        </w:rPr>
        <w:t>las capas impares se forman simétricas con respecto al eje central-neutro del material,</w:t>
      </w:r>
    </w:p>
    <w:p w14:paraId="1E208F4C" w14:textId="00A97293" w:rsidR="00640247" w:rsidRDefault="00362274" w:rsidP="00735972">
      <w:pPr>
        <w:pStyle w:val="Pamatteksts"/>
        <w:numPr>
          <w:ilvl w:val="0"/>
          <w:numId w:val="17"/>
        </w:numPr>
        <w:rPr>
          <w:rStyle w:val="jlqj4b"/>
          <w:rFonts w:ascii="Verdana" w:hAnsi="Verdana" w:cs="Arial"/>
          <w:spacing w:val="-6"/>
          <w:szCs w:val="24"/>
          <w:lang w:val="es-ES"/>
        </w:rPr>
      </w:pPr>
      <w:r w:rsidRPr="00362274">
        <w:rPr>
          <w:rStyle w:val="jlqj4b"/>
          <w:rFonts w:ascii="Verdana" w:hAnsi="Verdana" w:cs="Arial"/>
          <w:spacing w:val="-6"/>
          <w:szCs w:val="24"/>
          <w:lang w:val="es-ES"/>
        </w:rPr>
        <w:t xml:space="preserve">La ubicación de los anillos de crecimiento en las capas adherentes debe </w:t>
      </w:r>
      <w:r w:rsidR="00177CE4">
        <w:rPr>
          <w:rStyle w:val="jlqj4b"/>
          <w:rFonts w:ascii="Verdana" w:hAnsi="Verdana" w:cs="Arial"/>
          <w:spacing w:val="-6"/>
          <w:szCs w:val="24"/>
          <w:lang w:val="es-ES"/>
        </w:rPr>
        <w:t xml:space="preserve">estar </w:t>
      </w:r>
      <w:r w:rsidRPr="00362274">
        <w:rPr>
          <w:rStyle w:val="jlqj4b"/>
          <w:rFonts w:ascii="Verdana" w:hAnsi="Verdana" w:cs="Arial"/>
          <w:spacing w:val="-6"/>
          <w:szCs w:val="24"/>
          <w:lang w:val="es-ES"/>
        </w:rPr>
        <w:t>compensa</w:t>
      </w:r>
      <w:r w:rsidR="00177CE4">
        <w:rPr>
          <w:rStyle w:val="jlqj4b"/>
          <w:rFonts w:ascii="Verdana" w:hAnsi="Verdana" w:cs="Arial"/>
          <w:spacing w:val="-6"/>
          <w:szCs w:val="24"/>
          <w:lang w:val="es-ES"/>
        </w:rPr>
        <w:t>da</w:t>
      </w:r>
      <w:r w:rsidRPr="00362274">
        <w:rPr>
          <w:rStyle w:val="jlqj4b"/>
          <w:rFonts w:ascii="Verdana" w:hAnsi="Verdana" w:cs="Arial"/>
          <w:spacing w:val="-6"/>
          <w:szCs w:val="24"/>
          <w:lang w:val="es-ES"/>
        </w:rPr>
        <w:t>.</w:t>
      </w:r>
    </w:p>
    <w:p w14:paraId="3289DC08" w14:textId="77777777" w:rsidR="00362274" w:rsidRPr="00362274" w:rsidRDefault="00362274" w:rsidP="00362274">
      <w:pPr>
        <w:pStyle w:val="Pamatteksts"/>
        <w:ind w:left="720" w:firstLine="0"/>
        <w:rPr>
          <w:rFonts w:ascii="Verdana" w:hAnsi="Verdana" w:cs="Arial"/>
          <w:spacing w:val="-6"/>
          <w:szCs w:val="24"/>
          <w:lang w:val="es-ES"/>
        </w:rPr>
      </w:pPr>
    </w:p>
    <w:p w14:paraId="693B15B4" w14:textId="1F95E953" w:rsidR="00640247" w:rsidRPr="00362274" w:rsidRDefault="00B1342C" w:rsidP="006F558B">
      <w:pPr>
        <w:pStyle w:val="Ttulo3"/>
        <w:numPr>
          <w:ilvl w:val="0"/>
          <w:numId w:val="0"/>
        </w:numPr>
        <w:ind w:left="720"/>
        <w:rPr>
          <w:sz w:val="24"/>
          <w:lang w:val="es-ES"/>
        </w:rPr>
      </w:pPr>
      <w:bookmarkStart w:id="12" w:name="_Toc95386383"/>
      <w:r w:rsidRPr="009F3EA0">
        <w:rPr>
          <w:sz w:val="24"/>
          <w:lang w:val="es-ES"/>
        </w:rPr>
        <w:t>2.5</w:t>
      </w:r>
      <w:r w:rsidR="00F477B0" w:rsidRPr="009F3EA0">
        <w:rPr>
          <w:sz w:val="24"/>
          <w:lang w:val="es-ES"/>
        </w:rPr>
        <w:t xml:space="preserve">.2. </w:t>
      </w:r>
      <w:r w:rsidR="00362274" w:rsidRPr="00362274">
        <w:rPr>
          <w:sz w:val="24"/>
          <w:lang w:val="es-ES"/>
        </w:rPr>
        <w:t>Paneles a base de madera</w:t>
      </w:r>
      <w:bookmarkEnd w:id="12"/>
    </w:p>
    <w:p w14:paraId="5524E57A" w14:textId="77777777" w:rsidR="00362274" w:rsidRPr="00362274" w:rsidRDefault="00362274" w:rsidP="00362274">
      <w:pPr>
        <w:rPr>
          <w:lang w:val="es-ES"/>
        </w:rPr>
      </w:pPr>
    </w:p>
    <w:p w14:paraId="1ABC8FBB" w14:textId="1D15BA2C" w:rsidR="00640247" w:rsidRPr="00362274" w:rsidRDefault="00362274" w:rsidP="00B1342C">
      <w:pPr>
        <w:pStyle w:val="Pamatteksts"/>
        <w:ind w:firstLine="0"/>
        <w:rPr>
          <w:rStyle w:val="jlqj4b"/>
          <w:rFonts w:ascii="Verdana" w:hAnsi="Verdana" w:cs="Arial"/>
          <w:spacing w:val="-6"/>
          <w:szCs w:val="24"/>
          <w:lang w:val="es-ES"/>
        </w:rPr>
      </w:pPr>
      <w:r w:rsidRPr="00362274">
        <w:rPr>
          <w:rStyle w:val="jlqj4b"/>
          <w:rFonts w:ascii="Verdana" w:hAnsi="Verdana" w:cs="Arial"/>
          <w:spacing w:val="-6"/>
          <w:szCs w:val="24"/>
          <w:lang w:val="es-ES"/>
        </w:rPr>
        <w:t>Las ventajas de los paneles a base de madera (WBP) incluyen</w:t>
      </w:r>
      <w:r w:rsidR="00640247" w:rsidRPr="00362274">
        <w:rPr>
          <w:rStyle w:val="jlqj4b"/>
          <w:rFonts w:ascii="Verdana" w:hAnsi="Verdana" w:cs="Arial"/>
          <w:spacing w:val="-6"/>
          <w:szCs w:val="24"/>
          <w:lang w:val="es-ES"/>
        </w:rPr>
        <w:t>:</w:t>
      </w:r>
    </w:p>
    <w:p w14:paraId="6593F1B0" w14:textId="77777777" w:rsidR="00362274" w:rsidRPr="00362274" w:rsidRDefault="00362274" w:rsidP="00B1342C">
      <w:pPr>
        <w:pStyle w:val="Pamatteksts"/>
        <w:ind w:firstLine="0"/>
        <w:rPr>
          <w:rStyle w:val="jlqj4b"/>
          <w:rFonts w:ascii="Verdana" w:hAnsi="Verdana" w:cs="Arial"/>
          <w:spacing w:val="-6"/>
          <w:szCs w:val="24"/>
          <w:lang w:val="es-ES"/>
        </w:rPr>
      </w:pPr>
    </w:p>
    <w:p w14:paraId="5CC7AED1" w14:textId="63CDF642" w:rsidR="00362274" w:rsidRPr="00362274" w:rsidRDefault="00177CE4" w:rsidP="00735972">
      <w:pPr>
        <w:pStyle w:val="Pamatteksts"/>
        <w:numPr>
          <w:ilvl w:val="0"/>
          <w:numId w:val="19"/>
        </w:numPr>
        <w:rPr>
          <w:rStyle w:val="jlqj4b"/>
          <w:rFonts w:ascii="Verdana" w:hAnsi="Verdana" w:cs="Arial"/>
          <w:spacing w:val="-6"/>
          <w:szCs w:val="24"/>
          <w:lang w:val="es-ES"/>
        </w:rPr>
      </w:pPr>
      <w:r>
        <w:rPr>
          <w:rStyle w:val="jlqj4b"/>
          <w:rFonts w:ascii="Verdana" w:hAnsi="Verdana" w:cs="Arial"/>
          <w:spacing w:val="-6"/>
          <w:szCs w:val="24"/>
          <w:lang w:val="es-ES"/>
        </w:rPr>
        <w:t>Se pueden producir</w:t>
      </w:r>
      <w:r w:rsidR="00362274" w:rsidRPr="00362274">
        <w:rPr>
          <w:rStyle w:val="jlqj4b"/>
          <w:rFonts w:ascii="Verdana" w:hAnsi="Verdana" w:cs="Arial"/>
          <w:spacing w:val="-6"/>
          <w:szCs w:val="24"/>
          <w:lang w:val="es-ES"/>
        </w:rPr>
        <w:t xml:space="preserve"> tamaños muy grandes y variables (especialmente en longitud);</w:t>
      </w:r>
    </w:p>
    <w:p w14:paraId="738A60DD" w14:textId="42D0F129" w:rsidR="00362274" w:rsidRPr="00362274" w:rsidRDefault="00030BDA" w:rsidP="00735972">
      <w:pPr>
        <w:pStyle w:val="Pamatteksts"/>
        <w:numPr>
          <w:ilvl w:val="0"/>
          <w:numId w:val="19"/>
        </w:numPr>
        <w:rPr>
          <w:rStyle w:val="jlqj4b"/>
          <w:rFonts w:ascii="Verdana" w:hAnsi="Verdana" w:cs="Arial"/>
          <w:spacing w:val="-6"/>
          <w:szCs w:val="24"/>
          <w:lang w:val="es-ES"/>
        </w:rPr>
      </w:pPr>
      <w:r>
        <w:rPr>
          <w:rStyle w:val="jlqj4b"/>
          <w:rFonts w:ascii="Verdana" w:hAnsi="Verdana" w:cs="Arial"/>
          <w:spacing w:val="-6"/>
          <w:szCs w:val="24"/>
          <w:lang w:val="es-ES"/>
        </w:rPr>
        <w:t>Forma estable</w:t>
      </w:r>
      <w:r w:rsidR="00362274" w:rsidRPr="00362274">
        <w:rPr>
          <w:rStyle w:val="jlqj4b"/>
          <w:rFonts w:ascii="Verdana" w:hAnsi="Verdana" w:cs="Arial"/>
          <w:spacing w:val="-6"/>
          <w:szCs w:val="24"/>
          <w:lang w:val="es-ES"/>
        </w:rPr>
        <w:t>, sin deformaciones debidas a cambios de humedad relativa;</w:t>
      </w:r>
    </w:p>
    <w:p w14:paraId="693FA864" w14:textId="5720CDAC" w:rsidR="00362274" w:rsidRDefault="00362274" w:rsidP="00735972">
      <w:pPr>
        <w:pStyle w:val="Pamatteksts"/>
        <w:numPr>
          <w:ilvl w:val="0"/>
          <w:numId w:val="19"/>
        </w:numPr>
        <w:rPr>
          <w:rStyle w:val="jlqj4b"/>
          <w:rFonts w:ascii="Verdana" w:hAnsi="Verdana" w:cs="Arial"/>
          <w:spacing w:val="-6"/>
          <w:szCs w:val="24"/>
          <w:lang w:val="es-ES"/>
        </w:rPr>
      </w:pPr>
      <w:r w:rsidRPr="00362274">
        <w:rPr>
          <w:rStyle w:val="jlqj4b"/>
          <w:rFonts w:ascii="Verdana" w:hAnsi="Verdana" w:cs="Arial"/>
          <w:spacing w:val="-6"/>
          <w:szCs w:val="24"/>
          <w:lang w:val="es-ES"/>
        </w:rPr>
        <w:t xml:space="preserve">mayor resistencia que la madera maciza con defectos </w:t>
      </w:r>
      <w:r w:rsidR="00030BDA">
        <w:rPr>
          <w:rStyle w:val="jlqj4b"/>
          <w:rFonts w:ascii="Verdana" w:hAnsi="Verdana" w:cs="Arial"/>
          <w:spacing w:val="-6"/>
          <w:szCs w:val="24"/>
          <w:lang w:val="es-ES"/>
        </w:rPr>
        <w:t>típicos</w:t>
      </w:r>
      <w:r w:rsidRPr="00362274">
        <w:rPr>
          <w:rStyle w:val="jlqj4b"/>
          <w:rFonts w:ascii="Verdana" w:hAnsi="Verdana" w:cs="Arial"/>
          <w:spacing w:val="-6"/>
          <w:szCs w:val="24"/>
          <w:lang w:val="es-ES"/>
        </w:rPr>
        <w:t>;</w:t>
      </w:r>
    </w:p>
    <w:p w14:paraId="2926B712" w14:textId="4A2BEE5A" w:rsidR="00362274" w:rsidRDefault="00362274" w:rsidP="00735972">
      <w:pPr>
        <w:pStyle w:val="Pamatteksts"/>
        <w:numPr>
          <w:ilvl w:val="0"/>
          <w:numId w:val="19"/>
        </w:numPr>
        <w:rPr>
          <w:rStyle w:val="jlqj4b"/>
          <w:rFonts w:ascii="Verdana" w:hAnsi="Verdana" w:cs="Arial"/>
          <w:spacing w:val="-6"/>
          <w:szCs w:val="24"/>
          <w:lang w:val="es-ES"/>
        </w:rPr>
      </w:pPr>
      <w:r w:rsidRPr="00362274">
        <w:rPr>
          <w:rStyle w:val="jlqj4b"/>
          <w:rFonts w:ascii="Verdana" w:hAnsi="Verdana" w:cs="Arial"/>
          <w:spacing w:val="-6"/>
          <w:szCs w:val="24"/>
          <w:lang w:val="es-ES"/>
        </w:rPr>
        <w:t>Dependiendo del tipo de uso, se pueden seleccionar materiales de densidad y peso específico apropiados (Fig. 1.58.).</w:t>
      </w:r>
    </w:p>
    <w:p w14:paraId="1263CD5D" w14:textId="77777777" w:rsidR="00362274" w:rsidRPr="00362274" w:rsidRDefault="00362274" w:rsidP="00362274">
      <w:pPr>
        <w:pStyle w:val="Pamatteksts"/>
        <w:ind w:left="720" w:firstLine="0"/>
        <w:rPr>
          <w:rStyle w:val="jlqj4b"/>
          <w:rFonts w:ascii="Verdana" w:hAnsi="Verdana" w:cs="Arial"/>
          <w:spacing w:val="-6"/>
          <w:szCs w:val="24"/>
          <w:lang w:val="es-ES"/>
        </w:rPr>
      </w:pPr>
    </w:p>
    <w:p w14:paraId="48E5AE29" w14:textId="77D1E058" w:rsidR="00640247" w:rsidRPr="00302573" w:rsidRDefault="00E21DDE" w:rsidP="00362274">
      <w:pPr>
        <w:pStyle w:val="Pamatteksts"/>
        <w:ind w:firstLine="0"/>
        <w:jc w:val="center"/>
        <w:rPr>
          <w:rStyle w:val="jlqj4b"/>
          <w:rFonts w:ascii="Verdana" w:hAnsi="Verdana" w:cs="Arial"/>
          <w:spacing w:val="-6"/>
          <w:szCs w:val="24"/>
          <w:lang w:val="en-GB"/>
        </w:rPr>
      </w:pPr>
      <w:r>
        <w:rPr>
          <w:rFonts w:ascii="Verdana" w:hAnsi="Verdana" w:cs="Arial"/>
          <w:noProof/>
          <w:spacing w:val="-6"/>
          <w:szCs w:val="24"/>
          <w:lang w:val="en-GB"/>
        </w:rPr>
        <w:drawing>
          <wp:inline distT="0" distB="0" distL="0" distR="0" wp14:anchorId="13C8F470" wp14:editId="4B8992CF">
            <wp:extent cx="3298190" cy="2340610"/>
            <wp:effectExtent l="0" t="0" r="0" b="0"/>
            <wp:docPr id="63" name="Picture 6" descr="1 Classification of Wood Composite Board Materials by Particle siz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Classification of Wood Composite Board Materials by Particle size,... |  Download Scientific Diagra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98190" cy="2340610"/>
                    </a:xfrm>
                    <a:prstGeom prst="rect">
                      <a:avLst/>
                    </a:prstGeom>
                    <a:noFill/>
                    <a:ln>
                      <a:noFill/>
                    </a:ln>
                  </pic:spPr>
                </pic:pic>
              </a:graphicData>
            </a:graphic>
          </wp:inline>
        </w:drawing>
      </w:r>
    </w:p>
    <w:p w14:paraId="2E5734BC" w14:textId="1AB6FA01" w:rsidR="00640247" w:rsidRPr="00362274" w:rsidRDefault="00FB5E7B" w:rsidP="004816C3">
      <w:pPr>
        <w:pStyle w:val="Pamatteksts"/>
        <w:ind w:firstLine="0"/>
        <w:jc w:val="center"/>
        <w:rPr>
          <w:rStyle w:val="jlqj4b"/>
          <w:rFonts w:ascii="Verdana" w:hAnsi="Verdana" w:cs="Arial"/>
          <w:b/>
          <w:spacing w:val="-6"/>
          <w:szCs w:val="24"/>
          <w:lang w:val="es-ES"/>
        </w:rPr>
      </w:pPr>
      <w:r w:rsidRPr="009F3EA0">
        <w:rPr>
          <w:rStyle w:val="jlqj4b"/>
          <w:rFonts w:ascii="Verdana" w:hAnsi="Verdana" w:cs="Arial"/>
          <w:b/>
          <w:spacing w:val="-6"/>
          <w:szCs w:val="24"/>
          <w:lang w:val="es-ES"/>
        </w:rPr>
        <w:t xml:space="preserve">Fig. </w:t>
      </w:r>
      <w:r w:rsidR="00435514" w:rsidRPr="009F3EA0">
        <w:rPr>
          <w:rStyle w:val="jlqj4b"/>
          <w:rFonts w:ascii="Verdana" w:hAnsi="Verdana" w:cs="Arial"/>
          <w:b/>
          <w:spacing w:val="-6"/>
          <w:szCs w:val="24"/>
          <w:lang w:val="es-ES"/>
        </w:rPr>
        <w:t>1.58</w:t>
      </w:r>
      <w:r w:rsidR="00640247" w:rsidRPr="009F3EA0">
        <w:rPr>
          <w:rStyle w:val="jlqj4b"/>
          <w:rFonts w:ascii="Verdana" w:hAnsi="Verdana" w:cs="Arial"/>
          <w:b/>
          <w:spacing w:val="-6"/>
          <w:szCs w:val="24"/>
          <w:lang w:val="es-ES"/>
        </w:rPr>
        <w:t xml:space="preserve">. </w:t>
      </w:r>
      <w:r w:rsidR="00362274" w:rsidRPr="00362274">
        <w:rPr>
          <w:rStyle w:val="jlqj4b"/>
          <w:rFonts w:ascii="Verdana" w:hAnsi="Verdana" w:cs="Arial"/>
          <w:b/>
          <w:spacing w:val="-6"/>
          <w:szCs w:val="24"/>
          <w:lang w:val="es-ES"/>
        </w:rPr>
        <w:t xml:space="preserve">Clasificación de paneles a base de madera por densidad y gravedad específica </w:t>
      </w:r>
      <w:r w:rsidR="00640247" w:rsidRPr="00362274">
        <w:rPr>
          <w:rStyle w:val="jlqj4b"/>
          <w:rFonts w:ascii="Verdana" w:hAnsi="Verdana" w:cs="Arial"/>
          <w:spacing w:val="-6"/>
          <w:szCs w:val="24"/>
          <w:lang w:val="es-ES"/>
        </w:rPr>
        <w:t xml:space="preserve">(Wood </w:t>
      </w:r>
      <w:proofErr w:type="spellStart"/>
      <w:r w:rsidR="00640247" w:rsidRPr="00362274">
        <w:rPr>
          <w:rStyle w:val="jlqj4b"/>
          <w:rFonts w:ascii="Verdana" w:hAnsi="Verdana" w:cs="Arial"/>
          <w:spacing w:val="-6"/>
          <w:szCs w:val="24"/>
          <w:lang w:val="es-ES"/>
        </w:rPr>
        <w:t>Hanbook</w:t>
      </w:r>
      <w:proofErr w:type="spellEnd"/>
      <w:r w:rsidR="00640247" w:rsidRPr="00362274">
        <w:rPr>
          <w:rStyle w:val="jlqj4b"/>
          <w:rFonts w:ascii="Verdana" w:hAnsi="Verdana" w:cs="Arial"/>
          <w:spacing w:val="-6"/>
          <w:szCs w:val="24"/>
          <w:lang w:val="es-ES"/>
        </w:rPr>
        <w:t>, 2010)</w:t>
      </w:r>
    </w:p>
    <w:p w14:paraId="628EE1F8" w14:textId="77777777" w:rsidR="00640247" w:rsidRPr="00362274" w:rsidRDefault="00640247" w:rsidP="00B1342C">
      <w:pPr>
        <w:pStyle w:val="Pamatteksts"/>
        <w:ind w:firstLine="0"/>
        <w:rPr>
          <w:rStyle w:val="jlqj4b"/>
          <w:rFonts w:ascii="Verdana" w:hAnsi="Verdana" w:cs="Arial"/>
          <w:spacing w:val="-6"/>
          <w:szCs w:val="24"/>
          <w:lang w:val="es-ES"/>
        </w:rPr>
      </w:pPr>
    </w:p>
    <w:p w14:paraId="213E002F" w14:textId="5A0CD728" w:rsidR="00640247" w:rsidRPr="00362274" w:rsidRDefault="00030BDA" w:rsidP="00B1342C">
      <w:pPr>
        <w:pStyle w:val="Pamatteksts"/>
        <w:ind w:firstLine="0"/>
        <w:rPr>
          <w:rStyle w:val="jlqj4b"/>
          <w:rFonts w:ascii="Verdana" w:hAnsi="Verdana" w:cs="Arial"/>
          <w:b/>
          <w:spacing w:val="-6"/>
          <w:szCs w:val="24"/>
          <w:lang w:val="es-ES"/>
        </w:rPr>
      </w:pPr>
      <w:r>
        <w:rPr>
          <w:rStyle w:val="jlqj4b"/>
          <w:rFonts w:ascii="Verdana" w:hAnsi="Verdana" w:cs="Arial"/>
          <w:spacing w:val="-6"/>
          <w:szCs w:val="24"/>
          <w:lang w:val="es-ES"/>
        </w:rPr>
        <w:t xml:space="preserve">A </w:t>
      </w:r>
      <w:proofErr w:type="gramStart"/>
      <w:r>
        <w:rPr>
          <w:rStyle w:val="jlqj4b"/>
          <w:rFonts w:ascii="Verdana" w:hAnsi="Verdana" w:cs="Arial"/>
          <w:spacing w:val="-6"/>
          <w:szCs w:val="24"/>
          <w:lang w:val="es-ES"/>
        </w:rPr>
        <w:t>continuación</w:t>
      </w:r>
      <w:proofErr w:type="gramEnd"/>
      <w:r>
        <w:rPr>
          <w:rStyle w:val="jlqj4b"/>
          <w:rFonts w:ascii="Verdana" w:hAnsi="Verdana" w:cs="Arial"/>
          <w:spacing w:val="-6"/>
          <w:szCs w:val="24"/>
          <w:lang w:val="es-ES"/>
        </w:rPr>
        <w:t xml:space="preserve"> se expone </w:t>
      </w:r>
      <w:r w:rsidR="00362274" w:rsidRPr="00362274">
        <w:rPr>
          <w:rStyle w:val="jlqj4b"/>
          <w:rFonts w:ascii="Verdana" w:hAnsi="Verdana" w:cs="Arial"/>
          <w:spacing w:val="-6"/>
          <w:szCs w:val="24"/>
          <w:lang w:val="es-ES"/>
        </w:rPr>
        <w:t xml:space="preserve">una lista de materiales </w:t>
      </w:r>
      <w:r>
        <w:rPr>
          <w:rStyle w:val="jlqj4b"/>
          <w:rFonts w:ascii="Verdana" w:hAnsi="Verdana" w:cs="Arial"/>
          <w:spacing w:val="-6"/>
          <w:szCs w:val="24"/>
          <w:lang w:val="es-ES"/>
        </w:rPr>
        <w:t>basados en madera</w:t>
      </w:r>
      <w:r w:rsidR="00362274" w:rsidRPr="00362274">
        <w:rPr>
          <w:rStyle w:val="jlqj4b"/>
          <w:rFonts w:ascii="Verdana" w:hAnsi="Verdana" w:cs="Arial"/>
          <w:spacing w:val="-6"/>
          <w:szCs w:val="24"/>
          <w:lang w:val="es-ES"/>
        </w:rPr>
        <w:t xml:space="preserve"> y una breve descripción.</w:t>
      </w:r>
    </w:p>
    <w:p w14:paraId="6299D70D" w14:textId="0E010589" w:rsidR="00640247" w:rsidRPr="00362274" w:rsidRDefault="00F477B0" w:rsidP="006F558B">
      <w:pPr>
        <w:pStyle w:val="Ttulo3"/>
        <w:numPr>
          <w:ilvl w:val="0"/>
          <w:numId w:val="0"/>
        </w:numPr>
        <w:ind w:left="720"/>
        <w:rPr>
          <w:rStyle w:val="jlqj4b"/>
          <w:rFonts w:cs="Arial"/>
          <w:spacing w:val="-6"/>
          <w:sz w:val="24"/>
          <w:lang w:val="es-ES"/>
        </w:rPr>
      </w:pPr>
      <w:bookmarkStart w:id="13" w:name="_Toc95386384"/>
      <w:r w:rsidRPr="00FD0750">
        <w:rPr>
          <w:rStyle w:val="jlqj4b"/>
          <w:rFonts w:cs="Arial"/>
          <w:spacing w:val="-6"/>
          <w:sz w:val="24"/>
          <w:lang w:val="es-ES"/>
        </w:rPr>
        <w:t>2.</w:t>
      </w:r>
      <w:r w:rsidR="00B1342C" w:rsidRPr="00FD0750">
        <w:rPr>
          <w:rStyle w:val="jlqj4b"/>
          <w:rFonts w:cs="Arial"/>
          <w:spacing w:val="-6"/>
          <w:sz w:val="24"/>
          <w:lang w:val="es-ES"/>
        </w:rPr>
        <w:t>5</w:t>
      </w:r>
      <w:r w:rsidRPr="00FD0750">
        <w:rPr>
          <w:rStyle w:val="jlqj4b"/>
          <w:rFonts w:cs="Arial"/>
          <w:spacing w:val="-6"/>
          <w:sz w:val="24"/>
          <w:lang w:val="es-ES"/>
        </w:rPr>
        <w:t xml:space="preserve">.2.1. </w:t>
      </w:r>
      <w:r w:rsidR="00362274" w:rsidRPr="00362274">
        <w:rPr>
          <w:rStyle w:val="jlqj4b"/>
          <w:rFonts w:cs="Arial"/>
          <w:spacing w:val="-6"/>
          <w:sz w:val="24"/>
          <w:lang w:val="es-ES"/>
        </w:rPr>
        <w:t>Materiales a base de chapa</w:t>
      </w:r>
      <w:bookmarkEnd w:id="13"/>
    </w:p>
    <w:p w14:paraId="71F578FE" w14:textId="77777777" w:rsidR="00362274" w:rsidRPr="00362274" w:rsidRDefault="00362274" w:rsidP="00362274">
      <w:pPr>
        <w:rPr>
          <w:lang w:val="es-ES"/>
        </w:rPr>
      </w:pPr>
    </w:p>
    <w:p w14:paraId="0CC86825" w14:textId="77777777" w:rsidR="00362274" w:rsidRPr="00362274" w:rsidRDefault="00362274" w:rsidP="00362274">
      <w:pPr>
        <w:pStyle w:val="NormalWeb"/>
        <w:rPr>
          <w:rStyle w:val="jlqj4b"/>
          <w:rFonts w:ascii="Verdana" w:eastAsia="Times New Roman" w:hAnsi="Verdana" w:cs="Arial"/>
          <w:spacing w:val="-6"/>
          <w:sz w:val="24"/>
          <w:lang w:val="es-ES" w:eastAsia="en-US"/>
        </w:rPr>
      </w:pPr>
      <w:r w:rsidRPr="00362274">
        <w:rPr>
          <w:rStyle w:val="jlqj4b"/>
          <w:rFonts w:ascii="Verdana" w:eastAsia="Times New Roman" w:hAnsi="Verdana" w:cs="Arial"/>
          <w:spacing w:val="-6"/>
          <w:sz w:val="24"/>
          <w:lang w:val="es-ES" w:eastAsia="en-US"/>
        </w:rPr>
        <w:t>Los materiales a base de chapa son los materiales más antiguos de las construcciones encoladas, como el contrachapado, en el que las capas de chapas adyacentes están orientadas perpendiculares entre sí (Fig.1.</w:t>
      </w:r>
      <w:proofErr w:type="gramStart"/>
      <w:r w:rsidRPr="00362274">
        <w:rPr>
          <w:rStyle w:val="jlqj4b"/>
          <w:rFonts w:ascii="Verdana" w:eastAsia="Times New Roman" w:hAnsi="Verdana" w:cs="Arial"/>
          <w:spacing w:val="-6"/>
          <w:sz w:val="24"/>
          <w:lang w:val="es-ES" w:eastAsia="en-US"/>
        </w:rPr>
        <w:t>59.A</w:t>
      </w:r>
      <w:proofErr w:type="gramEnd"/>
      <w:r w:rsidRPr="00362274">
        <w:rPr>
          <w:rStyle w:val="jlqj4b"/>
          <w:rFonts w:ascii="Verdana" w:eastAsia="Times New Roman" w:hAnsi="Verdana" w:cs="Arial"/>
          <w:spacing w:val="-6"/>
          <w:sz w:val="24"/>
          <w:lang w:val="es-ES" w:eastAsia="en-US"/>
        </w:rPr>
        <w:t>) y es un panel estructural muy conocido.</w:t>
      </w:r>
    </w:p>
    <w:p w14:paraId="7D6DF57E" w14:textId="56A014E0" w:rsidR="00B952C9" w:rsidRPr="00362274" w:rsidRDefault="00362274" w:rsidP="00362274">
      <w:pPr>
        <w:pStyle w:val="NormalWeb"/>
        <w:spacing w:before="0" w:beforeAutospacing="0" w:after="0" w:afterAutospacing="0"/>
        <w:rPr>
          <w:rStyle w:val="jlqj4b"/>
          <w:rFonts w:ascii="Verdana" w:hAnsi="Verdana" w:cs="Arial"/>
          <w:spacing w:val="-6"/>
          <w:sz w:val="24"/>
          <w:lang w:val="es-ES"/>
        </w:rPr>
      </w:pPr>
      <w:r w:rsidRPr="00362274">
        <w:rPr>
          <w:rStyle w:val="jlqj4b"/>
          <w:rFonts w:ascii="Verdana" w:eastAsia="Times New Roman" w:hAnsi="Verdana" w:cs="Arial"/>
          <w:spacing w:val="-6"/>
          <w:sz w:val="24"/>
          <w:lang w:val="es-ES" w:eastAsia="en-US"/>
        </w:rPr>
        <w:t>La madera contrachapada se fabrica pegando láminas delgadas de chapas peladas. El espesor de una hoja individual es de 0,2 a 3,2 mm</w:t>
      </w:r>
      <w:r w:rsidR="00030BDA">
        <w:rPr>
          <w:rStyle w:val="jlqj4b"/>
          <w:rFonts w:ascii="Verdana" w:eastAsia="Times New Roman" w:hAnsi="Verdana" w:cs="Arial"/>
          <w:spacing w:val="-6"/>
          <w:sz w:val="24"/>
          <w:lang w:val="es-ES" w:eastAsia="en-US"/>
        </w:rPr>
        <w:t>, con</w:t>
      </w:r>
      <w:r w:rsidRPr="00362274">
        <w:rPr>
          <w:rStyle w:val="jlqj4b"/>
          <w:rFonts w:ascii="Verdana" w:eastAsia="Times New Roman" w:hAnsi="Verdana" w:cs="Arial"/>
          <w:spacing w:val="-6"/>
          <w:sz w:val="24"/>
          <w:lang w:val="es-ES" w:eastAsia="en-US"/>
        </w:rPr>
        <w:t xml:space="preserve"> un número impar de visillos (al menos tres). En el encolado, normalmente se utiliza adhesivo de resina fenólica resistente a la intemperie. El espesor (nominal) de la madera contrachapada comienza con 4 y hasta 30, a veces hasta 50 </w:t>
      </w:r>
      <w:proofErr w:type="spellStart"/>
      <w:r w:rsidRPr="00362274">
        <w:rPr>
          <w:rStyle w:val="jlqj4b"/>
          <w:rFonts w:ascii="Verdana" w:eastAsia="Times New Roman" w:hAnsi="Verdana" w:cs="Arial"/>
          <w:spacing w:val="-6"/>
          <w:sz w:val="24"/>
          <w:lang w:val="es-ES" w:eastAsia="en-US"/>
        </w:rPr>
        <w:t>mm.</w:t>
      </w:r>
      <w:proofErr w:type="spellEnd"/>
      <w:r w:rsidRPr="00362274">
        <w:rPr>
          <w:rStyle w:val="jlqj4b"/>
          <w:rFonts w:ascii="Verdana" w:eastAsia="Times New Roman" w:hAnsi="Verdana" w:cs="Arial"/>
          <w:spacing w:val="-6"/>
          <w:sz w:val="24"/>
          <w:lang w:val="es-ES" w:eastAsia="en-US"/>
        </w:rPr>
        <w:t xml:space="preserve"> El contrachapado básico se puede dividir en tres categorías principales: contrachapado de abedul (densidad ~ 680 kg m-3), contrachapado mixto (densidad ~ 620 kg m</w:t>
      </w:r>
      <w:r w:rsidR="00B952C9" w:rsidRPr="00362274">
        <w:rPr>
          <w:rFonts w:ascii="Verdana" w:hAnsi="Verdana" w:cs="Arial"/>
          <w:spacing w:val="-6"/>
          <w:sz w:val="24"/>
          <w:vertAlign w:val="superscript"/>
          <w:lang w:val="es-ES"/>
        </w:rPr>
        <w:t>-3</w:t>
      </w:r>
      <w:r w:rsidRPr="00362274">
        <w:rPr>
          <w:rFonts w:ascii="Verdana" w:hAnsi="Verdana" w:cs="Arial"/>
          <w:spacing w:val="-6"/>
          <w:sz w:val="24"/>
          <w:lang w:val="es-ES"/>
        </w:rPr>
        <w:t xml:space="preserve">) y contrachapados de madera blanda (densidad de 460 a 520 kg m </w:t>
      </w:r>
      <w:r w:rsidR="00B952C9" w:rsidRPr="00362274">
        <w:rPr>
          <w:rFonts w:ascii="Verdana" w:hAnsi="Verdana" w:cs="Arial"/>
          <w:spacing w:val="-6"/>
          <w:sz w:val="24"/>
          <w:vertAlign w:val="superscript"/>
          <w:lang w:val="es-ES"/>
        </w:rPr>
        <w:t>-3</w:t>
      </w:r>
      <w:r w:rsidR="00B952C9" w:rsidRPr="00362274">
        <w:rPr>
          <w:rFonts w:ascii="Verdana" w:hAnsi="Verdana" w:cs="Arial"/>
          <w:spacing w:val="-6"/>
          <w:sz w:val="24"/>
          <w:lang w:val="es-ES"/>
        </w:rPr>
        <w:t>).</w:t>
      </w:r>
      <w:r w:rsidR="004816C3" w:rsidRPr="00362274">
        <w:rPr>
          <w:rFonts w:ascii="Verdana" w:hAnsi="Verdana" w:cs="Arial"/>
          <w:spacing w:val="-6"/>
          <w:sz w:val="24"/>
          <w:lang w:val="es-ES"/>
        </w:rPr>
        <w:t xml:space="preserve"> </w:t>
      </w:r>
      <w:r w:rsidRPr="00362274">
        <w:rPr>
          <w:rStyle w:val="jlqj4b"/>
          <w:rFonts w:ascii="Verdana" w:hAnsi="Verdana" w:cs="Arial"/>
          <w:spacing w:val="-6"/>
          <w:sz w:val="24"/>
          <w:lang w:val="es-ES"/>
        </w:rPr>
        <w:t>El contrachapado de baquelita (Fig.1.59.C) se pega con chapas previamente impregnadas con resina fenólica (</w:t>
      </w:r>
      <w:r w:rsidR="00030BDA" w:rsidRPr="00362274">
        <w:rPr>
          <w:rStyle w:val="jlqj4b"/>
          <w:rFonts w:ascii="Verdana" w:hAnsi="Verdana" w:cs="Arial"/>
          <w:spacing w:val="-6"/>
          <w:sz w:val="24"/>
          <w:lang w:val="es-ES"/>
        </w:rPr>
        <w:t>baquelita</w:t>
      </w:r>
      <w:r w:rsidRPr="00362274">
        <w:rPr>
          <w:rStyle w:val="jlqj4b"/>
          <w:rFonts w:ascii="Verdana" w:hAnsi="Verdana" w:cs="Arial"/>
          <w:spacing w:val="-6"/>
          <w:sz w:val="24"/>
          <w:lang w:val="es-ES"/>
        </w:rPr>
        <w:t>). Esta madera contrachapada se utiliza cuando los materiales de tablero deben proporcionar una mayor resistencia a la abrasión y dureza de la superficie, así como una alta resistencia a diversos productos químicos.</w:t>
      </w:r>
    </w:p>
    <w:p w14:paraId="1CF6571A" w14:textId="77777777" w:rsidR="00362274" w:rsidRPr="00362274" w:rsidRDefault="00362274" w:rsidP="00362274">
      <w:pPr>
        <w:pStyle w:val="NormalWeb"/>
        <w:spacing w:before="0" w:beforeAutospacing="0" w:after="0" w:afterAutospacing="0"/>
        <w:rPr>
          <w:rFonts w:ascii="Verdana" w:hAnsi="Verdana" w:cs="Arial"/>
          <w:spacing w:val="-6"/>
          <w:sz w:val="24"/>
          <w:lang w:val="es-ES"/>
        </w:rPr>
      </w:pPr>
    </w:p>
    <w:tbl>
      <w:tblPr>
        <w:tblW w:w="9923" w:type="dxa"/>
        <w:tblInd w:w="-289" w:type="dxa"/>
        <w:tblLayout w:type="fixed"/>
        <w:tblLook w:val="04A0" w:firstRow="1" w:lastRow="0" w:firstColumn="1" w:lastColumn="0" w:noHBand="0" w:noVBand="1"/>
      </w:tblPr>
      <w:tblGrid>
        <w:gridCol w:w="2411"/>
        <w:gridCol w:w="2409"/>
        <w:gridCol w:w="2835"/>
        <w:gridCol w:w="2268"/>
      </w:tblGrid>
      <w:tr w:rsidR="00B952C9" w:rsidRPr="00302573" w14:paraId="740CE0AD" w14:textId="77777777" w:rsidTr="00435514">
        <w:tc>
          <w:tcPr>
            <w:tcW w:w="2411" w:type="dxa"/>
            <w:shd w:val="clear" w:color="auto" w:fill="auto"/>
          </w:tcPr>
          <w:p w14:paraId="7E6FE286" w14:textId="46B5D7CD" w:rsidR="00B952C9" w:rsidRPr="00302573" w:rsidRDefault="00E21DDE" w:rsidP="00435514">
            <w:pPr>
              <w:widowControl w:val="0"/>
              <w:autoSpaceDE w:val="0"/>
              <w:autoSpaceDN w:val="0"/>
              <w:adjustRightInd w:val="0"/>
              <w:rPr>
                <w:rFonts w:cs="Arial"/>
                <w:spacing w:val="-6"/>
                <w:sz w:val="24"/>
                <w:szCs w:val="24"/>
                <w:lang w:val="en-GB"/>
              </w:rPr>
            </w:pPr>
            <w:r>
              <w:rPr>
                <w:rFonts w:cs="Arial"/>
                <w:noProof/>
                <w:spacing w:val="-6"/>
                <w:sz w:val="24"/>
                <w:szCs w:val="24"/>
                <w:lang w:val="en-GB"/>
              </w:rPr>
              <w:drawing>
                <wp:inline distT="0" distB="0" distL="0" distR="0" wp14:anchorId="03989157" wp14:editId="6ADD4BE7">
                  <wp:extent cx="1447800" cy="958215"/>
                  <wp:effectExtent l="0" t="0" r="0" b="0"/>
                  <wp:docPr id="62" name="Picture 7" descr="Riga 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ga Pl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7800" cy="958215"/>
                          </a:xfrm>
                          <a:prstGeom prst="rect">
                            <a:avLst/>
                          </a:prstGeom>
                          <a:noFill/>
                          <a:ln>
                            <a:noFill/>
                          </a:ln>
                        </pic:spPr>
                      </pic:pic>
                    </a:graphicData>
                  </a:graphic>
                </wp:inline>
              </w:drawing>
            </w:r>
          </w:p>
        </w:tc>
        <w:tc>
          <w:tcPr>
            <w:tcW w:w="2409" w:type="dxa"/>
            <w:shd w:val="clear" w:color="auto" w:fill="auto"/>
          </w:tcPr>
          <w:p w14:paraId="25522358" w14:textId="77050849" w:rsidR="00B952C9" w:rsidRPr="00302573" w:rsidRDefault="00E21DDE" w:rsidP="00435514">
            <w:pPr>
              <w:widowControl w:val="0"/>
              <w:autoSpaceDE w:val="0"/>
              <w:autoSpaceDN w:val="0"/>
              <w:adjustRightInd w:val="0"/>
              <w:rPr>
                <w:rFonts w:cs="Arial"/>
                <w:spacing w:val="-6"/>
                <w:sz w:val="24"/>
                <w:szCs w:val="24"/>
                <w:lang w:val="en-GB"/>
              </w:rPr>
            </w:pPr>
            <w:r>
              <w:rPr>
                <w:rFonts w:cs="Arial"/>
                <w:noProof/>
                <w:spacing w:val="-6"/>
                <w:sz w:val="24"/>
                <w:szCs w:val="24"/>
                <w:lang w:val="en-GB"/>
              </w:rPr>
              <w:drawing>
                <wp:inline distT="0" distB="0" distL="0" distR="0" wp14:anchorId="0F0C5CF9" wp14:editId="11F4CA64">
                  <wp:extent cx="1447800" cy="979805"/>
                  <wp:effectExtent l="0" t="0" r="0" b="0"/>
                  <wp:docPr id="61" name="Picture 8" descr="Metsä Wood Kerto® LVL Qp-beam | Woo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tsä Wood Kerto® LVL Qp-beam | Wood Produc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47800" cy="979805"/>
                          </a:xfrm>
                          <a:prstGeom prst="rect">
                            <a:avLst/>
                          </a:prstGeom>
                          <a:noFill/>
                          <a:ln>
                            <a:noFill/>
                          </a:ln>
                        </pic:spPr>
                      </pic:pic>
                    </a:graphicData>
                  </a:graphic>
                </wp:inline>
              </w:drawing>
            </w:r>
          </w:p>
        </w:tc>
        <w:tc>
          <w:tcPr>
            <w:tcW w:w="2835" w:type="dxa"/>
            <w:shd w:val="clear" w:color="auto" w:fill="auto"/>
          </w:tcPr>
          <w:p w14:paraId="5B22B9C3"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noProof/>
                <w:spacing w:val="-6"/>
                <w:sz w:val="24"/>
                <w:szCs w:val="24"/>
                <w:lang w:val="lv-LV" w:eastAsia="lv-LV"/>
              </w:rPr>
              <w:drawing>
                <wp:inline distT="0" distB="0" distL="0" distR="0" wp14:anchorId="661B5669" wp14:editId="41CEE84A">
                  <wp:extent cx="1719715" cy="972000"/>
                  <wp:effectExtent l="0" t="0" r="0" b="0"/>
                  <wp:docPr id="515077" name="Picture 515077" descr="Att&amp;emacr;lu rezult&amp;amacr;ti vaic&amp;amacr;jumam “resin impregnated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7" name="Picture 515077" descr="Att&amp;emacr;lu rezult&amp;amacr;ti vaic&amp;amacr;jumam “resin impregnated plywoo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9715" cy="972000"/>
                          </a:xfrm>
                          <a:prstGeom prst="rect">
                            <a:avLst/>
                          </a:prstGeom>
                          <a:ln>
                            <a:noFill/>
                          </a:ln>
                          <a:effectLst>
                            <a:softEdge rad="112500"/>
                          </a:effectLst>
                        </pic:spPr>
                      </pic:pic>
                    </a:graphicData>
                  </a:graphic>
                </wp:inline>
              </w:drawing>
            </w:r>
          </w:p>
        </w:tc>
        <w:tc>
          <w:tcPr>
            <w:tcW w:w="2268" w:type="dxa"/>
          </w:tcPr>
          <w:p w14:paraId="5E3D6307" w14:textId="78B3DB04" w:rsidR="00B952C9" w:rsidRPr="00302573" w:rsidRDefault="00E21DDE" w:rsidP="00435514">
            <w:pPr>
              <w:widowControl w:val="0"/>
              <w:autoSpaceDE w:val="0"/>
              <w:autoSpaceDN w:val="0"/>
              <w:adjustRightInd w:val="0"/>
              <w:ind w:left="-249"/>
              <w:rPr>
                <w:rFonts w:cs="Arial"/>
                <w:noProof/>
                <w:spacing w:val="-6"/>
                <w:sz w:val="24"/>
                <w:szCs w:val="24"/>
                <w:lang w:val="lv-LV" w:eastAsia="lv-LV"/>
              </w:rPr>
            </w:pPr>
            <w:r>
              <w:rPr>
                <w:rFonts w:cs="Arial"/>
                <w:noProof/>
                <w:spacing w:val="-6"/>
                <w:szCs w:val="24"/>
                <w:lang w:val="en-GB"/>
              </w:rPr>
              <w:drawing>
                <wp:inline distT="0" distB="0" distL="0" distR="0" wp14:anchorId="68576FEE" wp14:editId="2E3314DB">
                  <wp:extent cx="1731010" cy="969010"/>
                  <wp:effectExtent l="0" t="0" r="0" b="0"/>
                  <wp:docPr id="60" name="Picture 9" descr="Papildināta - Latvijas Finieris saplākšņus sāk līmēt ar bioloģisko lignīnu  :: Dienas Biz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ildināta - Latvijas Finieris saplākšņus sāk līmēt ar bioloģisko lignīnu  :: Dienas Biznes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1010" cy="969010"/>
                          </a:xfrm>
                          <a:prstGeom prst="rect">
                            <a:avLst/>
                          </a:prstGeom>
                          <a:noFill/>
                          <a:ln>
                            <a:noFill/>
                          </a:ln>
                        </pic:spPr>
                      </pic:pic>
                    </a:graphicData>
                  </a:graphic>
                </wp:inline>
              </w:drawing>
            </w:r>
          </w:p>
        </w:tc>
      </w:tr>
      <w:tr w:rsidR="00B952C9" w:rsidRPr="00302573" w14:paraId="12A6C0C4" w14:textId="77777777" w:rsidTr="00435514">
        <w:tc>
          <w:tcPr>
            <w:tcW w:w="2411" w:type="dxa"/>
            <w:shd w:val="clear" w:color="auto" w:fill="auto"/>
          </w:tcPr>
          <w:p w14:paraId="2D144496"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A</w:t>
            </w:r>
          </w:p>
        </w:tc>
        <w:tc>
          <w:tcPr>
            <w:tcW w:w="2409" w:type="dxa"/>
            <w:shd w:val="clear" w:color="auto" w:fill="auto"/>
          </w:tcPr>
          <w:p w14:paraId="7D97EC28"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B</w:t>
            </w:r>
          </w:p>
        </w:tc>
        <w:tc>
          <w:tcPr>
            <w:tcW w:w="2835" w:type="dxa"/>
            <w:shd w:val="clear" w:color="auto" w:fill="auto"/>
          </w:tcPr>
          <w:p w14:paraId="484BA72D"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C</w:t>
            </w:r>
          </w:p>
        </w:tc>
        <w:tc>
          <w:tcPr>
            <w:tcW w:w="2268" w:type="dxa"/>
          </w:tcPr>
          <w:p w14:paraId="195951E0" w14:textId="77777777" w:rsidR="00B952C9" w:rsidRPr="00302573" w:rsidRDefault="00B952C9" w:rsidP="00435514">
            <w:pPr>
              <w:widowControl w:val="0"/>
              <w:autoSpaceDE w:val="0"/>
              <w:autoSpaceDN w:val="0"/>
              <w:adjustRightInd w:val="0"/>
              <w:jc w:val="center"/>
              <w:rPr>
                <w:rFonts w:cs="Arial"/>
                <w:spacing w:val="-6"/>
                <w:sz w:val="24"/>
                <w:szCs w:val="24"/>
                <w:lang w:val="en-GB"/>
              </w:rPr>
            </w:pPr>
            <w:r>
              <w:rPr>
                <w:rFonts w:cs="Arial"/>
                <w:spacing w:val="-6"/>
                <w:sz w:val="24"/>
                <w:szCs w:val="24"/>
                <w:lang w:val="en-GB"/>
              </w:rPr>
              <w:t>D</w:t>
            </w:r>
          </w:p>
        </w:tc>
      </w:tr>
    </w:tbl>
    <w:p w14:paraId="223DD022" w14:textId="6315CCB3" w:rsidR="00B952C9" w:rsidRPr="00362274" w:rsidRDefault="00435514" w:rsidP="00B952C9">
      <w:pPr>
        <w:jc w:val="center"/>
        <w:rPr>
          <w:rFonts w:cs="Arial"/>
          <w:spacing w:val="-6"/>
          <w:sz w:val="24"/>
          <w:szCs w:val="24"/>
          <w:lang w:val="es-ES"/>
        </w:rPr>
      </w:pPr>
      <w:r w:rsidRPr="009F3EA0">
        <w:rPr>
          <w:rFonts w:cs="Arial"/>
          <w:b/>
          <w:spacing w:val="-6"/>
          <w:sz w:val="24"/>
          <w:szCs w:val="24"/>
          <w:lang w:val="es-ES"/>
        </w:rPr>
        <w:t>Fig. 1.59</w:t>
      </w:r>
      <w:r w:rsidR="00B952C9" w:rsidRPr="009F3EA0">
        <w:rPr>
          <w:rFonts w:cs="Arial"/>
          <w:b/>
          <w:spacing w:val="-6"/>
          <w:sz w:val="24"/>
          <w:szCs w:val="24"/>
          <w:lang w:val="es-ES"/>
        </w:rPr>
        <w:t xml:space="preserve">. </w:t>
      </w:r>
      <w:r w:rsidR="00362274" w:rsidRPr="00362274">
        <w:rPr>
          <w:rFonts w:cs="Arial"/>
          <w:b/>
          <w:spacing w:val="-6"/>
          <w:sz w:val="24"/>
          <w:szCs w:val="24"/>
          <w:lang w:val="es-ES"/>
        </w:rPr>
        <w:t xml:space="preserve">Tipos de materiales de chapa: </w:t>
      </w:r>
      <w:r w:rsidR="00362274" w:rsidRPr="00362274">
        <w:rPr>
          <w:rFonts w:cs="Arial"/>
          <w:bCs/>
          <w:spacing w:val="-6"/>
          <w:sz w:val="24"/>
          <w:szCs w:val="24"/>
          <w:lang w:val="es-ES"/>
        </w:rPr>
        <w:t>A– madera</w:t>
      </w:r>
      <w:r w:rsidR="00362274" w:rsidRPr="00362274">
        <w:rPr>
          <w:rFonts w:cs="Arial"/>
          <w:b/>
          <w:spacing w:val="-6"/>
          <w:sz w:val="24"/>
          <w:szCs w:val="24"/>
          <w:lang w:val="es-ES"/>
        </w:rPr>
        <w:t xml:space="preserve"> </w:t>
      </w:r>
      <w:r w:rsidR="00362274" w:rsidRPr="00362274">
        <w:rPr>
          <w:rFonts w:cs="Arial"/>
          <w:bCs/>
          <w:spacing w:val="-6"/>
          <w:sz w:val="24"/>
          <w:szCs w:val="24"/>
          <w:lang w:val="es-ES"/>
        </w:rPr>
        <w:t>contrachapada</w:t>
      </w:r>
      <w:r w:rsidR="00362274" w:rsidRPr="00362274">
        <w:rPr>
          <w:rStyle w:val="Refdenotaalpie"/>
          <w:rFonts w:cs="Arial"/>
          <w:b/>
          <w:spacing w:val="-6"/>
          <w:sz w:val="24"/>
          <w:szCs w:val="24"/>
          <w:vertAlign w:val="baseline"/>
          <w:lang w:val="es-ES"/>
        </w:rPr>
        <w:t xml:space="preserve"> </w:t>
      </w:r>
      <w:r w:rsidR="00362274" w:rsidRPr="00032C10">
        <w:rPr>
          <w:bCs/>
          <w:lang w:val="es-ES"/>
        </w:rPr>
        <w:t xml:space="preserve">; B- </w:t>
      </w:r>
      <w:r w:rsidR="00362274" w:rsidRPr="00032C10">
        <w:rPr>
          <w:rFonts w:cs="Arial"/>
          <w:bCs/>
          <w:spacing w:val="-6"/>
          <w:sz w:val="24"/>
          <w:szCs w:val="24"/>
          <w:lang w:val="es-ES"/>
        </w:rPr>
        <w:t>Madera de chapa laminada</w:t>
      </w:r>
      <w:r w:rsidR="00362274" w:rsidRPr="00362274">
        <w:rPr>
          <w:rStyle w:val="Refdenotaalpie"/>
          <w:rFonts w:cs="Arial"/>
          <w:spacing w:val="-6"/>
          <w:sz w:val="24"/>
          <w:szCs w:val="24"/>
          <w:lang w:val="es-ES"/>
        </w:rPr>
        <w:t xml:space="preserve"> </w:t>
      </w:r>
      <w:r w:rsidR="00B952C9" w:rsidRPr="00302573">
        <w:rPr>
          <w:rStyle w:val="Refdenotaalpie"/>
          <w:rFonts w:cs="Arial"/>
          <w:spacing w:val="-6"/>
          <w:sz w:val="24"/>
          <w:szCs w:val="24"/>
          <w:lang w:val="en-GB"/>
        </w:rPr>
        <w:footnoteReference w:id="19"/>
      </w:r>
      <w:r w:rsidR="00B952C9" w:rsidRPr="00362274">
        <w:rPr>
          <w:rFonts w:cs="Arial"/>
          <w:spacing w:val="-6"/>
          <w:sz w:val="24"/>
          <w:szCs w:val="24"/>
          <w:lang w:val="es-ES"/>
        </w:rPr>
        <w:t xml:space="preserve">; C- </w:t>
      </w:r>
      <w:r w:rsidR="00032C10" w:rsidRPr="00032C10">
        <w:rPr>
          <w:rFonts w:cs="Arial"/>
          <w:spacing w:val="-6"/>
          <w:sz w:val="24"/>
          <w:szCs w:val="24"/>
          <w:lang w:val="es-ES"/>
        </w:rPr>
        <w:t>contrachapado de baquelita</w:t>
      </w:r>
      <w:r w:rsidR="008F13E8" w:rsidRPr="00362274">
        <w:rPr>
          <w:rFonts w:cs="Arial"/>
          <w:spacing w:val="-6"/>
          <w:sz w:val="24"/>
          <w:szCs w:val="24"/>
          <w:lang w:val="es-ES"/>
        </w:rPr>
        <w:t xml:space="preserve">; D- </w:t>
      </w:r>
      <w:r w:rsidR="00032C10" w:rsidRPr="00032C10">
        <w:rPr>
          <w:rFonts w:cs="Arial"/>
          <w:spacing w:val="-6"/>
          <w:sz w:val="24"/>
          <w:szCs w:val="24"/>
          <w:lang w:val="es-ES"/>
        </w:rPr>
        <w:t xml:space="preserve">Madera contrachapada favorable al medio ambiente </w:t>
      </w:r>
      <w:r w:rsidR="008F13E8" w:rsidRPr="00362274">
        <w:rPr>
          <w:rFonts w:cs="Arial"/>
          <w:spacing w:val="-6"/>
          <w:sz w:val="24"/>
          <w:szCs w:val="24"/>
          <w:vertAlign w:val="superscript"/>
          <w:lang w:val="es-ES"/>
        </w:rPr>
        <w:t>19</w:t>
      </w:r>
      <w:r w:rsidR="00B952C9" w:rsidRPr="00362274">
        <w:rPr>
          <w:rFonts w:cs="Arial"/>
          <w:spacing w:val="-6"/>
          <w:sz w:val="24"/>
          <w:szCs w:val="24"/>
          <w:lang w:val="es-ES"/>
        </w:rPr>
        <w:t>.</w:t>
      </w:r>
    </w:p>
    <w:p w14:paraId="46BC6D31" w14:textId="6793C51F" w:rsidR="004816C3" w:rsidRPr="00362274" w:rsidRDefault="004816C3" w:rsidP="00B952C9">
      <w:pPr>
        <w:pStyle w:val="NormalWeb"/>
        <w:spacing w:before="0" w:beforeAutospacing="0" w:after="0" w:afterAutospacing="0"/>
        <w:ind w:firstLine="720"/>
        <w:rPr>
          <w:rStyle w:val="Textoennegrita"/>
          <w:rFonts w:ascii="Verdana" w:hAnsi="Verdana" w:cs="Arial"/>
          <w:b w:val="0"/>
          <w:spacing w:val="-6"/>
          <w:sz w:val="24"/>
          <w:lang w:val="es-ES"/>
        </w:rPr>
      </w:pPr>
    </w:p>
    <w:p w14:paraId="4D4EF296" w14:textId="77777777" w:rsidR="00032C10" w:rsidRPr="00032C10" w:rsidRDefault="00032C10" w:rsidP="00032C10">
      <w:pPr>
        <w:pStyle w:val="NormalWeb"/>
        <w:ind w:left="360"/>
        <w:rPr>
          <w:rStyle w:val="Textoennegrita"/>
          <w:rFonts w:ascii="Verdana" w:hAnsi="Verdana" w:cs="Arial"/>
          <w:b w:val="0"/>
          <w:spacing w:val="-6"/>
          <w:sz w:val="24"/>
          <w:lang w:val="es-ES"/>
        </w:rPr>
      </w:pPr>
      <w:r w:rsidRPr="00032C10">
        <w:rPr>
          <w:rStyle w:val="Textoennegrita"/>
          <w:rFonts w:ascii="Verdana" w:hAnsi="Verdana" w:cs="Arial"/>
          <w:b w:val="0"/>
          <w:spacing w:val="-6"/>
          <w:sz w:val="24"/>
          <w:lang w:val="es-ES"/>
        </w:rPr>
        <w:t>La madera contrachapada mixta es madera contrachapada general de usos múltiples. Se utilizan, por ejemplo, como tableros básicos y moldes de hormigón para productos posteriores y contrachapados especiales. Debido a que la superficie de la madera contrachapada mixta es siempre de abedul, se encuentran en las mismas clases de calidad que la madera contrachapada de abedul.</w:t>
      </w:r>
    </w:p>
    <w:p w14:paraId="68BD3A48" w14:textId="77777777" w:rsidR="00032C10" w:rsidRPr="009F3EA0" w:rsidRDefault="00032C10" w:rsidP="00032C10">
      <w:pPr>
        <w:pStyle w:val="NormalWeb"/>
        <w:ind w:left="360"/>
        <w:rPr>
          <w:rStyle w:val="Textoennegrita"/>
          <w:rFonts w:ascii="Verdana" w:hAnsi="Verdana" w:cs="Arial"/>
          <w:b w:val="0"/>
          <w:spacing w:val="-6"/>
          <w:sz w:val="24"/>
          <w:lang w:val="es-ES"/>
        </w:rPr>
      </w:pPr>
      <w:r w:rsidRPr="00032C10">
        <w:rPr>
          <w:rStyle w:val="Textoennegrita"/>
          <w:rFonts w:ascii="Verdana" w:hAnsi="Verdana" w:cs="Arial"/>
          <w:b w:val="0"/>
          <w:spacing w:val="-6"/>
          <w:sz w:val="24"/>
          <w:lang w:val="es-ES"/>
        </w:rPr>
        <w:t xml:space="preserve">Los contrachapados de coníferas se utilizan especialmente en la construcción, por ejemplo, en estructuras de tejados y revestimientos interiores. </w:t>
      </w:r>
      <w:r w:rsidRPr="009F3EA0">
        <w:rPr>
          <w:rStyle w:val="Textoennegrita"/>
          <w:rFonts w:ascii="Verdana" w:hAnsi="Verdana" w:cs="Arial"/>
          <w:b w:val="0"/>
          <w:spacing w:val="-6"/>
          <w:sz w:val="24"/>
          <w:lang w:val="es-ES"/>
        </w:rPr>
        <w:t>En su mayoría están hechos de abeto.</w:t>
      </w:r>
    </w:p>
    <w:p w14:paraId="6487F04F" w14:textId="6CE99CF7" w:rsidR="00032C10" w:rsidRPr="00032C10" w:rsidRDefault="00032C10" w:rsidP="00032C10">
      <w:pPr>
        <w:pStyle w:val="NormalWeb"/>
        <w:spacing w:before="0" w:beforeAutospacing="0" w:after="0" w:afterAutospacing="0"/>
        <w:ind w:left="360"/>
        <w:rPr>
          <w:rStyle w:val="Textoennegrita"/>
          <w:rFonts w:ascii="Verdana" w:hAnsi="Verdana" w:cs="Arial"/>
          <w:b w:val="0"/>
          <w:bCs w:val="0"/>
          <w:spacing w:val="-6"/>
          <w:sz w:val="24"/>
          <w:lang w:val="es-ES"/>
        </w:rPr>
      </w:pPr>
      <w:r w:rsidRPr="00032C10">
        <w:rPr>
          <w:rStyle w:val="Textoennegrita"/>
          <w:rFonts w:ascii="Verdana" w:hAnsi="Verdana" w:cs="Arial"/>
          <w:b w:val="0"/>
          <w:spacing w:val="-6"/>
          <w:sz w:val="24"/>
          <w:lang w:val="es-ES"/>
        </w:rPr>
        <w:t xml:space="preserve">La elección de la clase de calidad de la madera contrachapada con superficie de chapa de abedul según la aplicación (entre paréntesis, la otra clase de calidad generalmente </w:t>
      </w:r>
      <w:proofErr w:type="gramStart"/>
      <w:r w:rsidRPr="00032C10">
        <w:rPr>
          <w:rStyle w:val="Textoennegrita"/>
          <w:rFonts w:ascii="Verdana" w:hAnsi="Verdana" w:cs="Arial"/>
          <w:b w:val="0"/>
          <w:spacing w:val="-6"/>
          <w:sz w:val="24"/>
          <w:lang w:val="es-ES"/>
        </w:rPr>
        <w:t>utilizada)</w:t>
      </w:r>
      <w:r w:rsidR="00A64576">
        <w:rPr>
          <w:rStyle w:val="Textoennegrita"/>
          <w:rFonts w:ascii="Verdana" w:hAnsi="Verdana" w:cs="Arial"/>
          <w:b w:val="0"/>
          <w:spacing w:val="-6"/>
          <w:sz w:val="24"/>
          <w:lang w:val="es-ES"/>
        </w:rPr>
        <w:t>se</w:t>
      </w:r>
      <w:proofErr w:type="gramEnd"/>
      <w:r w:rsidR="00A64576">
        <w:rPr>
          <w:rStyle w:val="Textoennegrita"/>
          <w:rFonts w:ascii="Verdana" w:hAnsi="Verdana" w:cs="Arial"/>
          <w:b w:val="0"/>
          <w:spacing w:val="-6"/>
          <w:sz w:val="24"/>
          <w:lang w:val="es-ES"/>
        </w:rPr>
        <w:t xml:space="preserve"> detalla a continuación</w:t>
      </w:r>
      <w:r w:rsidRPr="00032C10">
        <w:rPr>
          <w:rStyle w:val="Textoennegrita"/>
          <w:rFonts w:ascii="Verdana" w:hAnsi="Verdana" w:cs="Arial"/>
          <w:b w:val="0"/>
          <w:spacing w:val="-6"/>
          <w:sz w:val="24"/>
          <w:lang w:val="es-ES"/>
        </w:rPr>
        <w:t>:</w:t>
      </w:r>
    </w:p>
    <w:p w14:paraId="4D43F300" w14:textId="4A81D8B7" w:rsidR="00032C10" w:rsidRPr="00032C10" w:rsidRDefault="00032C10" w:rsidP="00735972">
      <w:pPr>
        <w:pStyle w:val="NormalWeb"/>
        <w:numPr>
          <w:ilvl w:val="0"/>
          <w:numId w:val="19"/>
        </w:numPr>
        <w:rPr>
          <w:rFonts w:ascii="Verdana" w:hAnsi="Verdana" w:cs="Arial"/>
          <w:spacing w:val="-6"/>
          <w:sz w:val="24"/>
          <w:lang w:val="es-ES"/>
        </w:rPr>
      </w:pPr>
      <w:r w:rsidRPr="00032C10">
        <w:rPr>
          <w:rFonts w:ascii="Verdana" w:hAnsi="Verdana" w:cs="Arial"/>
          <w:spacing w:val="-6"/>
          <w:sz w:val="24"/>
          <w:lang w:val="es-ES"/>
        </w:rPr>
        <w:t>A (E): calidad especial impecable (solo disponible de forma limitada).</w:t>
      </w:r>
    </w:p>
    <w:p w14:paraId="42CE3765" w14:textId="7263BF84" w:rsidR="00032C10" w:rsidRPr="00032C10" w:rsidRDefault="00032C10" w:rsidP="00735972">
      <w:pPr>
        <w:pStyle w:val="NormalWeb"/>
        <w:numPr>
          <w:ilvl w:val="0"/>
          <w:numId w:val="19"/>
        </w:numPr>
        <w:rPr>
          <w:rFonts w:ascii="Verdana" w:hAnsi="Verdana" w:cs="Arial"/>
          <w:spacing w:val="-6"/>
          <w:sz w:val="24"/>
          <w:lang w:val="es-ES"/>
        </w:rPr>
      </w:pPr>
      <w:r w:rsidRPr="00032C10">
        <w:rPr>
          <w:rFonts w:ascii="Verdana" w:hAnsi="Verdana" w:cs="Arial"/>
          <w:spacing w:val="-6"/>
          <w:sz w:val="24"/>
          <w:lang w:val="es-ES"/>
        </w:rPr>
        <w:t>B (I) - superficie lacada o encerada.</w:t>
      </w:r>
    </w:p>
    <w:p w14:paraId="7C2FE2D9" w14:textId="77B71F63" w:rsidR="00032C10" w:rsidRPr="00032C10" w:rsidRDefault="00032C10" w:rsidP="00735972">
      <w:pPr>
        <w:pStyle w:val="NormalWeb"/>
        <w:numPr>
          <w:ilvl w:val="0"/>
          <w:numId w:val="19"/>
        </w:numPr>
        <w:rPr>
          <w:rFonts w:ascii="Verdana" w:hAnsi="Verdana" w:cs="Arial"/>
          <w:spacing w:val="-6"/>
          <w:sz w:val="24"/>
          <w:lang w:val="es-ES"/>
        </w:rPr>
      </w:pPr>
      <w:r w:rsidRPr="00032C10">
        <w:rPr>
          <w:rFonts w:ascii="Verdana" w:hAnsi="Verdana" w:cs="Arial"/>
          <w:spacing w:val="-6"/>
          <w:sz w:val="24"/>
          <w:lang w:val="es-ES"/>
        </w:rPr>
        <w:t>S (II) - superficies que se pueden pintar.</w:t>
      </w:r>
    </w:p>
    <w:p w14:paraId="541E91C5" w14:textId="473C23A8" w:rsidR="00032C10" w:rsidRPr="00032C10" w:rsidRDefault="00032C10" w:rsidP="00735972">
      <w:pPr>
        <w:pStyle w:val="NormalWeb"/>
        <w:numPr>
          <w:ilvl w:val="0"/>
          <w:numId w:val="19"/>
        </w:numPr>
        <w:rPr>
          <w:rFonts w:ascii="Verdana" w:hAnsi="Verdana" w:cs="Arial"/>
          <w:spacing w:val="-6"/>
          <w:sz w:val="24"/>
          <w:lang w:val="es-ES"/>
        </w:rPr>
      </w:pPr>
      <w:r w:rsidRPr="00032C10">
        <w:rPr>
          <w:rFonts w:ascii="Verdana" w:hAnsi="Verdana" w:cs="Arial"/>
          <w:spacing w:val="-6"/>
          <w:sz w:val="24"/>
          <w:lang w:val="es-ES"/>
        </w:rPr>
        <w:t>BB (III) - calidad normal, por ejemplo, bajo revestimientos, la cualidad más común en estructuras.</w:t>
      </w:r>
    </w:p>
    <w:p w14:paraId="7C39BEAA" w14:textId="0F32D734" w:rsidR="00032C10" w:rsidRDefault="00032C10" w:rsidP="00735972">
      <w:pPr>
        <w:pStyle w:val="NormalWeb"/>
        <w:numPr>
          <w:ilvl w:val="0"/>
          <w:numId w:val="19"/>
        </w:numPr>
        <w:spacing w:before="0" w:beforeAutospacing="0" w:after="0" w:afterAutospacing="0"/>
        <w:rPr>
          <w:rFonts w:ascii="Verdana" w:hAnsi="Verdana" w:cs="Arial"/>
          <w:spacing w:val="-6"/>
          <w:sz w:val="24"/>
          <w:lang w:val="es-ES"/>
        </w:rPr>
      </w:pPr>
      <w:r w:rsidRPr="00032C10">
        <w:rPr>
          <w:rFonts w:ascii="Verdana" w:hAnsi="Verdana" w:cs="Arial"/>
          <w:spacing w:val="-6"/>
          <w:sz w:val="24"/>
          <w:lang w:val="es-ES"/>
        </w:rPr>
        <w:t>WG (IV): para aplicaciones menos exigentes, una calidad que no se puede reparar</w:t>
      </w:r>
    </w:p>
    <w:p w14:paraId="2C7697B8" w14:textId="77777777" w:rsidR="00032C10" w:rsidRPr="00032C10" w:rsidRDefault="00032C10" w:rsidP="00032C10">
      <w:pPr>
        <w:pStyle w:val="NormalWeb"/>
        <w:spacing w:before="0" w:beforeAutospacing="0" w:after="0" w:afterAutospacing="0"/>
        <w:ind w:left="720"/>
        <w:rPr>
          <w:rFonts w:ascii="Verdana" w:hAnsi="Verdana" w:cs="Arial"/>
          <w:spacing w:val="-6"/>
          <w:sz w:val="24"/>
          <w:lang w:val="es-ES"/>
        </w:rPr>
      </w:pPr>
    </w:p>
    <w:p w14:paraId="6A58B5A7" w14:textId="77777777" w:rsidR="00032C10" w:rsidRPr="00032C10" w:rsidRDefault="00032C10" w:rsidP="00032C10">
      <w:pPr>
        <w:pStyle w:val="Pamatteksts"/>
        <w:spacing w:after="240"/>
        <w:rPr>
          <w:rFonts w:ascii="Verdana" w:eastAsiaTheme="minorEastAsia" w:hAnsi="Verdana" w:cs="Arial"/>
          <w:spacing w:val="-6"/>
          <w:szCs w:val="24"/>
          <w:lang w:val="es-ES" w:eastAsia="ja-JP"/>
        </w:rPr>
      </w:pPr>
      <w:r w:rsidRPr="00032C10">
        <w:rPr>
          <w:rFonts w:ascii="Verdana" w:eastAsiaTheme="minorEastAsia" w:hAnsi="Verdana" w:cs="Arial"/>
          <w:spacing w:val="-6"/>
          <w:szCs w:val="24"/>
          <w:lang w:val="es-ES" w:eastAsia="ja-JP"/>
        </w:rPr>
        <w:t>Los contrachapados especiales son principalmente contrachapados básicos hechos para un propósito específico en dimensiones estándar y revestidos de diferentes formas, según la aplicación. Los contrachapados recubiertos con película (marrón oscuro, colores especiales) se utilizan principalmente en exteriores.</w:t>
      </w:r>
    </w:p>
    <w:p w14:paraId="6BB81338" w14:textId="7C2E8865" w:rsidR="00B952C9" w:rsidRDefault="00032C10" w:rsidP="00032C10">
      <w:pPr>
        <w:pStyle w:val="Pamatteksts"/>
        <w:spacing w:after="240"/>
        <w:ind w:firstLine="0"/>
        <w:rPr>
          <w:rStyle w:val="jlqj4b"/>
          <w:rFonts w:ascii="Verdana" w:hAnsi="Verdana" w:cs="Arial"/>
          <w:spacing w:val="-6"/>
          <w:szCs w:val="24"/>
          <w:lang w:val="es-ES"/>
        </w:rPr>
      </w:pPr>
      <w:r w:rsidRPr="00032C10">
        <w:rPr>
          <w:rFonts w:ascii="Verdana" w:eastAsiaTheme="minorEastAsia" w:hAnsi="Verdana" w:cs="Arial"/>
          <w:spacing w:val="-6"/>
          <w:szCs w:val="24"/>
          <w:lang w:val="es-ES" w:eastAsia="ja-JP"/>
        </w:rPr>
        <w:t xml:space="preserve">Las propiedades de los materiales a base de enchapado se ven significativamente afectadas por el espesor, la densidad y el consumo de adhesivo. Y el pegamento ha sido uno de los problemas más urgentes </w:t>
      </w:r>
      <w:r w:rsidRPr="00032C10">
        <w:rPr>
          <w:rFonts w:ascii="Verdana" w:eastAsiaTheme="minorEastAsia" w:hAnsi="Verdana" w:cs="Arial"/>
          <w:spacing w:val="-6"/>
          <w:szCs w:val="24"/>
          <w:lang w:val="es-ES" w:eastAsia="ja-JP"/>
        </w:rPr>
        <w:lastRenderedPageBreak/>
        <w:t>últimamente y</w:t>
      </w:r>
      <w:r w:rsidR="00A64576">
        <w:rPr>
          <w:rFonts w:ascii="Verdana" w:eastAsiaTheme="minorEastAsia" w:hAnsi="Verdana" w:cs="Arial"/>
          <w:spacing w:val="-6"/>
          <w:szCs w:val="24"/>
          <w:lang w:val="es-ES" w:eastAsia="ja-JP"/>
        </w:rPr>
        <w:t xml:space="preserve"> criticado</w:t>
      </w:r>
      <w:r w:rsidRPr="00032C10">
        <w:rPr>
          <w:rFonts w:ascii="Verdana" w:eastAsiaTheme="minorEastAsia" w:hAnsi="Verdana" w:cs="Arial"/>
          <w:spacing w:val="-6"/>
          <w:szCs w:val="24"/>
          <w:lang w:val="es-ES" w:eastAsia="ja-JP"/>
        </w:rPr>
        <w:t xml:space="preserve"> específicamente sobre su impacto en el medio ambiente. Por lo tanto, el fabricante de contrachapados JSC</w:t>
      </w:r>
      <w:r w:rsidRPr="00032C10">
        <w:rPr>
          <w:rStyle w:val="jlqj4b"/>
          <w:rFonts w:ascii="Verdana" w:eastAsiaTheme="minorEastAsia" w:hAnsi="Verdana" w:cs="Arial"/>
          <w:i/>
          <w:spacing w:val="-6"/>
          <w:szCs w:val="24"/>
          <w:lang w:val="es-ES" w:eastAsia="ja-JP"/>
        </w:rPr>
        <w:t xml:space="preserve"> </w:t>
      </w:r>
      <w:proofErr w:type="spellStart"/>
      <w:r w:rsidR="004816C3" w:rsidRPr="00032C10">
        <w:rPr>
          <w:rStyle w:val="jlqj4b"/>
          <w:rFonts w:ascii="Verdana" w:hAnsi="Verdana" w:cs="Arial"/>
          <w:i/>
          <w:spacing w:val="-6"/>
          <w:szCs w:val="24"/>
          <w:lang w:val="es-ES"/>
        </w:rPr>
        <w:t>Latvijas</w:t>
      </w:r>
      <w:proofErr w:type="spellEnd"/>
      <w:r w:rsidR="004816C3" w:rsidRPr="00032C10">
        <w:rPr>
          <w:rStyle w:val="jlqj4b"/>
          <w:rFonts w:ascii="Verdana" w:hAnsi="Verdana" w:cs="Arial"/>
          <w:i/>
          <w:spacing w:val="-6"/>
          <w:szCs w:val="24"/>
          <w:lang w:val="es-ES"/>
        </w:rPr>
        <w:t xml:space="preserve"> </w:t>
      </w:r>
      <w:proofErr w:type="spellStart"/>
      <w:proofErr w:type="gramStart"/>
      <w:r w:rsidR="004816C3" w:rsidRPr="00032C10">
        <w:rPr>
          <w:rStyle w:val="jlqj4b"/>
          <w:rFonts w:ascii="Verdana" w:hAnsi="Verdana" w:cs="Arial"/>
          <w:i/>
          <w:spacing w:val="-6"/>
          <w:szCs w:val="24"/>
          <w:lang w:val="es-ES"/>
        </w:rPr>
        <w:t>Finieris</w:t>
      </w:r>
      <w:proofErr w:type="spellEnd"/>
      <w:r w:rsidR="00A64576">
        <w:rPr>
          <w:rStyle w:val="jlqj4b"/>
          <w:rFonts w:ascii="Verdana" w:hAnsi="Verdana" w:cs="Arial"/>
          <w:spacing w:val="-6"/>
          <w:szCs w:val="24"/>
          <w:lang w:val="es-ES"/>
        </w:rPr>
        <w:t xml:space="preserve">, </w:t>
      </w:r>
      <w:r w:rsidRPr="00032C10">
        <w:rPr>
          <w:rStyle w:val="jlqj4b"/>
          <w:rFonts w:ascii="Verdana" w:hAnsi="Verdana" w:cs="Arial"/>
          <w:spacing w:val="-6"/>
          <w:szCs w:val="24"/>
          <w:lang w:val="es-ES"/>
        </w:rPr>
        <w:t xml:space="preserve"> junto</w:t>
      </w:r>
      <w:proofErr w:type="gramEnd"/>
      <w:r w:rsidRPr="00032C10">
        <w:rPr>
          <w:rStyle w:val="jlqj4b"/>
          <w:rFonts w:ascii="Verdana" w:hAnsi="Verdana" w:cs="Arial"/>
          <w:spacing w:val="-6"/>
          <w:szCs w:val="24"/>
          <w:lang w:val="es-ES"/>
        </w:rPr>
        <w:t xml:space="preserve"> con </w:t>
      </w:r>
      <w:proofErr w:type="spellStart"/>
      <w:r w:rsidR="004816C3" w:rsidRPr="00032C10">
        <w:rPr>
          <w:rStyle w:val="jlqj4b"/>
          <w:rFonts w:ascii="Verdana" w:hAnsi="Verdana" w:cs="Arial"/>
          <w:i/>
          <w:spacing w:val="-6"/>
          <w:szCs w:val="24"/>
          <w:lang w:val="es-ES"/>
        </w:rPr>
        <w:t>Stora</w:t>
      </w:r>
      <w:proofErr w:type="spellEnd"/>
      <w:r w:rsidR="004816C3" w:rsidRPr="00032C10">
        <w:rPr>
          <w:rStyle w:val="jlqj4b"/>
          <w:rFonts w:ascii="Verdana" w:hAnsi="Verdana" w:cs="Arial"/>
          <w:i/>
          <w:spacing w:val="-6"/>
          <w:szCs w:val="24"/>
          <w:lang w:val="es-ES"/>
        </w:rPr>
        <w:t xml:space="preserve"> </w:t>
      </w:r>
      <w:proofErr w:type="spellStart"/>
      <w:r w:rsidR="004816C3" w:rsidRPr="00032C10">
        <w:rPr>
          <w:rStyle w:val="jlqj4b"/>
          <w:rFonts w:ascii="Verdana" w:hAnsi="Verdana" w:cs="Arial"/>
          <w:i/>
          <w:spacing w:val="-6"/>
          <w:szCs w:val="24"/>
          <w:lang w:val="es-ES"/>
        </w:rPr>
        <w:t>Enso</w:t>
      </w:r>
      <w:proofErr w:type="spellEnd"/>
      <w:r w:rsidR="004816C3" w:rsidRPr="00032C10">
        <w:rPr>
          <w:rStyle w:val="jlqj4b"/>
          <w:rFonts w:ascii="Verdana" w:hAnsi="Verdana" w:cs="Arial"/>
          <w:spacing w:val="-6"/>
          <w:szCs w:val="24"/>
          <w:lang w:val="es-ES"/>
        </w:rPr>
        <w:t xml:space="preserve"> </w:t>
      </w:r>
      <w:r w:rsidRPr="00032C10">
        <w:rPr>
          <w:rStyle w:val="jlqj4b"/>
          <w:rFonts w:ascii="Verdana" w:hAnsi="Verdana" w:cs="Arial"/>
          <w:spacing w:val="-6"/>
          <w:szCs w:val="24"/>
          <w:lang w:val="es-ES"/>
        </w:rPr>
        <w:t xml:space="preserve">tomó los siguientes pasos para reemplazar el fenol - en resinas utilizadas en madera contrachapada - </w:t>
      </w:r>
      <w:r w:rsidR="00A64576">
        <w:rPr>
          <w:rStyle w:val="jlqj4b"/>
          <w:rFonts w:ascii="Verdana" w:hAnsi="Verdana" w:cs="Arial"/>
          <w:spacing w:val="-6"/>
          <w:szCs w:val="24"/>
          <w:lang w:val="es-ES"/>
        </w:rPr>
        <w:t>por</w:t>
      </w:r>
      <w:r w:rsidRPr="00032C10">
        <w:rPr>
          <w:rStyle w:val="jlqj4b"/>
          <w:rFonts w:ascii="Verdana" w:hAnsi="Verdana" w:cs="Arial"/>
          <w:spacing w:val="-6"/>
          <w:szCs w:val="24"/>
          <w:lang w:val="es-ES"/>
        </w:rPr>
        <w:t xml:space="preserve"> lignina. Este nuevo pegamento a base de lignina reduce significativamente la huella de carbono de los productos de madera contrachapada desde la producción hasta las aplicaciones de uso final sin comprometer el rendimiento técnico. El nuevo producto es conocido por la marca Riga</w:t>
      </w:r>
      <w:r w:rsidR="004816C3" w:rsidRPr="00032C10">
        <w:rPr>
          <w:rStyle w:val="jlqj4b"/>
          <w:rFonts w:ascii="Verdana" w:hAnsi="Verdana" w:cs="Arial"/>
          <w:spacing w:val="-6"/>
          <w:szCs w:val="24"/>
          <w:lang w:val="es-ES"/>
        </w:rPr>
        <w:t xml:space="preserve"> </w:t>
      </w:r>
      <w:proofErr w:type="spellStart"/>
      <w:r w:rsidR="004816C3" w:rsidRPr="00032C10">
        <w:rPr>
          <w:rStyle w:val="jlqj4b"/>
          <w:rFonts w:ascii="Verdana" w:hAnsi="Verdana" w:cs="Arial"/>
          <w:i/>
          <w:spacing w:val="-6"/>
          <w:szCs w:val="24"/>
          <w:lang w:val="es-ES"/>
        </w:rPr>
        <w:t>ECOlogical</w:t>
      </w:r>
      <w:proofErr w:type="spellEnd"/>
      <w:r w:rsidR="004816C3" w:rsidRPr="00302573">
        <w:rPr>
          <w:rStyle w:val="Refdenotaalpie"/>
          <w:rFonts w:ascii="Verdana" w:hAnsi="Verdana" w:cs="Arial"/>
          <w:spacing w:val="-6"/>
          <w:szCs w:val="24"/>
          <w:lang w:val="en-GB"/>
        </w:rPr>
        <w:footnoteReference w:id="20"/>
      </w:r>
      <w:r w:rsidR="00435514" w:rsidRPr="00032C10">
        <w:rPr>
          <w:rStyle w:val="jlqj4b"/>
          <w:rFonts w:ascii="Verdana" w:hAnsi="Verdana" w:cs="Arial"/>
          <w:spacing w:val="-6"/>
          <w:szCs w:val="24"/>
          <w:lang w:val="es-ES"/>
        </w:rPr>
        <w:t xml:space="preserve"> (Fig.1.</w:t>
      </w:r>
      <w:proofErr w:type="gramStart"/>
      <w:r w:rsidR="00435514" w:rsidRPr="00032C10">
        <w:rPr>
          <w:rStyle w:val="jlqj4b"/>
          <w:rFonts w:ascii="Verdana" w:hAnsi="Verdana" w:cs="Arial"/>
          <w:spacing w:val="-6"/>
          <w:szCs w:val="24"/>
          <w:lang w:val="es-ES"/>
        </w:rPr>
        <w:t>59</w:t>
      </w:r>
      <w:r w:rsidR="004816C3" w:rsidRPr="00032C10">
        <w:rPr>
          <w:rStyle w:val="jlqj4b"/>
          <w:rFonts w:ascii="Verdana" w:hAnsi="Verdana" w:cs="Arial"/>
          <w:spacing w:val="-6"/>
          <w:szCs w:val="24"/>
          <w:lang w:val="es-ES"/>
        </w:rPr>
        <w:t>.D.</w:t>
      </w:r>
      <w:proofErr w:type="gramEnd"/>
      <w:r w:rsidR="004816C3" w:rsidRPr="00032C10">
        <w:rPr>
          <w:rStyle w:val="jlqj4b"/>
          <w:rFonts w:ascii="Verdana" w:hAnsi="Verdana" w:cs="Arial"/>
          <w:spacing w:val="-6"/>
          <w:szCs w:val="24"/>
          <w:lang w:val="es-ES"/>
        </w:rPr>
        <w:t>).</w:t>
      </w:r>
    </w:p>
    <w:p w14:paraId="12E041D0" w14:textId="77777777" w:rsidR="00032C10" w:rsidRPr="00032C10" w:rsidRDefault="00032C10" w:rsidP="00032C10">
      <w:pPr>
        <w:rPr>
          <w:rStyle w:val="Textoennegrita"/>
          <w:rFonts w:cs="Arial"/>
          <w:b w:val="0"/>
          <w:bCs w:val="0"/>
          <w:spacing w:val="-6"/>
          <w:sz w:val="24"/>
          <w:szCs w:val="24"/>
          <w:lang w:val="es-ES"/>
        </w:rPr>
      </w:pPr>
      <w:r w:rsidRPr="00032C10">
        <w:rPr>
          <w:rStyle w:val="Textoennegrita"/>
          <w:rFonts w:eastAsiaTheme="minorEastAsia" w:cs="Arial"/>
          <w:b w:val="0"/>
          <w:spacing w:val="-6"/>
          <w:kern w:val="0"/>
          <w:sz w:val="24"/>
          <w:szCs w:val="24"/>
          <w:lang w:val="es-ES"/>
        </w:rPr>
        <w:t>Como material de construcción, la madera contrachapada se puede utilizar para:</w:t>
      </w:r>
    </w:p>
    <w:p w14:paraId="092BFF3F" w14:textId="77777777" w:rsidR="00032C10" w:rsidRPr="00032C10" w:rsidRDefault="00032C10" w:rsidP="00735972">
      <w:pPr>
        <w:pStyle w:val="Prrafodelista"/>
        <w:numPr>
          <w:ilvl w:val="0"/>
          <w:numId w:val="20"/>
        </w:numPr>
        <w:ind w:left="426" w:firstLine="0"/>
        <w:rPr>
          <w:rFonts w:cs="Arial"/>
          <w:spacing w:val="-6"/>
          <w:sz w:val="24"/>
          <w:szCs w:val="24"/>
        </w:rPr>
      </w:pPr>
      <w:r w:rsidRPr="00032C10">
        <w:rPr>
          <w:rFonts w:cs="Arial"/>
          <w:spacing w:val="-6"/>
          <w:sz w:val="24"/>
          <w:szCs w:val="24"/>
        </w:rPr>
        <w:t>subestructuras de techo</w:t>
      </w:r>
    </w:p>
    <w:p w14:paraId="77EBD8D1" w14:textId="60F94AFE" w:rsidR="00032C10" w:rsidRPr="00032C10" w:rsidRDefault="006665DB" w:rsidP="00735972">
      <w:pPr>
        <w:pStyle w:val="Prrafodelista"/>
        <w:numPr>
          <w:ilvl w:val="0"/>
          <w:numId w:val="20"/>
        </w:numPr>
        <w:ind w:left="426" w:firstLine="0"/>
        <w:rPr>
          <w:rFonts w:cs="Arial"/>
          <w:spacing w:val="-6"/>
          <w:sz w:val="24"/>
          <w:szCs w:val="24"/>
        </w:rPr>
      </w:pPr>
      <w:r>
        <w:rPr>
          <w:rFonts w:cs="Arial"/>
          <w:spacing w:val="-6"/>
          <w:sz w:val="24"/>
          <w:szCs w:val="24"/>
        </w:rPr>
        <w:t>tableros del subsuelo</w:t>
      </w:r>
    </w:p>
    <w:p w14:paraId="2DE9CE53" w14:textId="77777777" w:rsidR="00032C10" w:rsidRPr="00032C10" w:rsidRDefault="00032C10" w:rsidP="00735972">
      <w:pPr>
        <w:pStyle w:val="Prrafodelista"/>
        <w:numPr>
          <w:ilvl w:val="0"/>
          <w:numId w:val="20"/>
        </w:numPr>
        <w:ind w:left="426" w:firstLine="0"/>
        <w:rPr>
          <w:rFonts w:cs="Arial"/>
          <w:spacing w:val="-6"/>
          <w:sz w:val="24"/>
          <w:szCs w:val="24"/>
        </w:rPr>
      </w:pPr>
      <w:r w:rsidRPr="00032C10">
        <w:rPr>
          <w:rFonts w:cs="Arial"/>
          <w:spacing w:val="-6"/>
          <w:sz w:val="24"/>
          <w:szCs w:val="24"/>
        </w:rPr>
        <w:t>Revestimiento de refuerzo para muros y estructuras portantes.</w:t>
      </w:r>
    </w:p>
    <w:p w14:paraId="7D9D1E7D" w14:textId="77777777" w:rsidR="00032C10" w:rsidRPr="00032C10" w:rsidRDefault="00032C10" w:rsidP="00735972">
      <w:pPr>
        <w:pStyle w:val="Prrafodelista"/>
        <w:numPr>
          <w:ilvl w:val="0"/>
          <w:numId w:val="20"/>
        </w:numPr>
        <w:ind w:left="426" w:firstLine="0"/>
        <w:rPr>
          <w:rFonts w:cs="Arial"/>
          <w:spacing w:val="-6"/>
          <w:sz w:val="24"/>
          <w:szCs w:val="24"/>
        </w:rPr>
      </w:pPr>
      <w:r w:rsidRPr="00032C10">
        <w:rPr>
          <w:rFonts w:cs="Arial"/>
          <w:spacing w:val="-6"/>
          <w:sz w:val="24"/>
          <w:szCs w:val="24"/>
        </w:rPr>
        <w:t>revestimiento interior</w:t>
      </w:r>
    </w:p>
    <w:p w14:paraId="0FA7A789" w14:textId="677C849B" w:rsidR="00032C10" w:rsidRPr="00032C10" w:rsidRDefault="006665DB" w:rsidP="00735972">
      <w:pPr>
        <w:pStyle w:val="Prrafodelista"/>
        <w:numPr>
          <w:ilvl w:val="0"/>
          <w:numId w:val="20"/>
        </w:numPr>
        <w:ind w:left="426" w:firstLine="0"/>
        <w:rPr>
          <w:rFonts w:cs="Arial"/>
          <w:spacing w:val="-6"/>
          <w:sz w:val="24"/>
          <w:szCs w:val="24"/>
        </w:rPr>
      </w:pPr>
      <w:r>
        <w:rPr>
          <w:rFonts w:cs="Arial"/>
          <w:spacing w:val="-6"/>
          <w:sz w:val="24"/>
          <w:szCs w:val="24"/>
        </w:rPr>
        <w:t>suelos</w:t>
      </w:r>
      <w:r w:rsidR="00032C10" w:rsidRPr="00032C10">
        <w:rPr>
          <w:rFonts w:cs="Arial"/>
          <w:spacing w:val="-6"/>
          <w:sz w:val="24"/>
          <w:szCs w:val="24"/>
        </w:rPr>
        <w:t xml:space="preserve"> de balcones</w:t>
      </w:r>
    </w:p>
    <w:p w14:paraId="2DD2EBA4" w14:textId="77777777" w:rsidR="00032C10" w:rsidRPr="00032C10" w:rsidRDefault="00032C10" w:rsidP="00735972">
      <w:pPr>
        <w:pStyle w:val="Prrafodelista"/>
        <w:numPr>
          <w:ilvl w:val="0"/>
          <w:numId w:val="20"/>
        </w:numPr>
        <w:ind w:left="426" w:firstLine="0"/>
        <w:rPr>
          <w:rFonts w:cs="Arial"/>
          <w:spacing w:val="-6"/>
          <w:sz w:val="24"/>
          <w:szCs w:val="24"/>
        </w:rPr>
      </w:pPr>
      <w:r w:rsidRPr="00032C10">
        <w:rPr>
          <w:rFonts w:cs="Arial"/>
          <w:spacing w:val="-6"/>
          <w:sz w:val="24"/>
          <w:szCs w:val="24"/>
        </w:rPr>
        <w:t>plataformas de andamios</w:t>
      </w:r>
    </w:p>
    <w:p w14:paraId="0FA6C740" w14:textId="35559A7B" w:rsidR="00032C10" w:rsidRPr="00032C10" w:rsidRDefault="006665DB" w:rsidP="00735972">
      <w:pPr>
        <w:pStyle w:val="Prrafodelista"/>
        <w:numPr>
          <w:ilvl w:val="0"/>
          <w:numId w:val="20"/>
        </w:numPr>
        <w:ind w:left="426" w:firstLine="0"/>
        <w:rPr>
          <w:rFonts w:cs="Arial"/>
          <w:spacing w:val="-6"/>
          <w:sz w:val="24"/>
          <w:szCs w:val="24"/>
        </w:rPr>
      </w:pPr>
      <w:r>
        <w:rPr>
          <w:rFonts w:cs="Arial"/>
          <w:spacing w:val="-6"/>
          <w:sz w:val="24"/>
          <w:szCs w:val="24"/>
        </w:rPr>
        <w:t>encofrados</w:t>
      </w:r>
      <w:r w:rsidR="00032C10" w:rsidRPr="00032C10">
        <w:rPr>
          <w:rFonts w:cs="Arial"/>
          <w:spacing w:val="-6"/>
          <w:sz w:val="24"/>
          <w:szCs w:val="24"/>
        </w:rPr>
        <w:t xml:space="preserve"> de hormigón</w:t>
      </w:r>
    </w:p>
    <w:p w14:paraId="5AFAE476" w14:textId="2690816F" w:rsidR="00B952C9" w:rsidRPr="00032C10" w:rsidRDefault="00032C10" w:rsidP="00735972">
      <w:pPr>
        <w:pStyle w:val="Prrafodelista"/>
        <w:numPr>
          <w:ilvl w:val="0"/>
          <w:numId w:val="20"/>
        </w:numPr>
        <w:ind w:left="426" w:firstLine="0"/>
        <w:rPr>
          <w:rFonts w:cs="Arial"/>
          <w:spacing w:val="-6"/>
          <w:sz w:val="24"/>
          <w:szCs w:val="24"/>
        </w:rPr>
      </w:pPr>
      <w:r w:rsidRPr="00032C10">
        <w:rPr>
          <w:rFonts w:cs="Arial"/>
          <w:spacing w:val="-6"/>
          <w:sz w:val="24"/>
          <w:szCs w:val="24"/>
        </w:rPr>
        <w:t>vallas de obra</w:t>
      </w:r>
      <w:r w:rsidRPr="00032C10">
        <w:rPr>
          <w:rStyle w:val="Refdenotaalpie"/>
          <w:rFonts w:cs="Arial"/>
          <w:spacing w:val="-6"/>
          <w:sz w:val="24"/>
          <w:szCs w:val="24"/>
        </w:rPr>
        <w:t xml:space="preserve"> </w:t>
      </w:r>
      <w:r w:rsidR="00B952C9" w:rsidRPr="00302573">
        <w:rPr>
          <w:rStyle w:val="Refdenotaalpie"/>
          <w:rFonts w:cs="Arial"/>
          <w:spacing w:val="-6"/>
          <w:sz w:val="24"/>
          <w:szCs w:val="24"/>
          <w:lang w:val="en-GB"/>
        </w:rPr>
        <w:footnoteReference w:id="21"/>
      </w:r>
    </w:p>
    <w:p w14:paraId="7459F1F6" w14:textId="77777777" w:rsidR="004816C3" w:rsidRPr="00032C10" w:rsidRDefault="004816C3" w:rsidP="00B1342C">
      <w:pPr>
        <w:pStyle w:val="Pamatteksts"/>
        <w:ind w:firstLine="0"/>
        <w:rPr>
          <w:rStyle w:val="jlqj4b"/>
          <w:rFonts w:ascii="Verdana" w:hAnsi="Verdana" w:cs="Arial"/>
          <w:spacing w:val="-6"/>
          <w:szCs w:val="24"/>
          <w:lang w:val="es-ES"/>
        </w:rPr>
      </w:pPr>
    </w:p>
    <w:p w14:paraId="395D4E59" w14:textId="4B938233" w:rsidR="00032C10" w:rsidRPr="00032C10" w:rsidRDefault="00032C10" w:rsidP="00B1342C">
      <w:pPr>
        <w:pStyle w:val="Pamatteksts"/>
        <w:ind w:firstLine="0"/>
        <w:rPr>
          <w:rStyle w:val="jlqj4b"/>
          <w:rFonts w:ascii="Verdana" w:hAnsi="Verdana" w:cs="Arial"/>
          <w:spacing w:val="-6"/>
          <w:szCs w:val="24"/>
          <w:lang w:val="es-ES"/>
        </w:rPr>
      </w:pPr>
      <w:r w:rsidRPr="00032C10">
        <w:rPr>
          <w:rStyle w:val="jlqj4b"/>
          <w:rFonts w:ascii="Verdana" w:hAnsi="Verdana" w:cs="Arial"/>
          <w:spacing w:val="-6"/>
          <w:szCs w:val="24"/>
          <w:lang w:val="es-ES"/>
        </w:rPr>
        <w:t>En los últimos años, la madera de chapa laminada (LVL) (Fig.1.</w:t>
      </w:r>
      <w:proofErr w:type="gramStart"/>
      <w:r w:rsidRPr="00032C10">
        <w:rPr>
          <w:rStyle w:val="jlqj4b"/>
          <w:rFonts w:ascii="Verdana" w:hAnsi="Verdana" w:cs="Arial"/>
          <w:spacing w:val="-6"/>
          <w:szCs w:val="24"/>
          <w:lang w:val="es-ES"/>
        </w:rPr>
        <w:t>59.B</w:t>
      </w:r>
      <w:proofErr w:type="gramEnd"/>
      <w:r w:rsidRPr="00032C10">
        <w:rPr>
          <w:rStyle w:val="jlqj4b"/>
          <w:rFonts w:ascii="Verdana" w:hAnsi="Verdana" w:cs="Arial"/>
          <w:spacing w:val="-6"/>
          <w:szCs w:val="24"/>
          <w:lang w:val="es-ES"/>
        </w:rPr>
        <w:t xml:space="preserve">), EN 14374, en la que las capas adyacentes de chapa están orientadas en una dirección) y </w:t>
      </w:r>
      <w:proofErr w:type="spellStart"/>
      <w:r w:rsidRPr="00032C10">
        <w:rPr>
          <w:rStyle w:val="jlqj4b"/>
          <w:rFonts w:ascii="Verdana" w:hAnsi="Verdana" w:cs="Arial"/>
          <w:i/>
          <w:iCs/>
          <w:spacing w:val="-6"/>
          <w:szCs w:val="24"/>
          <w:lang w:val="es-ES"/>
        </w:rPr>
        <w:t>Paralams</w:t>
      </w:r>
      <w:proofErr w:type="spellEnd"/>
      <w:r w:rsidRPr="00032C10">
        <w:rPr>
          <w:rStyle w:val="jlqj4b"/>
          <w:rFonts w:ascii="Verdana" w:hAnsi="Verdana" w:cs="Arial"/>
          <w:i/>
          <w:iCs/>
          <w:spacing w:val="-6"/>
          <w:szCs w:val="24"/>
          <w:lang w:val="es-ES"/>
        </w:rPr>
        <w:t xml:space="preserve"> </w:t>
      </w:r>
      <w:r w:rsidRPr="00032C10">
        <w:rPr>
          <w:rStyle w:val="jlqj4b"/>
          <w:rFonts w:ascii="Verdana" w:hAnsi="Verdana" w:cs="Arial"/>
          <w:spacing w:val="-6"/>
          <w:szCs w:val="24"/>
          <w:lang w:val="es-ES"/>
        </w:rPr>
        <w:t>(material de láminas de chapa peladas) se utilizan cada vez más en la construcción. En la figura 1.60. se da una clasificación de los materiales a base de chapas.</w:t>
      </w:r>
    </w:p>
    <w:p w14:paraId="74F6BE82" w14:textId="77777777" w:rsidR="00032C10" w:rsidRPr="00032C10" w:rsidRDefault="00032C10" w:rsidP="00B1342C">
      <w:pPr>
        <w:pStyle w:val="Pamatteksts"/>
        <w:ind w:firstLine="0"/>
        <w:rPr>
          <w:rStyle w:val="jlqj4b"/>
          <w:rFonts w:ascii="Verdana" w:hAnsi="Verdana" w:cs="Arial"/>
          <w:spacing w:val="-6"/>
          <w:szCs w:val="24"/>
          <w:lang w:val="es-ES"/>
        </w:rPr>
      </w:pPr>
    </w:p>
    <w:p w14:paraId="4316B479" w14:textId="0B48D981" w:rsidR="00640247" w:rsidRPr="00302573" w:rsidRDefault="00E21DDE" w:rsidP="00B1342C">
      <w:pPr>
        <w:pStyle w:val="Pamatteksts"/>
        <w:ind w:firstLine="0"/>
        <w:rPr>
          <w:rFonts w:ascii="Verdana" w:hAnsi="Verdana" w:cs="Arial"/>
          <w:spacing w:val="-6"/>
          <w:szCs w:val="24"/>
          <w:lang w:val="en-GB"/>
        </w:rPr>
      </w:pPr>
      <w:r>
        <w:rPr>
          <w:rFonts w:ascii="Verdana" w:hAnsi="Verdana" w:cs="Arial"/>
          <w:noProof/>
          <w:spacing w:val="-6"/>
          <w:szCs w:val="24"/>
          <w:lang w:val="en-GB"/>
        </w:rPr>
        <w:drawing>
          <wp:inline distT="0" distB="0" distL="0" distR="0" wp14:anchorId="6806C8F9" wp14:editId="5DC936D1">
            <wp:extent cx="5888990" cy="1729105"/>
            <wp:effectExtent l="0" t="0" r="0" b="23495"/>
            <wp:docPr id="515075" name="Organization Chart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59165FF2" w14:textId="6445CA4D" w:rsidR="00640247" w:rsidRPr="00032C10" w:rsidRDefault="00F94E87" w:rsidP="00B1342C">
      <w:pPr>
        <w:pStyle w:val="Pamatteksts"/>
        <w:ind w:firstLine="0"/>
        <w:jc w:val="center"/>
        <w:rPr>
          <w:rFonts w:ascii="Verdana" w:hAnsi="Verdana" w:cs="Arial"/>
          <w:b/>
          <w:spacing w:val="-6"/>
          <w:szCs w:val="24"/>
          <w:lang w:val="es-ES"/>
        </w:rPr>
      </w:pPr>
      <w:r w:rsidRPr="009F3EA0">
        <w:rPr>
          <w:rFonts w:ascii="Verdana" w:hAnsi="Verdana" w:cs="Arial"/>
          <w:b/>
          <w:spacing w:val="-6"/>
          <w:szCs w:val="24"/>
          <w:lang w:val="es-ES"/>
        </w:rPr>
        <w:t xml:space="preserve">Fig. </w:t>
      </w:r>
      <w:r w:rsidR="00435514" w:rsidRPr="009F3EA0">
        <w:rPr>
          <w:rFonts w:ascii="Verdana" w:hAnsi="Verdana" w:cs="Arial"/>
          <w:b/>
          <w:spacing w:val="-6"/>
          <w:szCs w:val="24"/>
          <w:lang w:val="es-ES"/>
        </w:rPr>
        <w:t>1.60</w:t>
      </w:r>
      <w:r w:rsidR="00640247" w:rsidRPr="009F3EA0">
        <w:rPr>
          <w:rFonts w:ascii="Verdana" w:hAnsi="Verdana" w:cs="Arial"/>
          <w:b/>
          <w:spacing w:val="-6"/>
          <w:szCs w:val="24"/>
          <w:lang w:val="es-ES"/>
        </w:rPr>
        <w:t xml:space="preserve">. </w:t>
      </w:r>
      <w:r w:rsidR="00032C10" w:rsidRPr="00032C10">
        <w:rPr>
          <w:rFonts w:ascii="Verdana" w:hAnsi="Verdana" w:cs="Arial"/>
          <w:b/>
          <w:spacing w:val="-6"/>
          <w:szCs w:val="24"/>
          <w:lang w:val="es-ES"/>
        </w:rPr>
        <w:t>Materiales estructurales a base de chapa</w:t>
      </w:r>
      <w:r w:rsidR="00640247" w:rsidRPr="00032C10">
        <w:rPr>
          <w:rFonts w:ascii="Verdana" w:hAnsi="Verdana" w:cs="Arial"/>
          <w:b/>
          <w:spacing w:val="-6"/>
          <w:szCs w:val="24"/>
          <w:lang w:val="es-ES"/>
        </w:rPr>
        <w:t>.</w:t>
      </w:r>
    </w:p>
    <w:p w14:paraId="4A6BA686" w14:textId="77777777" w:rsidR="00640247" w:rsidRPr="00032C10" w:rsidRDefault="00640247" w:rsidP="00B1342C">
      <w:pPr>
        <w:rPr>
          <w:rFonts w:cs="Arial"/>
          <w:spacing w:val="-6"/>
          <w:sz w:val="24"/>
          <w:szCs w:val="24"/>
          <w:lang w:val="es-ES"/>
        </w:rPr>
      </w:pPr>
    </w:p>
    <w:p w14:paraId="54803DF0" w14:textId="67D57E04" w:rsidR="00032C10" w:rsidRPr="00032C10" w:rsidRDefault="006665DB" w:rsidP="00032C10">
      <w:pPr>
        <w:pStyle w:val="Ttulo3"/>
        <w:numPr>
          <w:ilvl w:val="0"/>
          <w:numId w:val="0"/>
        </w:numPr>
        <w:spacing w:after="240"/>
        <w:rPr>
          <w:rStyle w:val="jlqj4b"/>
          <w:rFonts w:eastAsiaTheme="minorHAnsi" w:cs="Arial"/>
          <w:b w:val="0"/>
          <w:color w:val="auto"/>
          <w:spacing w:val="-6"/>
          <w:sz w:val="24"/>
          <w:lang w:val="es-ES"/>
        </w:rPr>
      </w:pPr>
      <w:bookmarkStart w:id="14" w:name="_Toc92188450"/>
      <w:bookmarkStart w:id="15" w:name="_Toc95386385"/>
      <w:r>
        <w:rPr>
          <w:rStyle w:val="jlqj4b"/>
          <w:rFonts w:eastAsiaTheme="minorHAnsi" w:cs="Arial"/>
          <w:b w:val="0"/>
          <w:color w:val="auto"/>
          <w:spacing w:val="-6"/>
          <w:sz w:val="24"/>
          <w:lang w:val="es-ES"/>
        </w:rPr>
        <w:lastRenderedPageBreak/>
        <w:t xml:space="preserve">Una hoja </w:t>
      </w:r>
      <w:r w:rsidR="00032C10" w:rsidRPr="00032C10">
        <w:rPr>
          <w:rStyle w:val="jlqj4b"/>
          <w:rFonts w:eastAsiaTheme="minorHAnsi" w:cs="Arial"/>
          <w:b w:val="0"/>
          <w:color w:val="auto"/>
          <w:spacing w:val="-6"/>
          <w:sz w:val="24"/>
          <w:lang w:val="es-ES"/>
        </w:rPr>
        <w:t>LVL pegad</w:t>
      </w:r>
      <w:r>
        <w:rPr>
          <w:rStyle w:val="jlqj4b"/>
          <w:rFonts w:eastAsiaTheme="minorHAnsi" w:cs="Arial"/>
          <w:b w:val="0"/>
          <w:color w:val="auto"/>
          <w:spacing w:val="-6"/>
          <w:sz w:val="24"/>
          <w:lang w:val="es-ES"/>
        </w:rPr>
        <w:t>a</w:t>
      </w:r>
      <w:r w:rsidR="00032C10" w:rsidRPr="00032C10">
        <w:rPr>
          <w:rStyle w:val="jlqj4b"/>
          <w:rFonts w:eastAsiaTheme="minorHAnsi" w:cs="Arial"/>
          <w:b w:val="0"/>
          <w:color w:val="auto"/>
          <w:spacing w:val="-6"/>
          <w:sz w:val="24"/>
          <w:lang w:val="es-ES"/>
        </w:rPr>
        <w:t xml:space="preserve"> en la dirección de las fibras (la mayoría de las veces a partir de chapas peladas de madera blanda con un grosor de hasta ~ 3 mm). En parte, algunas capas están orientadas perpendicularmente para aumentar la resistencia perpendicular a la dirección de las fibras de la capa exterior. Ese tipo de paneles </w:t>
      </w:r>
      <w:r w:rsidR="00A32967">
        <w:rPr>
          <w:rStyle w:val="jlqj4b"/>
          <w:rFonts w:eastAsiaTheme="minorHAnsi" w:cs="Arial"/>
          <w:b w:val="0"/>
          <w:color w:val="auto"/>
          <w:spacing w:val="-6"/>
          <w:sz w:val="24"/>
          <w:lang w:val="es-ES"/>
        </w:rPr>
        <w:t>se producen por</w:t>
      </w:r>
      <w:r w:rsidR="00032C10" w:rsidRPr="00032C10">
        <w:rPr>
          <w:rStyle w:val="jlqj4b"/>
          <w:rFonts w:eastAsiaTheme="minorHAnsi" w:cs="Arial"/>
          <w:b w:val="0"/>
          <w:color w:val="auto"/>
          <w:spacing w:val="-6"/>
          <w:sz w:val="24"/>
          <w:lang w:val="es-ES"/>
        </w:rPr>
        <w:t xml:space="preserve"> una empresa muy conocida con la marca KERTO</w:t>
      </w:r>
      <w:bookmarkEnd w:id="14"/>
      <w:bookmarkEnd w:id="15"/>
    </w:p>
    <w:p w14:paraId="56D50903" w14:textId="4A35FF25" w:rsidR="00032C10" w:rsidRPr="00032C10" w:rsidRDefault="00032C10" w:rsidP="00032C10">
      <w:pPr>
        <w:pStyle w:val="Ttulo3"/>
        <w:numPr>
          <w:ilvl w:val="0"/>
          <w:numId w:val="0"/>
        </w:numPr>
        <w:spacing w:after="240"/>
        <w:rPr>
          <w:rStyle w:val="jlqj4b"/>
          <w:rFonts w:eastAsiaTheme="minorHAnsi" w:cs="Arial"/>
          <w:b w:val="0"/>
          <w:color w:val="auto"/>
          <w:spacing w:val="-6"/>
          <w:sz w:val="24"/>
          <w:lang w:val="es-ES"/>
        </w:rPr>
      </w:pPr>
      <w:bookmarkStart w:id="16" w:name="_Toc92188451"/>
      <w:bookmarkStart w:id="17" w:name="_Toc95386386"/>
      <w:r w:rsidRPr="00032C10">
        <w:rPr>
          <w:rStyle w:val="jlqj4b"/>
          <w:rFonts w:eastAsiaTheme="minorHAnsi" w:cs="Arial"/>
          <w:b w:val="0"/>
          <w:color w:val="auto"/>
          <w:spacing w:val="-6"/>
          <w:sz w:val="24"/>
          <w:lang w:val="es-ES"/>
        </w:rPr>
        <w:t xml:space="preserve">La producción de LVL se muestra en este </w:t>
      </w:r>
      <w:hyperlink r:id="rId62" w:history="1">
        <w:r w:rsidR="00A32967" w:rsidRPr="00A32967">
          <w:rPr>
            <w:rStyle w:val="Hipervnculo"/>
            <w:rFonts w:cs="Arial"/>
            <w:b w:val="0"/>
            <w:bCs/>
            <w:spacing w:val="-6"/>
            <w:sz w:val="24"/>
            <w:lang w:val="es-ES"/>
          </w:rPr>
          <w:t>video</w:t>
        </w:r>
      </w:hyperlink>
      <w:r w:rsidRPr="00032C10">
        <w:rPr>
          <w:rStyle w:val="jlqj4b"/>
          <w:rFonts w:eastAsiaTheme="minorHAnsi" w:cs="Arial"/>
          <w:b w:val="0"/>
          <w:color w:val="auto"/>
          <w:spacing w:val="-6"/>
          <w:sz w:val="24"/>
          <w:lang w:val="es-ES"/>
        </w:rPr>
        <w:t>.</w:t>
      </w:r>
      <w:bookmarkEnd w:id="16"/>
      <w:bookmarkEnd w:id="17"/>
    </w:p>
    <w:p w14:paraId="39942DE5" w14:textId="77777777" w:rsidR="00032C10" w:rsidRPr="00032C10" w:rsidRDefault="00032C10" w:rsidP="00032C10">
      <w:pPr>
        <w:pStyle w:val="Ttulo3"/>
        <w:numPr>
          <w:ilvl w:val="0"/>
          <w:numId w:val="0"/>
        </w:numPr>
        <w:spacing w:after="240"/>
        <w:rPr>
          <w:rStyle w:val="jlqj4b"/>
          <w:rFonts w:eastAsiaTheme="minorHAnsi" w:cs="Arial"/>
          <w:b w:val="0"/>
          <w:color w:val="auto"/>
          <w:spacing w:val="-6"/>
          <w:sz w:val="24"/>
          <w:lang w:val="es-ES"/>
        </w:rPr>
      </w:pPr>
      <w:bookmarkStart w:id="18" w:name="_Toc92188452"/>
      <w:bookmarkStart w:id="19" w:name="_Toc95386387"/>
      <w:r w:rsidRPr="00032C10">
        <w:rPr>
          <w:rStyle w:val="jlqj4b"/>
          <w:rFonts w:eastAsiaTheme="minorHAnsi" w:cs="Arial"/>
          <w:b w:val="0"/>
          <w:color w:val="auto"/>
          <w:spacing w:val="-6"/>
          <w:sz w:val="24"/>
          <w:lang w:val="es-ES"/>
        </w:rPr>
        <w:t xml:space="preserve">Utilización de la empresa de producción de LVL </w:t>
      </w:r>
      <w:proofErr w:type="spellStart"/>
      <w:r w:rsidRPr="00032C10">
        <w:rPr>
          <w:rStyle w:val="jlqj4b"/>
          <w:rFonts w:eastAsiaTheme="minorHAnsi" w:cs="Arial"/>
          <w:b w:val="0"/>
          <w:color w:val="auto"/>
          <w:spacing w:val="-6"/>
          <w:sz w:val="24"/>
          <w:lang w:val="es-ES"/>
        </w:rPr>
        <w:t>MetsäWood</w:t>
      </w:r>
      <w:proofErr w:type="spellEnd"/>
      <w:r w:rsidRPr="00032C10">
        <w:rPr>
          <w:rStyle w:val="jlqj4b"/>
          <w:rFonts w:eastAsiaTheme="minorHAnsi" w:cs="Arial"/>
          <w:b w:val="0"/>
          <w:color w:val="auto"/>
          <w:spacing w:val="-6"/>
          <w:sz w:val="24"/>
          <w:lang w:val="es-ES"/>
        </w:rPr>
        <w:t xml:space="preserve"> para la producción de paneles (capítulo 2.5.5.2).</w:t>
      </w:r>
      <w:bookmarkEnd w:id="18"/>
      <w:bookmarkEnd w:id="19"/>
    </w:p>
    <w:p w14:paraId="5767112F" w14:textId="42B42A5B" w:rsidR="00640247" w:rsidRPr="00D76C3C" w:rsidRDefault="00B1342C" w:rsidP="00032C10">
      <w:pPr>
        <w:pStyle w:val="Ttulo3"/>
        <w:numPr>
          <w:ilvl w:val="0"/>
          <w:numId w:val="0"/>
        </w:numPr>
        <w:ind w:left="720"/>
        <w:rPr>
          <w:rStyle w:val="jlqj4b"/>
          <w:sz w:val="24"/>
          <w:lang w:val="es-ES"/>
        </w:rPr>
      </w:pPr>
      <w:bookmarkStart w:id="20" w:name="_Toc95386388"/>
      <w:r w:rsidRPr="00D76C3C">
        <w:rPr>
          <w:rStyle w:val="jlqj4b"/>
          <w:sz w:val="24"/>
          <w:lang w:val="es-ES"/>
        </w:rPr>
        <w:t>2.5</w:t>
      </w:r>
      <w:r w:rsidR="00F477B0" w:rsidRPr="00D76C3C">
        <w:rPr>
          <w:rStyle w:val="jlqj4b"/>
          <w:sz w:val="24"/>
          <w:lang w:val="es-ES"/>
        </w:rPr>
        <w:t xml:space="preserve">.2.2. </w:t>
      </w:r>
      <w:r w:rsidR="00D76C3C" w:rsidRPr="00D76C3C">
        <w:rPr>
          <w:rStyle w:val="jlqj4b"/>
          <w:sz w:val="24"/>
          <w:lang w:val="es-ES"/>
        </w:rPr>
        <w:t>Materiales a base de partículas</w:t>
      </w:r>
      <w:bookmarkEnd w:id="20"/>
    </w:p>
    <w:p w14:paraId="0E29DAD5" w14:textId="77777777" w:rsidR="00D76C3C" w:rsidRPr="00D76C3C" w:rsidRDefault="00D76C3C" w:rsidP="00D76C3C">
      <w:pPr>
        <w:rPr>
          <w:lang w:val="es-ES"/>
        </w:rPr>
      </w:pPr>
    </w:p>
    <w:p w14:paraId="2DFD525D" w14:textId="183F2513" w:rsidR="00D76C3C" w:rsidRPr="00D76C3C" w:rsidRDefault="00D76C3C" w:rsidP="00D76C3C">
      <w:pPr>
        <w:spacing w:after="240"/>
        <w:rPr>
          <w:rStyle w:val="jlqj4b"/>
          <w:rFonts w:cs="Arial"/>
          <w:spacing w:val="-6"/>
          <w:sz w:val="24"/>
          <w:szCs w:val="24"/>
          <w:lang w:val="es-ES"/>
        </w:rPr>
      </w:pPr>
      <w:r w:rsidRPr="00D76C3C">
        <w:rPr>
          <w:rStyle w:val="jlqj4b"/>
          <w:rFonts w:eastAsia="Times New Roman" w:cs="Arial"/>
          <w:spacing w:val="-6"/>
          <w:kern w:val="0"/>
          <w:sz w:val="24"/>
          <w:szCs w:val="24"/>
          <w:lang w:val="es-ES" w:eastAsia="lv-LV"/>
        </w:rPr>
        <w:t xml:space="preserve">Los materiales a base de partículas (figura 1.61.) </w:t>
      </w:r>
      <w:r w:rsidR="008374A7">
        <w:rPr>
          <w:rStyle w:val="jlqj4b"/>
          <w:rFonts w:eastAsia="Times New Roman" w:cs="Arial"/>
          <w:spacing w:val="-6"/>
          <w:kern w:val="0"/>
          <w:sz w:val="24"/>
          <w:szCs w:val="24"/>
          <w:lang w:val="es-ES" w:eastAsia="lv-LV"/>
        </w:rPr>
        <w:t>s</w:t>
      </w:r>
      <w:r w:rsidRPr="00D76C3C">
        <w:rPr>
          <w:rStyle w:val="jlqj4b"/>
          <w:rFonts w:eastAsia="Times New Roman" w:cs="Arial"/>
          <w:spacing w:val="-6"/>
          <w:kern w:val="0"/>
          <w:sz w:val="24"/>
          <w:szCs w:val="24"/>
          <w:lang w:val="es-ES" w:eastAsia="lv-LV"/>
        </w:rPr>
        <w:t>on actualmente los materiales de construcción de madera encolada dominantes en el mundo. El tablero de partículas se fabrica comprimiendo virutas de madera con pegamento. En los tableros de partículas de prensado plano, las virutas son principalmente paralelas a la superficie. Las virutas de la capa superficial son más delgadas que las de la capa intermedia, por lo que la superficie del tablero de partículas es más densa y compacta que la del medio. Tiene los siguientes beneficios, debido a su método de fabricación:</w:t>
      </w:r>
    </w:p>
    <w:p w14:paraId="1547AEF1" w14:textId="30B1559A" w:rsidR="00D76C3C" w:rsidRPr="00D76C3C" w:rsidRDefault="00D76C3C" w:rsidP="00D76C3C">
      <w:pPr>
        <w:pStyle w:val="NormalWeb"/>
        <w:spacing w:before="0" w:beforeAutospacing="0" w:after="0" w:afterAutospacing="0"/>
        <w:rPr>
          <w:rFonts w:ascii="Verdana" w:eastAsiaTheme="minorHAnsi" w:hAnsi="Verdana" w:cs="Arial"/>
          <w:spacing w:val="-6"/>
          <w:kern w:val="20"/>
          <w:sz w:val="24"/>
          <w:lang w:val="es-ES"/>
        </w:rPr>
      </w:pPr>
      <w:r w:rsidRPr="00D76C3C">
        <w:rPr>
          <w:rFonts w:ascii="Verdana" w:eastAsiaTheme="minorHAnsi" w:hAnsi="Verdana" w:cs="Arial"/>
          <w:spacing w:val="-6"/>
          <w:kern w:val="20"/>
          <w:sz w:val="24"/>
          <w:lang w:val="es-ES"/>
        </w:rPr>
        <w:t>• sin dirección de</w:t>
      </w:r>
      <w:r w:rsidR="008374A7">
        <w:rPr>
          <w:rFonts w:ascii="Verdana" w:eastAsiaTheme="minorHAnsi" w:hAnsi="Verdana" w:cs="Arial"/>
          <w:spacing w:val="-6"/>
          <w:kern w:val="20"/>
          <w:sz w:val="24"/>
          <w:lang w:val="es-ES"/>
        </w:rPr>
        <w:t xml:space="preserve"> </w:t>
      </w:r>
      <w:r w:rsidRPr="00D76C3C">
        <w:rPr>
          <w:rFonts w:ascii="Verdana" w:eastAsiaTheme="minorHAnsi" w:hAnsi="Verdana" w:cs="Arial"/>
          <w:spacing w:val="-6"/>
          <w:kern w:val="20"/>
          <w:sz w:val="24"/>
          <w:lang w:val="es-ES"/>
        </w:rPr>
        <w:t>veta</w:t>
      </w:r>
    </w:p>
    <w:p w14:paraId="7A0F1569" w14:textId="77777777" w:rsidR="00D76C3C" w:rsidRPr="00D76C3C" w:rsidRDefault="00D76C3C" w:rsidP="00D76C3C">
      <w:pPr>
        <w:pStyle w:val="NormalWeb"/>
        <w:spacing w:before="0" w:beforeAutospacing="0" w:after="0" w:afterAutospacing="0"/>
        <w:rPr>
          <w:rFonts w:ascii="Verdana" w:eastAsiaTheme="minorHAnsi" w:hAnsi="Verdana" w:cs="Arial"/>
          <w:spacing w:val="-6"/>
          <w:kern w:val="20"/>
          <w:sz w:val="24"/>
          <w:lang w:val="es-ES"/>
        </w:rPr>
      </w:pPr>
      <w:r w:rsidRPr="00D76C3C">
        <w:rPr>
          <w:rFonts w:ascii="Verdana" w:eastAsiaTheme="minorHAnsi" w:hAnsi="Verdana" w:cs="Arial"/>
          <w:spacing w:val="-6"/>
          <w:kern w:val="20"/>
          <w:sz w:val="24"/>
          <w:lang w:val="es-ES"/>
        </w:rPr>
        <w:t>• el tablero de partículas es homogéneo y tiene el mismo grado de resistencia en diferentes direcciones</w:t>
      </w:r>
    </w:p>
    <w:p w14:paraId="3076993C" w14:textId="77777777" w:rsidR="00D76C3C" w:rsidRDefault="00D76C3C" w:rsidP="00D76C3C">
      <w:pPr>
        <w:pStyle w:val="NormalWeb"/>
        <w:spacing w:before="0" w:beforeAutospacing="0" w:after="0" w:afterAutospacing="0"/>
        <w:rPr>
          <w:rFonts w:ascii="Verdana" w:eastAsiaTheme="minorHAnsi" w:hAnsi="Verdana" w:cs="Arial"/>
          <w:spacing w:val="-6"/>
          <w:kern w:val="20"/>
          <w:sz w:val="24"/>
          <w:lang w:val="es-ES"/>
        </w:rPr>
      </w:pPr>
      <w:r w:rsidRPr="00D76C3C">
        <w:rPr>
          <w:rFonts w:ascii="Verdana" w:eastAsiaTheme="minorHAnsi" w:hAnsi="Verdana" w:cs="Arial"/>
          <w:spacing w:val="-6"/>
          <w:kern w:val="20"/>
          <w:sz w:val="24"/>
          <w:lang w:val="es-ES"/>
        </w:rPr>
        <w:t>• la dinámica de la tabla en la dirección de la superficie plana es leve</w:t>
      </w:r>
      <w:r>
        <w:rPr>
          <w:rFonts w:ascii="Verdana" w:eastAsiaTheme="minorHAnsi" w:hAnsi="Verdana" w:cs="Arial"/>
          <w:spacing w:val="-6"/>
          <w:kern w:val="20"/>
          <w:sz w:val="24"/>
          <w:lang w:val="es-ES"/>
        </w:rPr>
        <w:t>.</w:t>
      </w:r>
    </w:p>
    <w:p w14:paraId="59BD13A9" w14:textId="77777777" w:rsidR="00D76C3C" w:rsidRPr="00D76C3C" w:rsidRDefault="00D76C3C" w:rsidP="00D76C3C">
      <w:pPr>
        <w:pStyle w:val="NormalWeb"/>
        <w:rPr>
          <w:rFonts w:ascii="Verdana" w:hAnsi="Verdana" w:cs="Arial"/>
          <w:spacing w:val="-6"/>
          <w:sz w:val="24"/>
          <w:lang w:val="es-ES"/>
        </w:rPr>
      </w:pPr>
      <w:r w:rsidRPr="00D76C3C">
        <w:rPr>
          <w:rFonts w:ascii="Verdana" w:hAnsi="Verdana" w:cs="Arial"/>
          <w:spacing w:val="-6"/>
          <w:sz w:val="24"/>
          <w:lang w:val="es-ES"/>
        </w:rPr>
        <w:t>La densidad del tablero de partículas varía entre 650 y 750 kg m-³, por lo que es considerablemente más pesado que las maderas blandas aserradas.</w:t>
      </w:r>
    </w:p>
    <w:p w14:paraId="1323E1BF" w14:textId="45A818A8" w:rsidR="000124C6" w:rsidRPr="00D76C3C" w:rsidRDefault="00D76C3C" w:rsidP="00D76C3C">
      <w:pPr>
        <w:pStyle w:val="NormalWeb"/>
        <w:spacing w:before="0" w:beforeAutospacing="0" w:after="0" w:afterAutospacing="0"/>
        <w:rPr>
          <w:rStyle w:val="jlqj4b"/>
          <w:rFonts w:ascii="Verdana" w:hAnsi="Verdana" w:cs="Arial"/>
          <w:spacing w:val="-6"/>
          <w:sz w:val="24"/>
          <w:lang w:val="es-ES"/>
        </w:rPr>
      </w:pPr>
      <w:r w:rsidRPr="00D76C3C">
        <w:rPr>
          <w:rFonts w:ascii="Verdana" w:hAnsi="Verdana" w:cs="Arial"/>
          <w:spacing w:val="-6"/>
          <w:sz w:val="24"/>
          <w:lang w:val="es-ES"/>
        </w:rPr>
        <w:t>Los tableros de partículas estándar son tableros de partículas sin recubrimiento destinados a la construcción.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4"/>
        <w:gridCol w:w="2406"/>
        <w:gridCol w:w="1806"/>
      </w:tblGrid>
      <w:tr w:rsidR="00E673BF" w:rsidRPr="00302573" w14:paraId="7C67F5A6" w14:textId="783E7064" w:rsidTr="00931DB0">
        <w:trPr>
          <w:jc w:val="center"/>
        </w:trPr>
        <w:tc>
          <w:tcPr>
            <w:tcW w:w="3292" w:type="dxa"/>
          </w:tcPr>
          <w:p w14:paraId="7CDE4CA8" w14:textId="184ECDD3"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rPr>
              <w:drawing>
                <wp:inline distT="0" distB="0" distL="0" distR="0" wp14:anchorId="2586929A" wp14:editId="01048E9F">
                  <wp:extent cx="1312612" cy="1008000"/>
                  <wp:effectExtent l="0" t="0" r="1905" b="1905"/>
                  <wp:docPr id="45" name="Picture 45" descr="Skaidu plātne P2 - Skaidu plātne P2 - Skaidu plātne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idu plātne P2 - Skaidu plātne P2 - Skaidu plātne - Kronobuild - Produkti  - Kronospan"/>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13111"/>
                          <a:stretch/>
                        </pic:blipFill>
                        <pic:spPr bwMode="auto">
                          <a:xfrm>
                            <a:off x="0" y="0"/>
                            <a:ext cx="1312612"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5" w:type="dxa"/>
          </w:tcPr>
          <w:p w14:paraId="772FB60D" w14:textId="01C3F128"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noProof/>
                <w:spacing w:val="-6"/>
                <w:szCs w:val="24"/>
              </w:rPr>
              <w:drawing>
                <wp:inline distT="0" distB="0" distL="0" distR="0" wp14:anchorId="5E23C7F0" wp14:editId="7EF86054">
                  <wp:extent cx="1369959" cy="1008000"/>
                  <wp:effectExtent l="0" t="0" r="1905" b="1905"/>
                  <wp:docPr id="47" name="Picture 47" descr="Particleboard P5 - Particleboard P5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icleboard P5 - Particleboard P5 - Particleboard - Kronobuild - Products  - Kronospan - Leading manufacturer of wood-based panel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9356"/>
                          <a:stretch/>
                        </pic:blipFill>
                        <pic:spPr bwMode="auto">
                          <a:xfrm>
                            <a:off x="0" y="0"/>
                            <a:ext cx="1369959"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64C43CEB" w14:textId="71E8D48D"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noProof/>
                <w:spacing w:val="-6"/>
                <w:szCs w:val="24"/>
              </w:rPr>
              <w:drawing>
                <wp:inline distT="0" distB="0" distL="0" distR="0" wp14:anchorId="37DFFC32" wp14:editId="3F801740">
                  <wp:extent cx="1382704" cy="1008000"/>
                  <wp:effectExtent l="0" t="0" r="8255" b="1905"/>
                  <wp:docPr id="48" name="Picture 48" descr="Fire Retardant Particleboard - Fire Retardant Particleboard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 Retardant Particleboard - Fire Retardant Particleboard - Particleboard  - Kronobuild - Products - Kronospan - Leading manufacturer of wood-based  panel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8512"/>
                          <a:stretch/>
                        </pic:blipFill>
                        <pic:spPr bwMode="auto">
                          <a:xfrm>
                            <a:off x="0" y="0"/>
                            <a:ext cx="1382704"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0E6A9B00" w14:textId="6CAE378A"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cs="Arial"/>
                <w:noProof/>
                <w:spacing w:val="-6"/>
                <w:szCs w:val="24"/>
              </w:rPr>
              <w:drawing>
                <wp:inline distT="0" distB="0" distL="0" distR="0" wp14:anchorId="7295A6A3" wp14:editId="36C69B90">
                  <wp:extent cx="1008000" cy="1008000"/>
                  <wp:effectExtent l="0" t="0" r="1905" b="1905"/>
                  <wp:docPr id="46" name="Picture 46" descr="OSB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SB - Kronobuild - Produkti - Kronosp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r>
      <w:tr w:rsidR="00E673BF" w:rsidRPr="00302573" w14:paraId="5E8CF82F" w14:textId="2AC90D6B" w:rsidTr="00931DB0">
        <w:trPr>
          <w:jc w:val="center"/>
        </w:trPr>
        <w:tc>
          <w:tcPr>
            <w:tcW w:w="3292" w:type="dxa"/>
          </w:tcPr>
          <w:p w14:paraId="3B47D4EB" w14:textId="2649D2AE"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A</w:t>
            </w:r>
          </w:p>
        </w:tc>
        <w:tc>
          <w:tcPr>
            <w:tcW w:w="2705" w:type="dxa"/>
          </w:tcPr>
          <w:p w14:paraId="4DC01FB3" w14:textId="51A1D3F0"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B</w:t>
            </w:r>
          </w:p>
        </w:tc>
        <w:tc>
          <w:tcPr>
            <w:tcW w:w="1515" w:type="dxa"/>
          </w:tcPr>
          <w:p w14:paraId="63C5EBE1" w14:textId="484C6FC9"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C</w:t>
            </w:r>
          </w:p>
        </w:tc>
        <w:tc>
          <w:tcPr>
            <w:tcW w:w="1515" w:type="dxa"/>
          </w:tcPr>
          <w:p w14:paraId="7E14811B" w14:textId="5C737565"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D</w:t>
            </w:r>
          </w:p>
        </w:tc>
      </w:tr>
    </w:tbl>
    <w:p w14:paraId="1B1C4261" w14:textId="759814BC" w:rsidR="00640247" w:rsidRPr="00D76C3C" w:rsidRDefault="002C0939" w:rsidP="00435514">
      <w:pPr>
        <w:pStyle w:val="PamatekstBulet"/>
        <w:numPr>
          <w:ilvl w:val="0"/>
          <w:numId w:val="0"/>
        </w:numPr>
        <w:ind w:left="1080" w:hanging="1080"/>
        <w:jc w:val="center"/>
        <w:rPr>
          <w:rFonts w:ascii="Verdana" w:hAnsi="Verdana" w:cs="Arial"/>
          <w:spacing w:val="-6"/>
          <w:szCs w:val="24"/>
          <w:lang w:val="es-ES"/>
        </w:rPr>
      </w:pPr>
      <w:r w:rsidRPr="009F3EA0">
        <w:rPr>
          <w:rFonts w:ascii="Verdana" w:hAnsi="Verdana" w:cs="Arial"/>
          <w:b/>
          <w:spacing w:val="-6"/>
          <w:szCs w:val="24"/>
          <w:lang w:val="es-ES"/>
        </w:rPr>
        <w:t xml:space="preserve">Fig. </w:t>
      </w:r>
      <w:r w:rsidR="00435514" w:rsidRPr="009F3EA0">
        <w:rPr>
          <w:rFonts w:ascii="Verdana" w:hAnsi="Verdana" w:cs="Arial"/>
          <w:b/>
          <w:spacing w:val="-6"/>
          <w:szCs w:val="24"/>
          <w:lang w:val="es-ES"/>
        </w:rPr>
        <w:t>1.61</w:t>
      </w:r>
      <w:r w:rsidRPr="009F3EA0">
        <w:rPr>
          <w:rFonts w:ascii="Verdana" w:hAnsi="Verdana" w:cs="Arial"/>
          <w:b/>
          <w:spacing w:val="-6"/>
          <w:szCs w:val="24"/>
          <w:lang w:val="es-ES"/>
        </w:rPr>
        <w:t xml:space="preserve">. </w:t>
      </w:r>
      <w:r w:rsidR="00D76C3C" w:rsidRPr="00D76C3C">
        <w:rPr>
          <w:rFonts w:ascii="Verdana" w:hAnsi="Verdana" w:cs="Arial"/>
          <w:b/>
          <w:spacing w:val="-6"/>
          <w:szCs w:val="24"/>
          <w:lang w:val="es-ES"/>
        </w:rPr>
        <w:t>Tableros de partículas de madera: A, B, C- tableros de partículas; B- OSB</w:t>
      </w:r>
      <w:r w:rsidR="00D76C3C" w:rsidRPr="00D76C3C">
        <w:rPr>
          <w:rStyle w:val="Refdenotaalpie"/>
          <w:rFonts w:ascii="Verdana" w:hAnsi="Verdana" w:cs="Arial"/>
          <w:b/>
          <w:spacing w:val="-6"/>
          <w:szCs w:val="24"/>
          <w:vertAlign w:val="baseline"/>
          <w:lang w:val="es-ES"/>
        </w:rPr>
        <w:t xml:space="preserve"> </w:t>
      </w:r>
      <w:r w:rsidR="00D570A4" w:rsidRPr="00302573">
        <w:rPr>
          <w:rStyle w:val="Refdenotaalpie"/>
          <w:rFonts w:ascii="Verdana" w:hAnsi="Verdana" w:cs="Arial"/>
          <w:spacing w:val="-6"/>
          <w:szCs w:val="24"/>
          <w:lang w:val="en-GB"/>
        </w:rPr>
        <w:footnoteReference w:id="22"/>
      </w:r>
    </w:p>
    <w:p w14:paraId="0D55F4E7" w14:textId="77777777" w:rsidR="00416F6D" w:rsidRPr="00D76C3C" w:rsidRDefault="00416F6D" w:rsidP="00B1342C">
      <w:pPr>
        <w:pStyle w:val="Pamatteksts"/>
        <w:ind w:firstLine="0"/>
        <w:rPr>
          <w:rStyle w:val="jlqj4b"/>
          <w:rFonts w:ascii="Verdana" w:hAnsi="Verdana" w:cs="Arial"/>
          <w:spacing w:val="-6"/>
          <w:szCs w:val="24"/>
          <w:lang w:val="es-ES"/>
        </w:rPr>
      </w:pPr>
    </w:p>
    <w:p w14:paraId="139A6D7D" w14:textId="77777777" w:rsidR="00D76C3C" w:rsidRPr="00D76C3C" w:rsidRDefault="00D76C3C" w:rsidP="00D76C3C">
      <w:pPr>
        <w:autoSpaceDE w:val="0"/>
        <w:autoSpaceDN w:val="0"/>
        <w:adjustRightInd w:val="0"/>
        <w:rPr>
          <w:rStyle w:val="jlqj4b"/>
          <w:rFonts w:eastAsia="MinionPro-Regular" w:cs="Arial"/>
          <w:spacing w:val="-6"/>
          <w:sz w:val="24"/>
          <w:szCs w:val="24"/>
          <w:lang w:val="es-ES"/>
        </w:rPr>
      </w:pPr>
      <w:r w:rsidRPr="00D76C3C">
        <w:rPr>
          <w:rStyle w:val="jlqj4b"/>
          <w:rFonts w:eastAsia="Times New Roman" w:cs="Arial"/>
          <w:spacing w:val="-6"/>
          <w:kern w:val="0"/>
          <w:sz w:val="24"/>
          <w:szCs w:val="24"/>
          <w:lang w:val="es-ES" w:eastAsia="en-US"/>
        </w:rPr>
        <w:t>Los tableros de partículas para uso en la construcción se clasifican en los siguientes grupos (EN 312):</w:t>
      </w:r>
    </w:p>
    <w:p w14:paraId="2EC1631A"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 P1 - Tableros de construcción para uso interior.</w:t>
      </w:r>
    </w:p>
    <w:p w14:paraId="4C03A640"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lastRenderedPageBreak/>
        <w:t>• P2 - Tableros de muebles para uso interior (Fig.1.</w:t>
      </w:r>
      <w:proofErr w:type="gramStart"/>
      <w:r w:rsidRPr="00D76C3C">
        <w:rPr>
          <w:rFonts w:ascii="Verdana" w:eastAsia="MinionPro-Regular" w:hAnsi="Verdana" w:cs="Arial"/>
          <w:spacing w:val="-6"/>
          <w:kern w:val="20"/>
          <w:szCs w:val="24"/>
          <w:lang w:val="es-ES" w:eastAsia="ja-JP"/>
        </w:rPr>
        <w:t>61.A</w:t>
      </w:r>
      <w:proofErr w:type="gramEnd"/>
      <w:r w:rsidRPr="00D76C3C">
        <w:rPr>
          <w:rFonts w:ascii="Verdana" w:eastAsia="MinionPro-Regular" w:hAnsi="Verdana" w:cs="Arial"/>
          <w:spacing w:val="-6"/>
          <w:kern w:val="20"/>
          <w:szCs w:val="24"/>
          <w:lang w:val="es-ES" w:eastAsia="ja-JP"/>
        </w:rPr>
        <w:t>).</w:t>
      </w:r>
    </w:p>
    <w:p w14:paraId="430DBBDE"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 P3: uso sin carga, un tablero que resiste la humedad mejor que el tablero de partículas estándar.</w:t>
      </w:r>
    </w:p>
    <w:p w14:paraId="00ED0C98"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 P4 - Tableros que pueden soportar tensiones, para uso en interiores.</w:t>
      </w:r>
    </w:p>
    <w:p w14:paraId="2108C7A3"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 P5: para aplicaciones que necesitan soportar tensiones, un tablero que resiste la humedad mejor que el tablero de partículas estándar (Fig.1.</w:t>
      </w:r>
      <w:proofErr w:type="gramStart"/>
      <w:r w:rsidRPr="00D76C3C">
        <w:rPr>
          <w:rFonts w:ascii="Verdana" w:eastAsia="MinionPro-Regular" w:hAnsi="Verdana" w:cs="Arial"/>
          <w:spacing w:val="-6"/>
          <w:kern w:val="20"/>
          <w:szCs w:val="24"/>
          <w:lang w:val="es-ES" w:eastAsia="ja-JP"/>
        </w:rPr>
        <w:t>61.B</w:t>
      </w:r>
      <w:proofErr w:type="gramEnd"/>
      <w:r w:rsidRPr="00D76C3C">
        <w:rPr>
          <w:rFonts w:ascii="Verdana" w:eastAsia="MinionPro-Regular" w:hAnsi="Verdana" w:cs="Arial"/>
          <w:spacing w:val="-6"/>
          <w:kern w:val="20"/>
          <w:szCs w:val="24"/>
          <w:lang w:val="es-ES" w:eastAsia="ja-JP"/>
        </w:rPr>
        <w:t>).</w:t>
      </w:r>
    </w:p>
    <w:p w14:paraId="68DF7654" w14:textId="77777777" w:rsidR="00D76C3C"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 P6: tablas de piso que pueden soportar tensiones severas, para uso en interiores.</w:t>
      </w:r>
    </w:p>
    <w:p w14:paraId="27526B0A" w14:textId="4CD71DA7" w:rsidR="00640247" w:rsidRPr="00D76C3C" w:rsidRDefault="00D76C3C" w:rsidP="00D76C3C">
      <w:pPr>
        <w:pStyle w:val="PamatekstBulet"/>
        <w:numPr>
          <w:ilvl w:val="0"/>
          <w:numId w:val="0"/>
        </w:numPr>
        <w:ind w:left="426"/>
        <w:rPr>
          <w:rFonts w:ascii="Verdana" w:eastAsia="MinionPro-Regular" w:hAnsi="Verdana" w:cs="Arial"/>
          <w:spacing w:val="-6"/>
          <w:kern w:val="20"/>
          <w:szCs w:val="24"/>
          <w:lang w:val="es-ES" w:eastAsia="ja-JP"/>
        </w:rPr>
      </w:pPr>
      <w:r w:rsidRPr="00D76C3C">
        <w:rPr>
          <w:rFonts w:ascii="Verdana" w:eastAsia="MinionPro-Regular" w:hAnsi="Verdana" w:cs="Arial"/>
          <w:spacing w:val="-6"/>
          <w:kern w:val="20"/>
          <w:szCs w:val="24"/>
          <w:lang w:val="es-ES" w:eastAsia="ja-JP"/>
        </w:rPr>
        <w:t>P7: para aplicaciones que necesitan soportar un estrés severo, un tablero que resiste la humedad mejor que el tablero de partículas estándar.</w:t>
      </w:r>
    </w:p>
    <w:p w14:paraId="711B2921" w14:textId="77777777" w:rsidR="00D76C3C" w:rsidRPr="00D76C3C" w:rsidRDefault="00D76C3C" w:rsidP="00D76C3C">
      <w:pPr>
        <w:pStyle w:val="PamatekstBulet"/>
        <w:numPr>
          <w:ilvl w:val="0"/>
          <w:numId w:val="0"/>
        </w:numPr>
        <w:rPr>
          <w:rFonts w:ascii="Verdana" w:hAnsi="Verdana" w:cs="Arial"/>
          <w:spacing w:val="-6"/>
          <w:szCs w:val="24"/>
          <w:lang w:val="es-ES"/>
        </w:rPr>
      </w:pPr>
    </w:p>
    <w:p w14:paraId="33A40D15" w14:textId="025DCEAF" w:rsidR="00500A47" w:rsidRPr="00D76C3C" w:rsidRDefault="00D76C3C" w:rsidP="00D76C3C">
      <w:pPr>
        <w:pStyle w:val="Pamatteksts"/>
        <w:spacing w:after="240"/>
        <w:ind w:firstLine="0"/>
        <w:rPr>
          <w:rFonts w:ascii="Verdana" w:hAnsi="Verdana" w:cs="Arial"/>
          <w:spacing w:val="-6"/>
          <w:szCs w:val="24"/>
          <w:lang w:val="es-ES"/>
        </w:rPr>
      </w:pPr>
      <w:r w:rsidRPr="00D76C3C">
        <w:rPr>
          <w:rFonts w:ascii="Verdana" w:hAnsi="Verdana" w:cs="Arial"/>
          <w:spacing w:val="-6"/>
          <w:szCs w:val="24"/>
          <w:lang w:val="es-ES"/>
        </w:rPr>
        <w:t>El tablero de hebras orientadas (OSB) (Fig. 1.62.) Es un material de panel de madera de ingeniería en el que largas hebras de madera se unen con un adhesivo de resina sintética. El OSB generalmente se compone de tres capas, con las hebras de las dos capas exteriores orientadas en una dirección particular, más comúnmente en la dirección larga del panel. La fuerza de OSB proviene principalmente de su fibra de madera ininterrumpida, entretejido de hebras largas y el grado de orientación de las hebras en las capas superficiales.</w:t>
      </w:r>
      <w:r w:rsidR="000612DF" w:rsidRPr="00302573">
        <w:rPr>
          <w:rStyle w:val="Refdenotaalpie"/>
          <w:rFonts w:ascii="Verdana" w:hAnsi="Verdana" w:cs="Arial"/>
          <w:spacing w:val="-6"/>
          <w:szCs w:val="24"/>
          <w:lang w:val="en-GB"/>
        </w:rPr>
        <w:footnoteReference w:id="23"/>
      </w:r>
    </w:p>
    <w:p w14:paraId="2F537C22" w14:textId="77777777" w:rsidR="00D76C3C" w:rsidRPr="00D76C3C" w:rsidRDefault="00D76C3C" w:rsidP="00D76C3C">
      <w:pPr>
        <w:pStyle w:val="Pamatteksts"/>
        <w:ind w:firstLine="0"/>
        <w:rPr>
          <w:rStyle w:val="jlqj4b"/>
          <w:rFonts w:ascii="Verdana" w:eastAsia="MinionPro-Regular" w:hAnsi="Verdana" w:cs="Arial"/>
          <w:spacing w:val="-6"/>
          <w:szCs w:val="24"/>
          <w:lang w:val="es-ES"/>
        </w:rPr>
      </w:pPr>
      <w:r w:rsidRPr="00D76C3C">
        <w:rPr>
          <w:rStyle w:val="jlqj4b"/>
          <w:rFonts w:ascii="Verdana" w:hAnsi="Verdana" w:cs="Arial"/>
          <w:spacing w:val="-6"/>
          <w:szCs w:val="24"/>
          <w:lang w:val="es-ES"/>
        </w:rPr>
        <w:t>OSB (según EN 300) se divide en:</w:t>
      </w:r>
    </w:p>
    <w:p w14:paraId="0045378A" w14:textId="6435A1FA" w:rsidR="00D76C3C" w:rsidRPr="00D76C3C" w:rsidRDefault="00D76C3C" w:rsidP="00735972">
      <w:pPr>
        <w:pStyle w:val="Pamatteksts"/>
        <w:numPr>
          <w:ilvl w:val="0"/>
          <w:numId w:val="20"/>
        </w:numPr>
        <w:ind w:left="709" w:hanging="283"/>
        <w:rPr>
          <w:rStyle w:val="jlqj4b"/>
          <w:rFonts w:ascii="Verdana" w:hAnsi="Verdana" w:cs="Arial"/>
          <w:spacing w:val="-6"/>
          <w:szCs w:val="24"/>
          <w:lang w:val="es-ES"/>
        </w:rPr>
      </w:pPr>
      <w:r w:rsidRPr="00D76C3C">
        <w:rPr>
          <w:rStyle w:val="jlqj4b"/>
          <w:rFonts w:ascii="Verdana" w:hAnsi="Verdana" w:cs="Arial"/>
          <w:spacing w:val="-6"/>
          <w:szCs w:val="24"/>
          <w:lang w:val="es-ES"/>
        </w:rPr>
        <w:t>OSB 1: tableros de uso general, adecuados para uso en interiores, incluida la producción de muebles.</w:t>
      </w:r>
    </w:p>
    <w:p w14:paraId="7A70544A" w14:textId="3AAFA3BA" w:rsidR="00D76C3C" w:rsidRPr="00D76C3C" w:rsidRDefault="00D76C3C" w:rsidP="00735972">
      <w:pPr>
        <w:pStyle w:val="Pamatteksts"/>
        <w:numPr>
          <w:ilvl w:val="0"/>
          <w:numId w:val="20"/>
        </w:numPr>
        <w:ind w:left="709" w:hanging="283"/>
        <w:rPr>
          <w:rStyle w:val="jlqj4b"/>
          <w:rFonts w:ascii="Verdana" w:hAnsi="Verdana" w:cs="Arial"/>
          <w:spacing w:val="-6"/>
          <w:szCs w:val="24"/>
          <w:lang w:val="es-ES"/>
        </w:rPr>
      </w:pPr>
      <w:r w:rsidRPr="00D76C3C">
        <w:rPr>
          <w:rStyle w:val="jlqj4b"/>
          <w:rFonts w:ascii="Verdana" w:hAnsi="Verdana" w:cs="Arial"/>
          <w:spacing w:val="-6"/>
          <w:szCs w:val="24"/>
          <w:lang w:val="es-ES"/>
        </w:rPr>
        <w:t>OSB 2: tableros de construcción para uso en interiores en condiciones de funcionamiento sec</w:t>
      </w:r>
      <w:r w:rsidR="001B1F71">
        <w:rPr>
          <w:rStyle w:val="jlqj4b"/>
          <w:rFonts w:ascii="Verdana" w:hAnsi="Verdana" w:cs="Arial"/>
          <w:spacing w:val="-6"/>
          <w:szCs w:val="24"/>
          <w:lang w:val="es-ES"/>
        </w:rPr>
        <w:t>o</w:t>
      </w:r>
      <w:r w:rsidRPr="00D76C3C">
        <w:rPr>
          <w:rStyle w:val="jlqj4b"/>
          <w:rFonts w:ascii="Verdana" w:hAnsi="Verdana" w:cs="Arial"/>
          <w:spacing w:val="-6"/>
          <w:szCs w:val="24"/>
          <w:lang w:val="es-ES"/>
        </w:rPr>
        <w:t>.</w:t>
      </w:r>
    </w:p>
    <w:p w14:paraId="425E8CB3" w14:textId="5A81CFD7" w:rsidR="00D76C3C" w:rsidRPr="00D76C3C" w:rsidRDefault="00D76C3C" w:rsidP="00735972">
      <w:pPr>
        <w:pStyle w:val="Pamatteksts"/>
        <w:numPr>
          <w:ilvl w:val="0"/>
          <w:numId w:val="20"/>
        </w:numPr>
        <w:ind w:left="709" w:hanging="283"/>
        <w:rPr>
          <w:rStyle w:val="jlqj4b"/>
          <w:rFonts w:ascii="Verdana" w:hAnsi="Verdana" w:cs="Arial"/>
          <w:spacing w:val="-6"/>
          <w:szCs w:val="24"/>
          <w:lang w:val="es-ES"/>
        </w:rPr>
      </w:pPr>
      <w:r w:rsidRPr="00D76C3C">
        <w:rPr>
          <w:rStyle w:val="jlqj4b"/>
          <w:rFonts w:ascii="Verdana" w:hAnsi="Verdana" w:cs="Arial"/>
          <w:spacing w:val="-6"/>
          <w:szCs w:val="24"/>
          <w:lang w:val="es-ES"/>
        </w:rPr>
        <w:t>OSB 3: tableros estructurales para uso en condiciones de operación húmedas.</w:t>
      </w:r>
    </w:p>
    <w:p w14:paraId="102B2100" w14:textId="410F4B8A" w:rsidR="00D76C3C" w:rsidRPr="00D76C3C" w:rsidRDefault="00D76C3C" w:rsidP="00735972">
      <w:pPr>
        <w:pStyle w:val="Pamatteksts"/>
        <w:numPr>
          <w:ilvl w:val="0"/>
          <w:numId w:val="20"/>
        </w:numPr>
        <w:spacing w:after="240"/>
        <w:ind w:left="709" w:hanging="283"/>
        <w:rPr>
          <w:rStyle w:val="jlqj4b"/>
          <w:rFonts w:ascii="Verdana" w:hAnsi="Verdana" w:cs="Arial"/>
          <w:spacing w:val="-6"/>
          <w:szCs w:val="24"/>
          <w:lang w:val="es-ES"/>
        </w:rPr>
      </w:pPr>
      <w:r w:rsidRPr="00D76C3C">
        <w:rPr>
          <w:rStyle w:val="jlqj4b"/>
          <w:rFonts w:ascii="Verdana" w:hAnsi="Verdana" w:cs="Arial"/>
          <w:spacing w:val="-6"/>
          <w:szCs w:val="24"/>
          <w:lang w:val="es-ES"/>
        </w:rPr>
        <w:t>OSB 4 - para uso de tableros estructurales de alta resistencia en condiciones de operación húmedas.</w:t>
      </w:r>
    </w:p>
    <w:p w14:paraId="602959DA" w14:textId="0FE9FEDF" w:rsidR="00F728F7" w:rsidRPr="00D76C3C" w:rsidRDefault="00D76C3C" w:rsidP="00D76C3C">
      <w:pPr>
        <w:pStyle w:val="Pamatteksts"/>
        <w:ind w:firstLine="0"/>
        <w:rPr>
          <w:rStyle w:val="jlqj4b"/>
          <w:rFonts w:ascii="Verdana" w:hAnsi="Verdana" w:cs="Arial"/>
          <w:spacing w:val="-6"/>
          <w:szCs w:val="24"/>
          <w:lang w:val="es-ES"/>
        </w:rPr>
      </w:pPr>
      <w:r w:rsidRPr="00D76C3C">
        <w:rPr>
          <w:rStyle w:val="jlqj4b"/>
          <w:rFonts w:ascii="Verdana" w:hAnsi="Verdana" w:cs="Arial"/>
          <w:spacing w:val="-6"/>
          <w:szCs w:val="24"/>
          <w:lang w:val="es-ES"/>
        </w:rPr>
        <w:t xml:space="preserve">Algunos otros productos, como la </w:t>
      </w:r>
      <w:proofErr w:type="spellStart"/>
      <w:r w:rsidRPr="00D76C3C">
        <w:rPr>
          <w:rStyle w:val="jlqj4b"/>
          <w:rFonts w:ascii="Verdana" w:hAnsi="Verdana" w:cs="Arial"/>
          <w:spacing w:val="-6"/>
          <w:szCs w:val="24"/>
          <w:lang w:val="es-ES"/>
        </w:rPr>
        <w:t>fibrolita</w:t>
      </w:r>
      <w:proofErr w:type="spellEnd"/>
      <w:r w:rsidRPr="00D76C3C">
        <w:rPr>
          <w:rStyle w:val="jlqj4b"/>
          <w:rFonts w:ascii="Verdana" w:hAnsi="Verdana" w:cs="Arial"/>
          <w:spacing w:val="-6"/>
          <w:szCs w:val="24"/>
          <w:lang w:val="es-ES"/>
        </w:rPr>
        <w:t>, se componen de hebras largas compuestas con suspensión de cemento (figura 1.62.).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470"/>
        <w:gridCol w:w="2942"/>
      </w:tblGrid>
      <w:tr w:rsidR="00F728F7" w:rsidRPr="00302573" w14:paraId="0D63E96E" w14:textId="74A9830B" w:rsidTr="00F728F7">
        <w:tc>
          <w:tcPr>
            <w:tcW w:w="1605" w:type="dxa"/>
          </w:tcPr>
          <w:p w14:paraId="3DC9DA9D" w14:textId="0396F2C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52052A5D" wp14:editId="50EC930F">
                  <wp:extent cx="671754" cy="1008000"/>
                  <wp:effectExtent l="0" t="0" r="0" b="1905"/>
                  <wp:docPr id="33" name="Picture 33" descr="https://media.voog.com/0000/0039/1555/photos/Biez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voog.com/0000/0039/1555/photos/Biezumi.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1754" cy="1008000"/>
                          </a:xfrm>
                          <a:prstGeom prst="rect">
                            <a:avLst/>
                          </a:prstGeom>
                          <a:noFill/>
                          <a:ln>
                            <a:noFill/>
                          </a:ln>
                        </pic:spPr>
                      </pic:pic>
                    </a:graphicData>
                  </a:graphic>
                </wp:inline>
              </w:drawing>
            </w:r>
          </w:p>
        </w:tc>
        <w:tc>
          <w:tcPr>
            <w:tcW w:w="4470" w:type="dxa"/>
          </w:tcPr>
          <w:p w14:paraId="03D494FA" w14:textId="71F3807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eastAsia="lv-LV"/>
              </w:rPr>
              <w:drawing>
                <wp:inline distT="0" distB="0" distL="0" distR="0" wp14:anchorId="1D0AEF2C" wp14:editId="495AD530">
                  <wp:extent cx="1510269" cy="1008000"/>
                  <wp:effectExtent l="0" t="0" r="0" b="1905"/>
                  <wp:docPr id="34" name="Picture 34" descr="https://media.voog.com/0000/0039/1555/photos/galerija_konstruktivo_59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voog.com/0000/0039/1555/photos/galerija_konstruktivo_5977_larg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0269" cy="1008000"/>
                          </a:xfrm>
                          <a:prstGeom prst="rect">
                            <a:avLst/>
                          </a:prstGeom>
                          <a:noFill/>
                          <a:ln>
                            <a:noFill/>
                          </a:ln>
                        </pic:spPr>
                      </pic:pic>
                    </a:graphicData>
                  </a:graphic>
                </wp:inline>
              </w:drawing>
            </w:r>
          </w:p>
        </w:tc>
        <w:tc>
          <w:tcPr>
            <w:tcW w:w="2942" w:type="dxa"/>
          </w:tcPr>
          <w:p w14:paraId="26153D5A" w14:textId="3EE08737" w:rsidR="00F728F7" w:rsidRPr="00302573" w:rsidRDefault="00F728F7" w:rsidP="00F728F7">
            <w:pPr>
              <w:pStyle w:val="Pamatteksts"/>
              <w:ind w:firstLine="0"/>
              <w:jc w:val="center"/>
              <w:rPr>
                <w:rFonts w:ascii="Verdana" w:hAnsi="Verdana"/>
                <w:noProof/>
                <w:spacing w:val="-6"/>
                <w:szCs w:val="24"/>
                <w:lang w:val="en-GB" w:eastAsia="lv-LV"/>
              </w:rPr>
            </w:pPr>
            <w:r w:rsidRPr="00302573">
              <w:rPr>
                <w:rFonts w:ascii="Verdana" w:hAnsi="Verdana"/>
                <w:noProof/>
                <w:spacing w:val="-6"/>
                <w:szCs w:val="24"/>
                <w:lang w:eastAsia="lv-LV"/>
              </w:rPr>
              <w:drawing>
                <wp:inline distT="0" distB="0" distL="0" distR="0" wp14:anchorId="5E8E740B" wp14:editId="6EF504CA">
                  <wp:extent cx="1512168" cy="1008000"/>
                  <wp:effectExtent l="0" t="0" r="0" b="1905"/>
                  <wp:docPr id="41" name="Picture 41" descr="https://media.voog.com/0000/0039/1555/photos/Virtuve_2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voog.com/0000/0039/1555/photos/Virtuve_2_block.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2168" cy="1008000"/>
                          </a:xfrm>
                          <a:prstGeom prst="rect">
                            <a:avLst/>
                          </a:prstGeom>
                          <a:noFill/>
                          <a:ln>
                            <a:noFill/>
                          </a:ln>
                        </pic:spPr>
                      </pic:pic>
                    </a:graphicData>
                  </a:graphic>
                </wp:inline>
              </w:drawing>
            </w:r>
          </w:p>
        </w:tc>
      </w:tr>
      <w:tr w:rsidR="00F728F7" w:rsidRPr="00302573" w14:paraId="4D8FE5E7" w14:textId="17DF5F05" w:rsidTr="00F728F7">
        <w:tc>
          <w:tcPr>
            <w:tcW w:w="1605" w:type="dxa"/>
          </w:tcPr>
          <w:p w14:paraId="4CFED3B0" w14:textId="764F4FE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A</w:t>
            </w:r>
          </w:p>
        </w:tc>
        <w:tc>
          <w:tcPr>
            <w:tcW w:w="4470" w:type="dxa"/>
          </w:tcPr>
          <w:p w14:paraId="670BDFA7" w14:textId="5BB8C959"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B</w:t>
            </w:r>
          </w:p>
        </w:tc>
        <w:tc>
          <w:tcPr>
            <w:tcW w:w="2942" w:type="dxa"/>
          </w:tcPr>
          <w:p w14:paraId="6F4CF491" w14:textId="5B114E5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C</w:t>
            </w:r>
          </w:p>
        </w:tc>
      </w:tr>
    </w:tbl>
    <w:p w14:paraId="53A475AF" w14:textId="7E97BDCD" w:rsidR="00F728F7" w:rsidRPr="00D76C3C" w:rsidRDefault="00F728F7" w:rsidP="00F728F7">
      <w:pPr>
        <w:pStyle w:val="PamatekstBulet"/>
        <w:numPr>
          <w:ilvl w:val="0"/>
          <w:numId w:val="0"/>
        </w:numPr>
        <w:ind w:left="1080" w:hanging="360"/>
        <w:jc w:val="center"/>
        <w:rPr>
          <w:rFonts w:ascii="Verdana" w:hAnsi="Verdana" w:cs="Arial"/>
          <w:spacing w:val="-6"/>
          <w:szCs w:val="24"/>
          <w:lang w:val="es-ES"/>
        </w:rPr>
      </w:pPr>
      <w:r w:rsidRPr="00D76C3C">
        <w:rPr>
          <w:rFonts w:ascii="Verdana" w:hAnsi="Verdana" w:cs="Arial"/>
          <w:b/>
          <w:spacing w:val="-6"/>
          <w:szCs w:val="24"/>
          <w:lang w:val="es-ES"/>
        </w:rPr>
        <w:t xml:space="preserve">Fig. </w:t>
      </w:r>
      <w:r w:rsidR="00435514" w:rsidRPr="00D76C3C">
        <w:rPr>
          <w:rFonts w:ascii="Verdana" w:hAnsi="Verdana" w:cs="Arial"/>
          <w:b/>
          <w:spacing w:val="-6"/>
          <w:szCs w:val="24"/>
          <w:lang w:val="es-ES"/>
        </w:rPr>
        <w:t>1.62</w:t>
      </w:r>
      <w:r w:rsidR="00931DB0" w:rsidRPr="00D76C3C">
        <w:rPr>
          <w:rFonts w:ascii="Verdana" w:hAnsi="Verdana" w:cs="Arial"/>
          <w:b/>
          <w:spacing w:val="-6"/>
          <w:szCs w:val="24"/>
          <w:lang w:val="es-ES"/>
        </w:rPr>
        <w:t xml:space="preserve">. </w:t>
      </w:r>
      <w:proofErr w:type="spellStart"/>
      <w:r w:rsidR="00D76C3C" w:rsidRPr="00D76C3C">
        <w:rPr>
          <w:rFonts w:ascii="Verdana" w:hAnsi="Verdana" w:cs="Arial"/>
          <w:b/>
          <w:spacing w:val="-6"/>
          <w:szCs w:val="24"/>
          <w:lang w:val="es-ES"/>
        </w:rPr>
        <w:t>Fibrolita</w:t>
      </w:r>
      <w:proofErr w:type="spellEnd"/>
      <w:r w:rsidR="00D76C3C" w:rsidRPr="00D76C3C">
        <w:rPr>
          <w:rFonts w:ascii="Verdana" w:hAnsi="Verdana" w:cs="Arial"/>
          <w:b/>
          <w:spacing w:val="-6"/>
          <w:szCs w:val="24"/>
          <w:lang w:val="es-ES"/>
        </w:rPr>
        <w:t xml:space="preserve">: </w:t>
      </w:r>
      <w:r w:rsidR="00D76C3C" w:rsidRPr="00D76C3C">
        <w:rPr>
          <w:rFonts w:ascii="Verdana" w:hAnsi="Verdana" w:cs="Arial"/>
          <w:bCs/>
          <w:spacing w:val="-6"/>
          <w:szCs w:val="24"/>
          <w:lang w:val="es-ES"/>
        </w:rPr>
        <w:t xml:space="preserve">A- </w:t>
      </w:r>
      <w:proofErr w:type="spellStart"/>
      <w:r w:rsidR="00D76C3C" w:rsidRPr="00D76C3C">
        <w:rPr>
          <w:rFonts w:ascii="Verdana" w:hAnsi="Verdana" w:cs="Arial"/>
          <w:bCs/>
          <w:spacing w:val="-6"/>
          <w:szCs w:val="24"/>
          <w:lang w:val="es-ES"/>
        </w:rPr>
        <w:t>fibrolita</w:t>
      </w:r>
      <w:proofErr w:type="spellEnd"/>
      <w:r w:rsidR="00D76C3C" w:rsidRPr="00D76C3C">
        <w:rPr>
          <w:rFonts w:ascii="Verdana" w:hAnsi="Verdana" w:cs="Arial"/>
          <w:bCs/>
          <w:spacing w:val="-6"/>
          <w:szCs w:val="24"/>
          <w:lang w:val="es-ES"/>
        </w:rPr>
        <w:t>; B- aislamiento; C- elementos de diseño</w:t>
      </w:r>
      <w:r w:rsidR="00D76C3C" w:rsidRPr="00D76C3C">
        <w:rPr>
          <w:rStyle w:val="Refdenotaalpie"/>
          <w:rFonts w:ascii="Verdana" w:hAnsi="Verdana" w:cs="Arial"/>
          <w:b/>
          <w:spacing w:val="-6"/>
          <w:szCs w:val="24"/>
          <w:vertAlign w:val="baseline"/>
          <w:lang w:val="es-ES"/>
        </w:rPr>
        <w:t xml:space="preserve"> </w:t>
      </w:r>
      <w:r w:rsidRPr="00302573">
        <w:rPr>
          <w:rStyle w:val="Refdenotaalpie"/>
          <w:rFonts w:ascii="Verdana" w:hAnsi="Verdana" w:cs="Arial"/>
          <w:spacing w:val="-6"/>
          <w:szCs w:val="24"/>
          <w:lang w:val="en-GB"/>
        </w:rPr>
        <w:footnoteReference w:id="24"/>
      </w:r>
    </w:p>
    <w:p w14:paraId="4EE07662" w14:textId="77777777" w:rsidR="00F728F7" w:rsidRPr="00D76C3C" w:rsidRDefault="00F728F7" w:rsidP="00F728F7">
      <w:pPr>
        <w:rPr>
          <w:rStyle w:val="jlqj4b"/>
          <w:rFonts w:cs="Arial"/>
          <w:spacing w:val="-6"/>
          <w:sz w:val="24"/>
          <w:szCs w:val="24"/>
          <w:lang w:val="es-ES"/>
        </w:rPr>
      </w:pPr>
    </w:p>
    <w:p w14:paraId="0DC53639" w14:textId="77777777" w:rsidR="00D76C3C" w:rsidRPr="00D76C3C" w:rsidRDefault="00D76C3C" w:rsidP="00D76C3C">
      <w:pPr>
        <w:spacing w:after="240"/>
        <w:rPr>
          <w:rFonts w:cs="Arial"/>
          <w:spacing w:val="-6"/>
          <w:sz w:val="24"/>
          <w:szCs w:val="24"/>
          <w:lang w:val="es-ES"/>
        </w:rPr>
      </w:pPr>
      <w:r w:rsidRPr="00D76C3C">
        <w:rPr>
          <w:rFonts w:cs="Arial"/>
          <w:spacing w:val="-6"/>
          <w:sz w:val="24"/>
          <w:szCs w:val="24"/>
          <w:lang w:val="es-ES"/>
        </w:rPr>
        <w:t xml:space="preserve">Este material es muy bueno para el aislamiento acústico y la absorción de ruidos no deseados, construcciones de cielo raso suspendido, revestimiento de paredes. Además, en el caso de los sistemas de encofrado permanente, las </w:t>
      </w:r>
      <w:r w:rsidRPr="00D76C3C">
        <w:rPr>
          <w:rFonts w:cs="Arial"/>
          <w:spacing w:val="-6"/>
          <w:sz w:val="24"/>
          <w:szCs w:val="24"/>
          <w:lang w:val="es-ES"/>
        </w:rPr>
        <w:lastRenderedPageBreak/>
        <w:t>soluciones de construcción de marcos de madera para reducir las pérdidas de calor y garantizar un clima interior óptimo: aislamiento de la construcción, aumento de la inercia térmica. Disponible como tableros de 2400x600 mm en 25, 50, 75 o 100 mm de espesor.</w:t>
      </w:r>
    </w:p>
    <w:p w14:paraId="0F6A24A5" w14:textId="61BDD390" w:rsidR="00931DB0" w:rsidRPr="00D76C3C" w:rsidRDefault="00D76C3C" w:rsidP="00D76C3C">
      <w:pPr>
        <w:spacing w:after="240"/>
        <w:rPr>
          <w:rFonts w:cs="Arial"/>
          <w:spacing w:val="-6"/>
          <w:sz w:val="24"/>
          <w:szCs w:val="24"/>
          <w:lang w:val="es-ES"/>
        </w:rPr>
      </w:pPr>
      <w:r w:rsidRPr="00D76C3C">
        <w:rPr>
          <w:rFonts w:cs="Arial"/>
          <w:spacing w:val="-6"/>
          <w:sz w:val="24"/>
          <w:szCs w:val="24"/>
          <w:lang w:val="es-ES"/>
        </w:rPr>
        <w:t>En el mercado también se puede encontrar un tablero de partículas aglomeradas con cemento (figura 1.63.) Destinado tanto para uso interno como externo que tiene niveles muy altos de rendimiento en presencia de humedad y tiene una alta resistencia al fuego.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1DB0" w:rsidRPr="00302573" w14:paraId="307E2A8F" w14:textId="77777777" w:rsidTr="00931DB0">
        <w:trPr>
          <w:jc w:val="center"/>
        </w:trPr>
        <w:tc>
          <w:tcPr>
            <w:tcW w:w="4508" w:type="dxa"/>
          </w:tcPr>
          <w:p w14:paraId="3787F78A" w14:textId="760B7875"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058643A6" wp14:editId="0A58562A">
                  <wp:extent cx="1501929" cy="972000"/>
                  <wp:effectExtent l="0" t="0" r="3175" b="0"/>
                  <wp:docPr id="51" name="Picture 51" descr="http://www.euroform.co.uk/wp-content/uploads/2019/04/versapanel-close-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orm.co.uk/wp-content/uploads/2019/04/versapanel-close-up-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A</w:t>
            </w:r>
          </w:p>
        </w:tc>
        <w:tc>
          <w:tcPr>
            <w:tcW w:w="4509" w:type="dxa"/>
          </w:tcPr>
          <w:p w14:paraId="76302812" w14:textId="5E78C468"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lv-LV" w:eastAsia="lv-LV"/>
              </w:rPr>
              <w:drawing>
                <wp:inline distT="0" distB="0" distL="0" distR="0" wp14:anchorId="6F075C6D" wp14:editId="1D439D17">
                  <wp:extent cx="1501929" cy="972000"/>
                  <wp:effectExtent l="0" t="0" r="3175" b="0"/>
                  <wp:docPr id="52" name="Picture 52" descr="http://www.euroform.co.uk/wp-content/uploads/2019/05/Tres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orm.co.uk/wp-content/uploads/2019/05/Trespa-Image-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B</w:t>
            </w:r>
          </w:p>
        </w:tc>
      </w:tr>
    </w:tbl>
    <w:p w14:paraId="4990DB53" w14:textId="0EFB4BEE" w:rsidR="00FA1A2E" w:rsidRPr="00D76C3C" w:rsidRDefault="00931DB0" w:rsidP="00435514">
      <w:pPr>
        <w:pStyle w:val="PamatekstBulet"/>
        <w:numPr>
          <w:ilvl w:val="0"/>
          <w:numId w:val="0"/>
        </w:numPr>
        <w:ind w:left="1080" w:hanging="1080"/>
        <w:jc w:val="center"/>
        <w:rPr>
          <w:rFonts w:ascii="Verdana" w:hAnsi="Verdana" w:cs="Arial"/>
          <w:spacing w:val="-6"/>
          <w:szCs w:val="24"/>
          <w:lang w:val="es-ES"/>
        </w:rPr>
      </w:pPr>
      <w:r w:rsidRPr="009F3EA0">
        <w:rPr>
          <w:rFonts w:ascii="Verdana" w:hAnsi="Verdana" w:cs="Arial"/>
          <w:b/>
          <w:spacing w:val="-6"/>
          <w:szCs w:val="24"/>
          <w:lang w:val="es-ES"/>
        </w:rPr>
        <w:t xml:space="preserve">Fig. </w:t>
      </w:r>
      <w:r w:rsidR="00435514" w:rsidRPr="009F3EA0">
        <w:rPr>
          <w:rFonts w:ascii="Verdana" w:hAnsi="Verdana" w:cs="Arial"/>
          <w:b/>
          <w:spacing w:val="-6"/>
          <w:szCs w:val="24"/>
          <w:lang w:val="es-ES"/>
        </w:rPr>
        <w:t>1.63</w:t>
      </w:r>
      <w:r w:rsidRPr="009F3EA0">
        <w:rPr>
          <w:rFonts w:ascii="Verdana" w:hAnsi="Verdana" w:cs="Arial"/>
          <w:b/>
          <w:spacing w:val="-6"/>
          <w:szCs w:val="24"/>
          <w:lang w:val="es-ES"/>
        </w:rPr>
        <w:t xml:space="preserve">. </w:t>
      </w:r>
      <w:r w:rsidR="00D76C3C" w:rsidRPr="00D76C3C">
        <w:rPr>
          <w:rFonts w:ascii="Verdana" w:hAnsi="Verdana" w:cs="Arial"/>
          <w:b/>
          <w:spacing w:val="-6"/>
          <w:szCs w:val="24"/>
          <w:lang w:val="es-ES"/>
        </w:rPr>
        <w:t xml:space="preserve">Tablero de partículas aglomerado con cemento: </w:t>
      </w:r>
      <w:r w:rsidR="00D76C3C" w:rsidRPr="00D76C3C">
        <w:rPr>
          <w:rFonts w:ascii="Verdana" w:hAnsi="Verdana" w:cs="Arial"/>
          <w:bCs/>
          <w:spacing w:val="-6"/>
          <w:szCs w:val="24"/>
          <w:lang w:val="es-ES"/>
        </w:rPr>
        <w:t>material A; B- aplicación</w:t>
      </w:r>
      <w:r w:rsidRPr="00D76C3C">
        <w:rPr>
          <w:rFonts w:ascii="Verdana" w:hAnsi="Verdana" w:cs="Arial"/>
          <w:bCs/>
          <w:spacing w:val="-6"/>
          <w:szCs w:val="24"/>
          <w:lang w:val="es-ES"/>
        </w:rPr>
        <w:t>;</w:t>
      </w:r>
      <w:r w:rsidRPr="00302573">
        <w:rPr>
          <w:rStyle w:val="Refdenotaalpie"/>
          <w:rFonts w:ascii="Verdana" w:eastAsia="MinionPro-Regular" w:hAnsi="Verdana" w:cs="Arial"/>
          <w:spacing w:val="-6"/>
          <w:szCs w:val="24"/>
          <w:lang w:val="en-GB"/>
        </w:rPr>
        <w:footnoteReference w:id="25"/>
      </w:r>
    </w:p>
    <w:p w14:paraId="67A10F2D" w14:textId="77777777" w:rsidR="00FA1A2E" w:rsidRPr="00D76C3C" w:rsidRDefault="00FA1A2E" w:rsidP="00FA1A2E">
      <w:pPr>
        <w:pStyle w:val="PamatekstBulet"/>
        <w:numPr>
          <w:ilvl w:val="0"/>
          <w:numId w:val="0"/>
        </w:numPr>
        <w:ind w:left="1080" w:hanging="360"/>
        <w:jc w:val="center"/>
        <w:rPr>
          <w:rFonts w:ascii="Verdana" w:hAnsi="Verdana" w:cs="Arial"/>
          <w:spacing w:val="-6"/>
          <w:szCs w:val="24"/>
          <w:lang w:val="es-ES"/>
        </w:rPr>
      </w:pPr>
    </w:p>
    <w:p w14:paraId="4872BF98" w14:textId="32668000" w:rsidR="00D76C3C" w:rsidRDefault="00D76C3C" w:rsidP="00D76C3C">
      <w:pPr>
        <w:pStyle w:val="Ttulo3"/>
        <w:numPr>
          <w:ilvl w:val="0"/>
          <w:numId w:val="0"/>
        </w:numPr>
        <w:jc w:val="both"/>
        <w:rPr>
          <w:rFonts w:eastAsia="Times New Roman" w:cs="Arial"/>
          <w:b w:val="0"/>
          <w:color w:val="auto"/>
          <w:spacing w:val="-6"/>
          <w:kern w:val="0"/>
          <w:sz w:val="24"/>
          <w:lang w:val="es-ES" w:eastAsia="lv-LV"/>
        </w:rPr>
      </w:pPr>
      <w:bookmarkStart w:id="21" w:name="_Toc92188454"/>
      <w:bookmarkStart w:id="22" w:name="_Toc95386389"/>
      <w:r w:rsidRPr="00D76C3C">
        <w:rPr>
          <w:rFonts w:eastAsia="Times New Roman" w:cs="Arial"/>
          <w:b w:val="0"/>
          <w:color w:val="auto"/>
          <w:spacing w:val="-6"/>
          <w:kern w:val="0"/>
          <w:sz w:val="24"/>
          <w:lang w:val="es-ES" w:eastAsia="lv-LV"/>
        </w:rPr>
        <w:t xml:space="preserve">Este estado sin tratar es resistente a la intemperie y no se degradará significativamente con la exposición permanente, incluso si se somete a condiciones de congelación / descongelación. Sin embargo, en general, se recomienda un tratamiento de superficie, como una membrana de ventilación, para aplicaciones externas. </w:t>
      </w:r>
      <w:r w:rsidR="000E4957">
        <w:rPr>
          <w:rFonts w:eastAsia="Times New Roman" w:cs="Arial"/>
          <w:b w:val="0"/>
          <w:color w:val="auto"/>
          <w:spacing w:val="-6"/>
          <w:kern w:val="0"/>
          <w:sz w:val="24"/>
          <w:lang w:val="es-ES" w:eastAsia="lv-LV"/>
        </w:rPr>
        <w:t>Este tipo de material se puede encontrar d</w:t>
      </w:r>
      <w:r w:rsidRPr="00D76C3C">
        <w:rPr>
          <w:rFonts w:eastAsia="Times New Roman" w:cs="Arial"/>
          <w:b w:val="0"/>
          <w:color w:val="auto"/>
          <w:spacing w:val="-6"/>
          <w:kern w:val="0"/>
          <w:sz w:val="24"/>
          <w:lang w:val="es-ES" w:eastAsia="lv-LV"/>
        </w:rPr>
        <w:t xml:space="preserve">isponible en tableros de 2400x1200 mm con un grosor de 10 o 12 </w:t>
      </w:r>
      <w:proofErr w:type="spellStart"/>
      <w:r w:rsidRPr="00D76C3C">
        <w:rPr>
          <w:rFonts w:eastAsia="Times New Roman" w:cs="Arial"/>
          <w:b w:val="0"/>
          <w:color w:val="auto"/>
          <w:spacing w:val="-6"/>
          <w:kern w:val="0"/>
          <w:sz w:val="24"/>
          <w:lang w:val="es-ES" w:eastAsia="lv-LV"/>
        </w:rPr>
        <w:t>mm.</w:t>
      </w:r>
      <w:bookmarkEnd w:id="21"/>
      <w:bookmarkEnd w:id="22"/>
      <w:proofErr w:type="spellEnd"/>
    </w:p>
    <w:p w14:paraId="5CE74F43" w14:textId="77777777" w:rsidR="00D76C3C" w:rsidRDefault="00D76C3C" w:rsidP="006F558B">
      <w:pPr>
        <w:pStyle w:val="Ttulo3"/>
        <w:numPr>
          <w:ilvl w:val="0"/>
          <w:numId w:val="0"/>
        </w:numPr>
        <w:ind w:left="720"/>
        <w:rPr>
          <w:rFonts w:eastAsia="Times New Roman" w:cs="Arial"/>
          <w:b w:val="0"/>
          <w:color w:val="auto"/>
          <w:spacing w:val="-6"/>
          <w:kern w:val="0"/>
          <w:sz w:val="24"/>
          <w:lang w:val="es-ES" w:eastAsia="lv-LV"/>
        </w:rPr>
      </w:pPr>
    </w:p>
    <w:p w14:paraId="70462B27" w14:textId="464BA367" w:rsidR="00640247" w:rsidRPr="009F3EA0" w:rsidRDefault="00F477B0" w:rsidP="006F558B">
      <w:pPr>
        <w:pStyle w:val="Ttulo3"/>
        <w:numPr>
          <w:ilvl w:val="0"/>
          <w:numId w:val="0"/>
        </w:numPr>
        <w:ind w:left="720"/>
        <w:rPr>
          <w:rStyle w:val="jlqj4b"/>
          <w:rFonts w:cs="Arial"/>
          <w:spacing w:val="-6"/>
          <w:sz w:val="24"/>
          <w:lang w:val="es-ES"/>
        </w:rPr>
      </w:pPr>
      <w:bookmarkStart w:id="23" w:name="_Toc95386390"/>
      <w:r w:rsidRPr="00D76C3C">
        <w:rPr>
          <w:rStyle w:val="jlqj4b"/>
          <w:rFonts w:cs="Arial"/>
          <w:spacing w:val="-6"/>
          <w:sz w:val="24"/>
          <w:lang w:val="es-ES"/>
        </w:rPr>
        <w:t>2.</w:t>
      </w:r>
      <w:r w:rsidR="00B1342C" w:rsidRPr="00D76C3C">
        <w:rPr>
          <w:rStyle w:val="jlqj4b"/>
          <w:rFonts w:cs="Arial"/>
          <w:spacing w:val="-6"/>
          <w:sz w:val="24"/>
          <w:lang w:val="es-ES"/>
        </w:rPr>
        <w:t>5</w:t>
      </w:r>
      <w:r w:rsidRPr="00D76C3C">
        <w:rPr>
          <w:rStyle w:val="jlqj4b"/>
          <w:rFonts w:cs="Arial"/>
          <w:spacing w:val="-6"/>
          <w:sz w:val="24"/>
          <w:lang w:val="es-ES"/>
        </w:rPr>
        <w:t xml:space="preserve">.2.3. </w:t>
      </w:r>
      <w:r w:rsidR="00D76C3C" w:rsidRPr="009F3EA0">
        <w:rPr>
          <w:rStyle w:val="jlqj4b"/>
          <w:rFonts w:cs="Arial"/>
          <w:spacing w:val="-6"/>
          <w:sz w:val="24"/>
          <w:lang w:val="es-ES"/>
        </w:rPr>
        <w:t>Materiales a base de fibra</w:t>
      </w:r>
      <w:bookmarkEnd w:id="23"/>
    </w:p>
    <w:p w14:paraId="41F6438D" w14:textId="77777777" w:rsidR="00D76C3C" w:rsidRPr="009F3EA0" w:rsidRDefault="00D76C3C" w:rsidP="00D76C3C">
      <w:pPr>
        <w:rPr>
          <w:lang w:val="es-ES"/>
        </w:rPr>
      </w:pPr>
    </w:p>
    <w:p w14:paraId="53992C20" w14:textId="7F4855F3" w:rsidR="00D76C3C" w:rsidRPr="00D76C3C" w:rsidRDefault="00D76C3C" w:rsidP="00D76C3C">
      <w:pPr>
        <w:rPr>
          <w:rFonts w:cs="Arial"/>
          <w:spacing w:val="-6"/>
          <w:sz w:val="24"/>
          <w:szCs w:val="24"/>
          <w:lang w:val="es-ES"/>
        </w:rPr>
      </w:pPr>
      <w:r w:rsidRPr="00D76C3C">
        <w:rPr>
          <w:rFonts w:cs="Arial"/>
          <w:spacing w:val="-6"/>
          <w:sz w:val="24"/>
          <w:szCs w:val="24"/>
          <w:lang w:val="es-ES"/>
        </w:rPr>
        <w:t>Los tableros de fibra de madera están hechos de fibras de madera que están conectadas entre sí mediante el efecto de la presión térmica. Se puede</w:t>
      </w:r>
      <w:r w:rsidR="000E4957">
        <w:rPr>
          <w:rFonts w:cs="Arial"/>
          <w:spacing w:val="-6"/>
          <w:sz w:val="24"/>
          <w:szCs w:val="24"/>
          <w:lang w:val="es-ES"/>
        </w:rPr>
        <w:t>n</w:t>
      </w:r>
      <w:r w:rsidRPr="00D76C3C">
        <w:rPr>
          <w:rFonts w:cs="Arial"/>
          <w:spacing w:val="-6"/>
          <w:sz w:val="24"/>
          <w:szCs w:val="24"/>
          <w:lang w:val="es-ES"/>
        </w:rPr>
        <w:t xml:space="preserve"> usar pegamento y otros aditivos (menos del 1%) para mejorar las propiedades del tablero e igualar las diferencias en las materias primas y los métodos de fabricación. La parafina se usa normalmente como adhesivo repelente al agua. El almidón, la resina artificial y el aceite endurecedor se utilizan como aglutinantes para mejorar la resistencia. Al aumentar la resina y la cera en el tablero de fibra de madera porosa, es posible mejorar sus propiedades de resistencia a la intemperie. El tablero tratado de esta manera es particularmente adecuado como material </w:t>
      </w:r>
      <w:r w:rsidR="000E4957">
        <w:rPr>
          <w:rFonts w:cs="Arial"/>
          <w:spacing w:val="-6"/>
          <w:sz w:val="24"/>
          <w:szCs w:val="24"/>
          <w:lang w:val="es-ES"/>
        </w:rPr>
        <w:t>de protección al viento</w:t>
      </w:r>
      <w:r w:rsidRPr="00D76C3C">
        <w:rPr>
          <w:rFonts w:cs="Arial"/>
          <w:spacing w:val="-6"/>
          <w:sz w:val="24"/>
          <w:szCs w:val="24"/>
          <w:lang w:val="es-ES"/>
        </w:rPr>
        <w:t xml:space="preserve"> (espesores de 12 y 25 mm) para paredes exteriores con estructura de madera.</w:t>
      </w:r>
    </w:p>
    <w:p w14:paraId="64CF24F0" w14:textId="77777777" w:rsidR="00D76C3C" w:rsidRPr="00D76C3C" w:rsidRDefault="00D76C3C" w:rsidP="00D76C3C">
      <w:pPr>
        <w:spacing w:before="240"/>
        <w:rPr>
          <w:rFonts w:cs="Arial"/>
          <w:spacing w:val="-6"/>
          <w:sz w:val="24"/>
          <w:szCs w:val="24"/>
          <w:lang w:val="es-ES"/>
        </w:rPr>
      </w:pPr>
      <w:r w:rsidRPr="00D76C3C">
        <w:rPr>
          <w:rFonts w:cs="Arial"/>
          <w:spacing w:val="-6"/>
          <w:sz w:val="24"/>
          <w:szCs w:val="24"/>
          <w:lang w:val="es-ES"/>
        </w:rPr>
        <w:t>El tablero de fibra de madera estándar se puede dividir en dos categorías principales:</w:t>
      </w:r>
    </w:p>
    <w:p w14:paraId="565848D9" w14:textId="77777777" w:rsidR="00D76C3C" w:rsidRPr="00D76C3C" w:rsidRDefault="00D76C3C" w:rsidP="00D76C3C">
      <w:pPr>
        <w:ind w:left="360"/>
        <w:rPr>
          <w:rFonts w:cs="Arial"/>
          <w:spacing w:val="-6"/>
          <w:sz w:val="24"/>
          <w:szCs w:val="24"/>
          <w:lang w:val="es-ES"/>
        </w:rPr>
      </w:pPr>
      <w:r w:rsidRPr="00D76C3C">
        <w:rPr>
          <w:rFonts w:cs="Arial"/>
          <w:spacing w:val="-6"/>
          <w:sz w:val="24"/>
          <w:szCs w:val="24"/>
          <w:lang w:val="es-ES"/>
        </w:rPr>
        <w:t>• poroso (utilizado para aislamiento térmico) (Fig.1.</w:t>
      </w:r>
      <w:proofErr w:type="gramStart"/>
      <w:r w:rsidRPr="00D76C3C">
        <w:rPr>
          <w:rFonts w:cs="Arial"/>
          <w:spacing w:val="-6"/>
          <w:sz w:val="24"/>
          <w:szCs w:val="24"/>
          <w:lang w:val="es-ES"/>
        </w:rPr>
        <w:t>64.A</w:t>
      </w:r>
      <w:proofErr w:type="gramEnd"/>
      <w:r w:rsidRPr="00D76C3C">
        <w:rPr>
          <w:rFonts w:cs="Arial"/>
          <w:spacing w:val="-6"/>
          <w:sz w:val="24"/>
          <w:szCs w:val="24"/>
          <w:lang w:val="es-ES"/>
        </w:rPr>
        <w:t>)</w:t>
      </w:r>
    </w:p>
    <w:p w14:paraId="0DFA4DD7" w14:textId="67D49D3B" w:rsidR="000612DF" w:rsidRDefault="00D76C3C" w:rsidP="00D76C3C">
      <w:pPr>
        <w:ind w:left="360"/>
        <w:rPr>
          <w:rFonts w:cs="Arial"/>
          <w:spacing w:val="-6"/>
          <w:sz w:val="24"/>
          <w:szCs w:val="24"/>
          <w:lang w:val="en-GB"/>
        </w:rPr>
      </w:pPr>
      <w:r w:rsidRPr="00D76C3C">
        <w:rPr>
          <w:rFonts w:cs="Arial"/>
          <w:spacing w:val="-6"/>
          <w:sz w:val="24"/>
          <w:szCs w:val="24"/>
          <w:lang w:val="es-ES"/>
        </w:rPr>
        <w:t xml:space="preserve">• duro (MDF, HDF - para suelos, etc.) </w:t>
      </w:r>
      <w:r w:rsidR="00435514">
        <w:rPr>
          <w:rFonts w:cs="Arial"/>
          <w:spacing w:val="-6"/>
          <w:sz w:val="24"/>
          <w:szCs w:val="24"/>
          <w:lang w:val="en-GB"/>
        </w:rPr>
        <w:t>(Fig.1.</w:t>
      </w:r>
      <w:proofErr w:type="gramStart"/>
      <w:r w:rsidR="00435514">
        <w:rPr>
          <w:rFonts w:cs="Arial"/>
          <w:spacing w:val="-6"/>
          <w:sz w:val="24"/>
          <w:szCs w:val="24"/>
          <w:lang w:val="en-GB"/>
        </w:rPr>
        <w:t>64</w:t>
      </w:r>
      <w:r w:rsidR="000612DF" w:rsidRPr="00302573">
        <w:rPr>
          <w:rFonts w:cs="Arial"/>
          <w:spacing w:val="-6"/>
          <w:sz w:val="24"/>
          <w:szCs w:val="24"/>
          <w:lang w:val="en-GB"/>
        </w:rPr>
        <w:t>.B</w:t>
      </w:r>
      <w:proofErr w:type="gramEnd"/>
      <w:r w:rsidR="000612DF" w:rsidRPr="00302573">
        <w:rPr>
          <w:rFonts w:cs="Arial"/>
          <w:spacing w:val="-6"/>
          <w:sz w:val="24"/>
          <w:szCs w:val="24"/>
          <w:lang w:val="en-GB"/>
        </w:rPr>
        <w:t>)</w:t>
      </w:r>
    </w:p>
    <w:p w14:paraId="764F63E5" w14:textId="77777777" w:rsidR="00D76C3C" w:rsidRPr="00302573" w:rsidRDefault="00D76C3C" w:rsidP="00D76C3C">
      <w:pPr>
        <w:ind w:left="720"/>
        <w:rPr>
          <w:rFonts w:cs="Arial"/>
          <w:spacing w:val="-6"/>
          <w:sz w:val="24"/>
          <w:szCs w:val="24"/>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17950" w:rsidRPr="00302573" w14:paraId="4D64D687" w14:textId="77777777" w:rsidTr="00D570A4">
        <w:tc>
          <w:tcPr>
            <w:tcW w:w="4508" w:type="dxa"/>
          </w:tcPr>
          <w:p w14:paraId="59723605" w14:textId="4A934D1F"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lastRenderedPageBreak/>
              <w:drawing>
                <wp:inline distT="0" distB="0" distL="0" distR="0" wp14:anchorId="3A3E1FB2" wp14:editId="436542EB">
                  <wp:extent cx="1862869" cy="900000"/>
                  <wp:effectExtent l="0" t="0" r="4445" b="0"/>
                  <wp:docPr id="49" name="Picture 49" descr="https://www.steico.com/fileadmin/_processed_/csm_STEICOflex_pu_ae7380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eico.com/fileadmin/_processed_/csm_STEICOflex_pu_ae7380c13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2869" cy="900000"/>
                          </a:xfrm>
                          <a:prstGeom prst="rect">
                            <a:avLst/>
                          </a:prstGeom>
                          <a:noFill/>
                          <a:ln>
                            <a:noFill/>
                          </a:ln>
                        </pic:spPr>
                      </pic:pic>
                    </a:graphicData>
                  </a:graphic>
                </wp:inline>
              </w:drawing>
            </w:r>
            <w:r w:rsidR="00416F6D" w:rsidRPr="00302573">
              <w:rPr>
                <w:rFonts w:cs="Arial"/>
                <w:spacing w:val="-6"/>
                <w:sz w:val="24"/>
                <w:szCs w:val="24"/>
                <w:lang w:val="en-GB"/>
              </w:rPr>
              <w:t xml:space="preserve"> A</w:t>
            </w:r>
          </w:p>
        </w:tc>
        <w:tc>
          <w:tcPr>
            <w:tcW w:w="4509" w:type="dxa"/>
          </w:tcPr>
          <w:p w14:paraId="0D8F4C0A" w14:textId="3C9DB497" w:rsidR="00417950" w:rsidRPr="00302573" w:rsidRDefault="00417950" w:rsidP="00B1342C">
            <w:pPr>
              <w:jc w:val="center"/>
              <w:rPr>
                <w:rFonts w:cs="Arial"/>
                <w:spacing w:val="-6"/>
                <w:sz w:val="24"/>
                <w:szCs w:val="24"/>
                <w:lang w:val="en-GB"/>
              </w:rPr>
            </w:pPr>
            <w:r w:rsidRPr="00302573">
              <w:rPr>
                <w:rFonts w:cs="Arial"/>
                <w:noProof/>
                <w:spacing w:val="-6"/>
                <w:sz w:val="24"/>
                <w:szCs w:val="24"/>
                <w:lang w:val="lv-LV" w:eastAsia="lv-LV"/>
              </w:rPr>
              <w:drawing>
                <wp:inline distT="0" distB="0" distL="0" distR="0" wp14:anchorId="5BD0FF29" wp14:editId="5ACD2C68">
                  <wp:extent cx="900000" cy="900000"/>
                  <wp:effectExtent l="0" t="0" r="0" b="0"/>
                  <wp:docPr id="50" name="Picture 50" descr="Vidēja blīvuma kokšķiedru plātne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dēja blīvuma kokšķiedru plātne (MD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416F6D" w:rsidRPr="00302573">
              <w:rPr>
                <w:rFonts w:cs="Arial"/>
                <w:spacing w:val="-6"/>
                <w:sz w:val="24"/>
                <w:szCs w:val="24"/>
                <w:lang w:val="en-GB"/>
              </w:rPr>
              <w:t xml:space="preserve"> B</w:t>
            </w:r>
          </w:p>
        </w:tc>
      </w:tr>
    </w:tbl>
    <w:p w14:paraId="66C8A8D1" w14:textId="49A6A078" w:rsidR="00D570A4" w:rsidRPr="00D76C3C" w:rsidRDefault="00D570A4" w:rsidP="00F94E87">
      <w:pPr>
        <w:pStyle w:val="PamatekstBulet"/>
        <w:numPr>
          <w:ilvl w:val="0"/>
          <w:numId w:val="0"/>
        </w:numPr>
        <w:ind w:left="1080" w:hanging="360"/>
        <w:jc w:val="center"/>
        <w:rPr>
          <w:rFonts w:ascii="Verdana" w:hAnsi="Verdana" w:cs="Arial"/>
          <w:spacing w:val="-6"/>
          <w:szCs w:val="24"/>
          <w:lang w:val="es-ES"/>
        </w:rPr>
      </w:pPr>
      <w:r w:rsidRPr="009F3EA0">
        <w:rPr>
          <w:rFonts w:ascii="Verdana" w:hAnsi="Verdana" w:cs="Arial"/>
          <w:b/>
          <w:spacing w:val="-6"/>
          <w:szCs w:val="24"/>
          <w:lang w:val="es-ES"/>
        </w:rPr>
        <w:t xml:space="preserve">Fig. </w:t>
      </w:r>
      <w:r w:rsidR="00435514" w:rsidRPr="009F3EA0">
        <w:rPr>
          <w:rFonts w:ascii="Verdana" w:hAnsi="Verdana" w:cs="Arial"/>
          <w:b/>
          <w:spacing w:val="-6"/>
          <w:szCs w:val="24"/>
          <w:lang w:val="es-ES"/>
        </w:rPr>
        <w:t>1.64</w:t>
      </w:r>
      <w:r w:rsidRPr="009F3EA0">
        <w:rPr>
          <w:rFonts w:ascii="Verdana" w:hAnsi="Verdana" w:cs="Arial"/>
          <w:b/>
          <w:spacing w:val="-6"/>
          <w:szCs w:val="24"/>
          <w:lang w:val="es-ES"/>
        </w:rPr>
        <w:t xml:space="preserve">. </w:t>
      </w:r>
      <w:r w:rsidR="00D76C3C" w:rsidRPr="00D76C3C">
        <w:rPr>
          <w:rFonts w:ascii="Verdana" w:hAnsi="Verdana" w:cs="Arial"/>
          <w:b/>
          <w:spacing w:val="-6"/>
          <w:szCs w:val="24"/>
          <w:lang w:val="es-ES"/>
        </w:rPr>
        <w:t xml:space="preserve">Materiales de fibra de madera: </w:t>
      </w:r>
      <w:r w:rsidR="00D76C3C" w:rsidRPr="00D76C3C">
        <w:rPr>
          <w:rFonts w:ascii="Verdana" w:hAnsi="Verdana" w:cs="Arial"/>
          <w:bCs/>
          <w:spacing w:val="-6"/>
          <w:szCs w:val="24"/>
          <w:lang w:val="es-ES"/>
        </w:rPr>
        <w:t>A- aislamiento</w:t>
      </w:r>
      <w:r w:rsidR="00D76C3C" w:rsidRPr="00D76C3C">
        <w:rPr>
          <w:rStyle w:val="Refdenotaalpie"/>
          <w:rFonts w:ascii="Verdana" w:hAnsi="Verdana" w:cs="Arial"/>
          <w:b/>
          <w:spacing w:val="-6"/>
          <w:szCs w:val="24"/>
          <w:vertAlign w:val="baseline"/>
          <w:lang w:val="es-ES"/>
        </w:rPr>
        <w:t xml:space="preserve"> </w:t>
      </w:r>
      <w:r w:rsidRPr="00302573">
        <w:rPr>
          <w:rStyle w:val="Refdenotaalpie"/>
          <w:rFonts w:ascii="Verdana" w:hAnsi="Verdana" w:cs="Arial"/>
          <w:spacing w:val="-6"/>
          <w:szCs w:val="24"/>
          <w:lang w:val="en-GB"/>
        </w:rPr>
        <w:footnoteReference w:id="26"/>
      </w:r>
      <w:r w:rsidRPr="00D76C3C">
        <w:rPr>
          <w:rFonts w:ascii="Verdana" w:hAnsi="Verdana" w:cs="Arial"/>
          <w:spacing w:val="-6"/>
          <w:szCs w:val="24"/>
          <w:lang w:val="es-ES"/>
        </w:rPr>
        <w:t>; B- MDF</w:t>
      </w:r>
      <w:r w:rsidRPr="00302573">
        <w:rPr>
          <w:rStyle w:val="Refdenotaalpie"/>
          <w:rFonts w:ascii="Verdana" w:hAnsi="Verdana" w:cs="Arial"/>
          <w:spacing w:val="-6"/>
          <w:szCs w:val="24"/>
          <w:lang w:val="en-GB"/>
        </w:rPr>
        <w:footnoteReference w:id="27"/>
      </w:r>
    </w:p>
    <w:p w14:paraId="417EFC44" w14:textId="77777777" w:rsidR="00417950" w:rsidRPr="00D76C3C" w:rsidRDefault="00417950" w:rsidP="00B1342C">
      <w:pPr>
        <w:rPr>
          <w:rFonts w:cs="Arial"/>
          <w:spacing w:val="-6"/>
          <w:sz w:val="24"/>
          <w:szCs w:val="24"/>
          <w:highlight w:val="yellow"/>
          <w:lang w:val="es-ES"/>
        </w:rPr>
      </w:pPr>
    </w:p>
    <w:p w14:paraId="2D6D9E42" w14:textId="5989BFDF" w:rsidR="00640247" w:rsidRPr="00D76C3C" w:rsidRDefault="00D76C3C" w:rsidP="00B1342C">
      <w:pPr>
        <w:rPr>
          <w:rFonts w:cs="Arial"/>
          <w:spacing w:val="-6"/>
          <w:sz w:val="24"/>
          <w:szCs w:val="24"/>
          <w:lang w:val="es-ES"/>
        </w:rPr>
      </w:pPr>
      <w:r w:rsidRPr="00D76C3C">
        <w:rPr>
          <w:rStyle w:val="jlqj4b"/>
          <w:rFonts w:cs="Arial"/>
          <w:spacing w:val="-6"/>
          <w:sz w:val="24"/>
          <w:szCs w:val="24"/>
          <w:lang w:val="es-ES"/>
        </w:rPr>
        <w:t>Se produce una amplia variedad de tableros de fibra para necesidades especiales (techos, paredes) con una densidad de hasta 350 kg m-3. Los tableros aislantes de muy baja densidad (hasta 150 kg m-3) están disponibles utilizando tecnología de producción de tableros de fibra de madera</w:t>
      </w:r>
      <w:r w:rsidR="000612DF" w:rsidRPr="00302573">
        <w:rPr>
          <w:rStyle w:val="Refdenotaalpie"/>
          <w:rFonts w:cs="Arial"/>
          <w:spacing w:val="-6"/>
          <w:sz w:val="24"/>
          <w:szCs w:val="24"/>
          <w:lang w:val="en-GB"/>
        </w:rPr>
        <w:footnoteReference w:id="28"/>
      </w:r>
    </w:p>
    <w:p w14:paraId="5BE1D11C" w14:textId="77777777" w:rsidR="00640247" w:rsidRPr="00D76C3C" w:rsidRDefault="00640247" w:rsidP="00B1342C">
      <w:pPr>
        <w:rPr>
          <w:rFonts w:cs="Arial"/>
          <w:spacing w:val="-6"/>
          <w:sz w:val="24"/>
          <w:szCs w:val="24"/>
          <w:lang w:val="es-ES"/>
        </w:rPr>
      </w:pPr>
    </w:p>
    <w:p w14:paraId="0E133E89" w14:textId="273A3DF5" w:rsidR="000124C6" w:rsidRPr="00D76C3C" w:rsidRDefault="000612DF" w:rsidP="000A3A3F">
      <w:pPr>
        <w:pStyle w:val="Ttulo3"/>
        <w:numPr>
          <w:ilvl w:val="0"/>
          <w:numId w:val="0"/>
        </w:numPr>
        <w:ind w:left="720" w:hanging="294"/>
        <w:rPr>
          <w:spacing w:val="-6"/>
          <w:sz w:val="24"/>
          <w:lang w:val="es-ES"/>
        </w:rPr>
      </w:pPr>
      <w:bookmarkStart w:id="24" w:name="_Toc95386391"/>
      <w:r w:rsidRPr="009F3EA0">
        <w:rPr>
          <w:spacing w:val="-6"/>
          <w:sz w:val="24"/>
          <w:lang w:val="es-ES"/>
        </w:rPr>
        <w:t xml:space="preserve">2.5.3. </w:t>
      </w:r>
      <w:r w:rsidR="00D76C3C" w:rsidRPr="00D76C3C">
        <w:rPr>
          <w:spacing w:val="-6"/>
          <w:sz w:val="24"/>
          <w:lang w:val="es-ES"/>
        </w:rPr>
        <w:t>Propiedades del material a base de madera (algunas de</w:t>
      </w:r>
      <w:r w:rsidR="00FA2174">
        <w:rPr>
          <w:spacing w:val="-6"/>
          <w:sz w:val="24"/>
          <w:lang w:val="es-ES"/>
        </w:rPr>
        <w:t xml:space="preserve"> ellas</w:t>
      </w:r>
      <w:r w:rsidR="00D76C3C" w:rsidRPr="00D76C3C">
        <w:rPr>
          <w:spacing w:val="-6"/>
          <w:sz w:val="24"/>
          <w:lang w:val="es-ES"/>
        </w:rPr>
        <w:t>)</w:t>
      </w:r>
      <w:bookmarkEnd w:id="24"/>
    </w:p>
    <w:p w14:paraId="5BC4EAC4" w14:textId="77777777" w:rsidR="00D76C3C" w:rsidRPr="00D76C3C" w:rsidRDefault="00D76C3C" w:rsidP="00D76C3C">
      <w:pPr>
        <w:rPr>
          <w:lang w:val="es-ES"/>
        </w:rPr>
      </w:pPr>
    </w:p>
    <w:p w14:paraId="5E3701AC" w14:textId="7F480915" w:rsidR="00D76C3C" w:rsidRDefault="00D76C3C" w:rsidP="00D76C3C">
      <w:pPr>
        <w:jc w:val="left"/>
        <w:rPr>
          <w:spacing w:val="-6"/>
          <w:sz w:val="24"/>
          <w:szCs w:val="24"/>
          <w:lang w:val="es-ES"/>
        </w:rPr>
      </w:pPr>
      <w:r w:rsidRPr="00D76C3C">
        <w:rPr>
          <w:spacing w:val="-6"/>
          <w:sz w:val="24"/>
          <w:szCs w:val="24"/>
          <w:lang w:val="es-ES"/>
        </w:rPr>
        <w:t>Las propiedades físico-mecánicas de WBP son un poco diferentes, p. Ej. El MC a la misma humedad relativa es menor (tabla 1.20.).</w:t>
      </w:r>
    </w:p>
    <w:p w14:paraId="09917686" w14:textId="77777777" w:rsidR="00D76C3C" w:rsidRDefault="00D76C3C" w:rsidP="00D76C3C">
      <w:pPr>
        <w:jc w:val="left"/>
        <w:rPr>
          <w:spacing w:val="-6"/>
          <w:sz w:val="24"/>
          <w:szCs w:val="24"/>
          <w:lang w:val="es-ES"/>
        </w:rPr>
      </w:pPr>
    </w:p>
    <w:p w14:paraId="1352C4FF" w14:textId="46845829" w:rsidR="000124C6" w:rsidRPr="00D76C3C" w:rsidRDefault="000124C6" w:rsidP="00D76C3C">
      <w:pPr>
        <w:jc w:val="center"/>
        <w:rPr>
          <w:rFonts w:cs="Arial"/>
          <w:spacing w:val="-6"/>
          <w:sz w:val="24"/>
          <w:szCs w:val="24"/>
          <w:lang w:val="es-ES"/>
        </w:rPr>
      </w:pPr>
      <w:r w:rsidRPr="00D76C3C">
        <w:rPr>
          <w:rFonts w:cs="Arial"/>
          <w:spacing w:val="-6"/>
          <w:sz w:val="24"/>
          <w:szCs w:val="24"/>
          <w:lang w:val="es-ES"/>
        </w:rPr>
        <w:t xml:space="preserve">Table </w:t>
      </w:r>
      <w:r w:rsidR="00A36779" w:rsidRPr="00D76C3C">
        <w:rPr>
          <w:rFonts w:cs="Arial"/>
          <w:spacing w:val="-6"/>
          <w:sz w:val="24"/>
          <w:szCs w:val="24"/>
          <w:lang w:val="es-ES"/>
        </w:rPr>
        <w:t>1.20</w:t>
      </w:r>
      <w:r w:rsidR="006D3914" w:rsidRPr="00D76C3C">
        <w:rPr>
          <w:rFonts w:cs="Arial"/>
          <w:spacing w:val="-6"/>
          <w:sz w:val="24"/>
          <w:szCs w:val="24"/>
          <w:lang w:val="es-ES"/>
        </w:rPr>
        <w:t>.</w:t>
      </w:r>
    </w:p>
    <w:p w14:paraId="695C1917" w14:textId="42F7CC0A" w:rsidR="000124C6" w:rsidRPr="00302573" w:rsidRDefault="00D76C3C" w:rsidP="000612DF">
      <w:pPr>
        <w:pStyle w:val="TabulasVirsraksts"/>
        <w:spacing w:after="0"/>
        <w:rPr>
          <w:rFonts w:ascii="Verdana" w:hAnsi="Verdana" w:cs="Arial"/>
          <w:b w:val="0"/>
          <w:sz w:val="24"/>
          <w:szCs w:val="24"/>
          <w:lang w:val="en-GB"/>
        </w:rPr>
      </w:pPr>
      <w:r w:rsidRPr="00D76C3C">
        <w:rPr>
          <w:rStyle w:val="jlqj4b"/>
          <w:rFonts w:ascii="Verdana" w:hAnsi="Verdana" w:cs="Arial"/>
          <w:sz w:val="24"/>
          <w:szCs w:val="24"/>
          <w:lang w:val="es-ES"/>
        </w:rPr>
        <w:t xml:space="preserve">Contenido de humedad de los materiales de construcción de madera encolada </w:t>
      </w:r>
      <w:r w:rsidRPr="00D76C3C">
        <w:rPr>
          <w:rStyle w:val="jlqj4b"/>
          <w:rFonts w:ascii="Verdana" w:hAnsi="Verdana" w:cs="Arial"/>
          <w:b w:val="0"/>
          <w:bCs/>
          <w:sz w:val="24"/>
          <w:szCs w:val="24"/>
          <w:lang w:val="es-ES"/>
        </w:rPr>
        <w:t>(</w:t>
      </w:r>
      <w:proofErr w:type="spellStart"/>
      <w:r w:rsidRPr="00D76C3C">
        <w:rPr>
          <w:rStyle w:val="jlqj4b"/>
          <w:rFonts w:ascii="Verdana" w:hAnsi="Verdana" w:cs="Arial"/>
          <w:b w:val="0"/>
          <w:bCs/>
          <w:sz w:val="24"/>
          <w:szCs w:val="24"/>
          <w:lang w:val="es-ES"/>
        </w:rPr>
        <w:t>temp</w:t>
      </w:r>
      <w:proofErr w:type="spellEnd"/>
      <w:r w:rsidRPr="00D76C3C">
        <w:rPr>
          <w:rStyle w:val="jlqj4b"/>
          <w:rFonts w:ascii="Verdana" w:hAnsi="Verdana" w:cs="Arial"/>
          <w:b w:val="0"/>
          <w:bCs/>
          <w:sz w:val="24"/>
          <w:szCs w:val="24"/>
          <w:lang w:val="es-ES"/>
        </w:rPr>
        <w:t xml:space="preserve">. </w:t>
      </w:r>
      <w:r w:rsidRPr="00D76C3C">
        <w:rPr>
          <w:rStyle w:val="jlqj4b"/>
          <w:rFonts w:ascii="Verdana" w:hAnsi="Verdana" w:cs="Arial"/>
          <w:b w:val="0"/>
          <w:bCs/>
          <w:sz w:val="24"/>
          <w:szCs w:val="24"/>
          <w:lang w:val="en-GB"/>
        </w:rPr>
        <w:t>20</w:t>
      </w:r>
      <w:r>
        <w:rPr>
          <w:rStyle w:val="jlqj4b"/>
          <w:rFonts w:ascii="Verdana" w:hAnsi="Verdana" w:cs="Arial"/>
          <w:b w:val="0"/>
          <w:bCs/>
          <w:sz w:val="24"/>
          <w:szCs w:val="24"/>
          <w:lang w:val="en-GB"/>
        </w:rPr>
        <w:t>˚</w:t>
      </w:r>
      <w:r w:rsidRPr="00D76C3C">
        <w:rPr>
          <w:rStyle w:val="jlqj4b"/>
          <w:rFonts w:ascii="Verdana" w:hAnsi="Verdana" w:cs="Arial"/>
          <w:b w:val="0"/>
          <w:bCs/>
          <w:sz w:val="24"/>
          <w:szCs w:val="24"/>
          <w:lang w:val="en-GB"/>
        </w:rPr>
        <w:t xml:space="preserve">C, </w:t>
      </w:r>
      <w:proofErr w:type="spellStart"/>
      <w:r w:rsidRPr="00D76C3C">
        <w:rPr>
          <w:rStyle w:val="jlqj4b"/>
          <w:rFonts w:ascii="Verdana" w:hAnsi="Verdana" w:cs="Arial"/>
          <w:b w:val="0"/>
          <w:bCs/>
          <w:sz w:val="24"/>
          <w:szCs w:val="24"/>
          <w:lang w:val="en-GB"/>
        </w:rPr>
        <w:t>humedad</w:t>
      </w:r>
      <w:proofErr w:type="spellEnd"/>
      <w:r w:rsidRPr="00D76C3C">
        <w:rPr>
          <w:rStyle w:val="jlqj4b"/>
          <w:rFonts w:ascii="Verdana" w:hAnsi="Verdana" w:cs="Arial"/>
          <w:b w:val="0"/>
          <w:bCs/>
          <w:sz w:val="24"/>
          <w:szCs w:val="24"/>
          <w:lang w:val="en-GB"/>
        </w:rPr>
        <w:t xml:space="preserve"> </w:t>
      </w:r>
      <w:proofErr w:type="spellStart"/>
      <w:r w:rsidRPr="00D76C3C">
        <w:rPr>
          <w:rStyle w:val="jlqj4b"/>
          <w:rFonts w:ascii="Verdana" w:hAnsi="Verdana" w:cs="Arial"/>
          <w:b w:val="0"/>
          <w:bCs/>
          <w:sz w:val="24"/>
          <w:szCs w:val="24"/>
          <w:lang w:val="en-GB"/>
        </w:rPr>
        <w:t>relativa</w:t>
      </w:r>
      <w:proofErr w:type="spellEnd"/>
      <w:r w:rsidRPr="00D76C3C">
        <w:rPr>
          <w:rStyle w:val="jlqj4b"/>
          <w:rFonts w:ascii="Verdana" w:hAnsi="Verdana" w:cs="Arial"/>
          <w:b w:val="0"/>
          <w:bCs/>
          <w:sz w:val="24"/>
          <w:szCs w:val="24"/>
          <w:lang w:val="en-GB"/>
        </w:rPr>
        <w:t xml:space="preserve">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736"/>
      </w:tblGrid>
      <w:tr w:rsidR="00D76C3C" w:rsidRPr="00302573" w14:paraId="2D6E7C95" w14:textId="77777777" w:rsidTr="009F3EA0">
        <w:trPr>
          <w:trHeight w:val="57"/>
          <w:jc w:val="center"/>
        </w:trPr>
        <w:tc>
          <w:tcPr>
            <w:tcW w:w="4786" w:type="dxa"/>
          </w:tcPr>
          <w:p w14:paraId="0D3B78E0" w14:textId="484260A5" w:rsidR="00D76C3C" w:rsidRPr="00D76C3C" w:rsidRDefault="00D76C3C" w:rsidP="00D76C3C">
            <w:pPr>
              <w:rPr>
                <w:rFonts w:cs="Arial"/>
                <w:spacing w:val="-6"/>
                <w:lang w:val="es-ES"/>
              </w:rPr>
            </w:pPr>
            <w:r w:rsidRPr="00D76C3C">
              <w:rPr>
                <w:lang w:val="es-ES"/>
              </w:rPr>
              <w:t>Material a base de madera</w:t>
            </w:r>
          </w:p>
        </w:tc>
        <w:tc>
          <w:tcPr>
            <w:tcW w:w="3736" w:type="dxa"/>
            <w:vAlign w:val="center"/>
          </w:tcPr>
          <w:p w14:paraId="3D98E3F8" w14:textId="71E9CB79" w:rsidR="00D76C3C" w:rsidRPr="00302573" w:rsidRDefault="00D76C3C" w:rsidP="00D76C3C">
            <w:pPr>
              <w:jc w:val="center"/>
              <w:rPr>
                <w:rFonts w:cs="Arial"/>
                <w:spacing w:val="-6"/>
                <w:lang w:val="en-GB"/>
              </w:rPr>
            </w:pPr>
            <w:proofErr w:type="spellStart"/>
            <w:r w:rsidRPr="00D76C3C">
              <w:rPr>
                <w:rFonts w:cs="Arial"/>
                <w:spacing w:val="-6"/>
                <w:lang w:val="en-GB"/>
              </w:rPr>
              <w:t>Contenido</w:t>
            </w:r>
            <w:proofErr w:type="spellEnd"/>
            <w:r w:rsidRPr="00D76C3C">
              <w:rPr>
                <w:rFonts w:cs="Arial"/>
                <w:spacing w:val="-6"/>
                <w:lang w:val="en-GB"/>
              </w:rPr>
              <w:t xml:space="preserve"> de </w:t>
            </w:r>
            <w:proofErr w:type="spellStart"/>
            <w:r w:rsidRPr="00D76C3C">
              <w:rPr>
                <w:rFonts w:cs="Arial"/>
                <w:spacing w:val="-6"/>
                <w:lang w:val="en-GB"/>
              </w:rPr>
              <w:t>humedad</w:t>
            </w:r>
            <w:proofErr w:type="spellEnd"/>
            <w:r w:rsidRPr="00D76C3C">
              <w:rPr>
                <w:rFonts w:cs="Arial"/>
                <w:spacing w:val="-6"/>
                <w:lang w:val="en-GB"/>
              </w:rPr>
              <w:t>, %</w:t>
            </w:r>
          </w:p>
        </w:tc>
      </w:tr>
      <w:tr w:rsidR="00D76C3C" w:rsidRPr="00302573" w14:paraId="58EC3EBB" w14:textId="77777777" w:rsidTr="009F3EA0">
        <w:trPr>
          <w:trHeight w:val="60"/>
          <w:jc w:val="center"/>
        </w:trPr>
        <w:tc>
          <w:tcPr>
            <w:tcW w:w="4786" w:type="dxa"/>
          </w:tcPr>
          <w:p w14:paraId="02AE31A8" w14:textId="68A37132" w:rsidR="00D76C3C" w:rsidRPr="00302573" w:rsidRDefault="00D76C3C" w:rsidP="00D76C3C">
            <w:pPr>
              <w:rPr>
                <w:rFonts w:cs="Arial"/>
                <w:spacing w:val="-6"/>
                <w:lang w:val="en-GB"/>
              </w:rPr>
            </w:pPr>
            <w:r w:rsidRPr="004B69FB">
              <w:t xml:space="preserve">Madera </w:t>
            </w:r>
            <w:proofErr w:type="spellStart"/>
            <w:r w:rsidRPr="004B69FB">
              <w:t>contrachapada</w:t>
            </w:r>
            <w:proofErr w:type="spellEnd"/>
          </w:p>
        </w:tc>
        <w:tc>
          <w:tcPr>
            <w:tcW w:w="3736" w:type="dxa"/>
            <w:vAlign w:val="center"/>
          </w:tcPr>
          <w:p w14:paraId="6FB39F1E" w14:textId="46FF6916" w:rsidR="00D76C3C" w:rsidRPr="00302573" w:rsidRDefault="00D76C3C" w:rsidP="00D76C3C">
            <w:pPr>
              <w:jc w:val="center"/>
              <w:rPr>
                <w:rFonts w:cs="Arial"/>
                <w:spacing w:val="-6"/>
                <w:lang w:val="en-GB"/>
              </w:rPr>
            </w:pPr>
            <w:r w:rsidRPr="00302573">
              <w:rPr>
                <w:rFonts w:cs="Arial"/>
                <w:spacing w:val="-6"/>
                <w:lang w:val="en-GB"/>
              </w:rPr>
              <w:t>8 to 10</w:t>
            </w:r>
          </w:p>
        </w:tc>
      </w:tr>
      <w:tr w:rsidR="00D76C3C" w:rsidRPr="00302573" w14:paraId="722A234E" w14:textId="77777777" w:rsidTr="009F3EA0">
        <w:trPr>
          <w:trHeight w:val="155"/>
          <w:jc w:val="center"/>
        </w:trPr>
        <w:tc>
          <w:tcPr>
            <w:tcW w:w="4786" w:type="dxa"/>
          </w:tcPr>
          <w:p w14:paraId="7A2F6E03" w14:textId="1D520EB6" w:rsidR="00D76C3C" w:rsidRPr="00D76C3C" w:rsidRDefault="00D76C3C" w:rsidP="00D76C3C">
            <w:pPr>
              <w:rPr>
                <w:rFonts w:cs="Arial"/>
                <w:spacing w:val="-6"/>
                <w:lang w:val="es-ES"/>
              </w:rPr>
            </w:pPr>
            <w:r w:rsidRPr="00D76C3C">
              <w:rPr>
                <w:lang w:val="es-ES"/>
              </w:rPr>
              <w:t>Tablero de partículas (prensado con prensa plana)</w:t>
            </w:r>
          </w:p>
        </w:tc>
        <w:tc>
          <w:tcPr>
            <w:tcW w:w="3736" w:type="dxa"/>
            <w:vAlign w:val="center"/>
          </w:tcPr>
          <w:p w14:paraId="089C6061" w14:textId="77777777" w:rsidR="00D76C3C" w:rsidRPr="00302573" w:rsidRDefault="00D76C3C" w:rsidP="00D76C3C">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29E45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0.8pt;height:10.8pt" o:ole="">
                  <v:imagedata r:id="rId74" o:title=""/>
                </v:shape>
                <o:OLEObject Type="Embed" ProgID="Equation.3" ShapeID="_x0000_i1045" DrawAspect="Content" ObjectID="_1705999140" r:id="rId75"/>
              </w:object>
            </w:r>
            <w:r w:rsidRPr="00302573">
              <w:rPr>
                <w:rFonts w:cs="Arial"/>
                <w:spacing w:val="-6"/>
                <w:lang w:val="en-GB"/>
              </w:rPr>
              <w:t>4</w:t>
            </w:r>
          </w:p>
        </w:tc>
      </w:tr>
      <w:tr w:rsidR="00D76C3C" w:rsidRPr="00302573" w14:paraId="588514C2" w14:textId="77777777" w:rsidTr="009F3EA0">
        <w:trPr>
          <w:trHeight w:val="57"/>
          <w:jc w:val="center"/>
        </w:trPr>
        <w:tc>
          <w:tcPr>
            <w:tcW w:w="4786" w:type="dxa"/>
          </w:tcPr>
          <w:p w14:paraId="55995EC5" w14:textId="767E4810" w:rsidR="00D76C3C" w:rsidRPr="00D76C3C" w:rsidRDefault="00D76C3C" w:rsidP="00D76C3C">
            <w:pPr>
              <w:rPr>
                <w:rFonts w:cs="Arial"/>
                <w:spacing w:val="-6"/>
                <w:lang w:val="es-ES"/>
              </w:rPr>
            </w:pPr>
            <w:r w:rsidRPr="00D76C3C">
              <w:rPr>
                <w:lang w:val="es-ES"/>
              </w:rPr>
              <w:t>Tablero de partículas (prensado por prensa extrusora)</w:t>
            </w:r>
          </w:p>
        </w:tc>
        <w:tc>
          <w:tcPr>
            <w:tcW w:w="3736" w:type="dxa"/>
            <w:vAlign w:val="center"/>
          </w:tcPr>
          <w:p w14:paraId="77D59A15" w14:textId="77777777" w:rsidR="00D76C3C" w:rsidRPr="00302573" w:rsidRDefault="00D76C3C" w:rsidP="00D76C3C">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373F2311">
                <v:shape id="_x0000_i1046" type="#_x0000_t75" style="width:10.8pt;height:10.8pt" o:ole="">
                  <v:imagedata r:id="rId76" o:title=""/>
                </v:shape>
                <o:OLEObject Type="Embed" ProgID="Equation.3" ShapeID="_x0000_i1046" DrawAspect="Content" ObjectID="_1705999141" r:id="rId77"/>
              </w:object>
            </w:r>
            <w:r w:rsidRPr="00302573">
              <w:rPr>
                <w:rFonts w:cs="Arial"/>
                <w:spacing w:val="-6"/>
                <w:lang w:val="en-GB"/>
              </w:rPr>
              <w:t>4</w:t>
            </w:r>
          </w:p>
        </w:tc>
      </w:tr>
      <w:tr w:rsidR="00D76C3C" w:rsidRPr="00302573" w14:paraId="0148163B" w14:textId="77777777" w:rsidTr="009F3EA0">
        <w:trPr>
          <w:trHeight w:val="57"/>
          <w:jc w:val="center"/>
        </w:trPr>
        <w:tc>
          <w:tcPr>
            <w:tcW w:w="4786" w:type="dxa"/>
          </w:tcPr>
          <w:p w14:paraId="047A3D82" w14:textId="3670F1AF" w:rsidR="00D76C3C" w:rsidRPr="00302573" w:rsidRDefault="00D76C3C" w:rsidP="00D76C3C">
            <w:pPr>
              <w:rPr>
                <w:rFonts w:cs="Arial"/>
                <w:spacing w:val="-6"/>
                <w:lang w:val="en-GB"/>
              </w:rPr>
            </w:pPr>
            <w:r w:rsidRPr="004B69FB">
              <w:t>HDF</w:t>
            </w:r>
          </w:p>
        </w:tc>
        <w:tc>
          <w:tcPr>
            <w:tcW w:w="3736" w:type="dxa"/>
            <w:vAlign w:val="center"/>
          </w:tcPr>
          <w:p w14:paraId="60964E56" w14:textId="77777777" w:rsidR="00D76C3C" w:rsidRPr="00302573" w:rsidRDefault="00D76C3C" w:rsidP="00D76C3C">
            <w:pPr>
              <w:jc w:val="center"/>
              <w:rPr>
                <w:rFonts w:cs="Arial"/>
                <w:spacing w:val="-6"/>
                <w:lang w:val="en-GB"/>
              </w:rPr>
            </w:pPr>
            <w:r w:rsidRPr="00302573">
              <w:rPr>
                <w:rFonts w:cs="Arial"/>
                <w:spacing w:val="-6"/>
                <w:lang w:val="en-GB"/>
              </w:rPr>
              <w:t>5</w:t>
            </w:r>
            <w:r w:rsidRPr="00302573">
              <w:rPr>
                <w:rFonts w:cs="Arial"/>
                <w:spacing w:val="-6"/>
                <w:position w:val="-4"/>
                <w:lang w:val="en-GB"/>
              </w:rPr>
              <w:object w:dxaOrig="220" w:dyaOrig="240" w14:anchorId="0C312017">
                <v:shape id="_x0000_i1047" type="#_x0000_t75" style="width:10.8pt;height:10.8pt" o:ole="">
                  <v:imagedata r:id="rId78" o:title=""/>
                </v:shape>
                <o:OLEObject Type="Embed" ProgID="Equation.3" ShapeID="_x0000_i1047" DrawAspect="Content" ObjectID="_1705999142" r:id="rId79"/>
              </w:object>
            </w:r>
            <w:r w:rsidRPr="00302573">
              <w:rPr>
                <w:rFonts w:cs="Arial"/>
                <w:spacing w:val="-6"/>
                <w:lang w:val="en-GB"/>
              </w:rPr>
              <w:t>3</w:t>
            </w:r>
          </w:p>
        </w:tc>
      </w:tr>
      <w:tr w:rsidR="00D76C3C" w:rsidRPr="00302573" w14:paraId="6C5236FD" w14:textId="77777777" w:rsidTr="009F3EA0">
        <w:trPr>
          <w:trHeight w:val="72"/>
          <w:jc w:val="center"/>
        </w:trPr>
        <w:tc>
          <w:tcPr>
            <w:tcW w:w="4786" w:type="dxa"/>
          </w:tcPr>
          <w:p w14:paraId="458998DE" w14:textId="309623E7" w:rsidR="00D76C3C" w:rsidRPr="00302573" w:rsidRDefault="00D76C3C" w:rsidP="00D76C3C">
            <w:pPr>
              <w:rPr>
                <w:rFonts w:cs="Arial"/>
                <w:spacing w:val="-6"/>
                <w:lang w:val="en-GB"/>
              </w:rPr>
            </w:pPr>
            <w:r w:rsidRPr="004B69FB">
              <w:t>MDF</w:t>
            </w:r>
          </w:p>
        </w:tc>
        <w:tc>
          <w:tcPr>
            <w:tcW w:w="3736" w:type="dxa"/>
            <w:vAlign w:val="center"/>
          </w:tcPr>
          <w:p w14:paraId="4ABA68C5" w14:textId="77777777" w:rsidR="00D76C3C" w:rsidRPr="00302573" w:rsidRDefault="00D76C3C" w:rsidP="00D76C3C">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53A8CED2">
                <v:shape id="_x0000_i1048" type="#_x0000_t75" style="width:10.8pt;height:10.8pt" o:ole="">
                  <v:imagedata r:id="rId80" o:title=""/>
                </v:shape>
                <o:OLEObject Type="Embed" ProgID="Equation.3" ShapeID="_x0000_i1048" DrawAspect="Content" ObjectID="_1705999143" r:id="rId81"/>
              </w:object>
            </w:r>
            <w:r w:rsidRPr="00302573">
              <w:rPr>
                <w:rFonts w:cs="Arial"/>
                <w:spacing w:val="-6"/>
                <w:lang w:val="en-GB"/>
              </w:rPr>
              <w:t>4</w:t>
            </w:r>
          </w:p>
        </w:tc>
      </w:tr>
    </w:tbl>
    <w:p w14:paraId="6A04A44B" w14:textId="77777777" w:rsidR="00FE439F" w:rsidRPr="00302573" w:rsidRDefault="00FE439F" w:rsidP="00B1342C">
      <w:pPr>
        <w:pStyle w:val="Pamatteksts"/>
        <w:ind w:firstLine="0"/>
        <w:rPr>
          <w:rStyle w:val="jlqj4b"/>
          <w:rFonts w:ascii="Verdana" w:hAnsi="Verdana" w:cs="Arial"/>
          <w:spacing w:val="-6"/>
          <w:szCs w:val="24"/>
          <w:lang w:val="en-GB"/>
        </w:rPr>
      </w:pPr>
    </w:p>
    <w:p w14:paraId="07B7105D" w14:textId="74D08F84" w:rsidR="004A7351" w:rsidRDefault="004A7351" w:rsidP="004A7351">
      <w:pPr>
        <w:pStyle w:val="TabulaNumeracija"/>
        <w:numPr>
          <w:ilvl w:val="0"/>
          <w:numId w:val="0"/>
        </w:numPr>
        <w:spacing w:before="0" w:after="240"/>
        <w:jc w:val="both"/>
        <w:rPr>
          <w:rStyle w:val="jlqj4b"/>
          <w:rFonts w:ascii="Verdana" w:hAnsi="Verdana" w:cs="Arial"/>
          <w:color w:val="auto"/>
          <w:szCs w:val="24"/>
          <w:lang w:val="es-ES"/>
        </w:rPr>
      </w:pPr>
      <w:r w:rsidRPr="004A7351">
        <w:rPr>
          <w:rStyle w:val="jlqj4b"/>
          <w:rFonts w:ascii="Verdana" w:hAnsi="Verdana" w:cs="Arial"/>
          <w:color w:val="auto"/>
          <w:szCs w:val="24"/>
          <w:lang w:val="es-ES"/>
        </w:rPr>
        <w:t xml:space="preserve">Para los materiales a base de madera, el hinchamiento en la dirección de prensado (espesor) es significativamente mayor que para la madera maciza perpendicular a la dirección de las fibras. Depende de la calidad del adhesivo y de la cantidad de protección contra la humedad y el agua. Esta es la llamada compresión de partículas compactadas. A medida que cambia la humedad, se producen tensiones y deformaciones cuando los materiales de construcción de madera encolada se envejecen en condiciones diferenciadas (cuando un lado está más húmedo y el otro más seco), junto con un aumento de espesor y longitud. La razón de esto es la diferente humedad de equilibrio y, por lo tanto, </w:t>
      </w:r>
      <w:r w:rsidR="00FA2174">
        <w:rPr>
          <w:rStyle w:val="jlqj4b"/>
          <w:rFonts w:ascii="Verdana" w:hAnsi="Verdana" w:cs="Arial"/>
          <w:color w:val="auto"/>
          <w:szCs w:val="24"/>
          <w:lang w:val="es-ES"/>
        </w:rPr>
        <w:t xml:space="preserve">un estado </w:t>
      </w:r>
      <w:r w:rsidRPr="004A7351">
        <w:rPr>
          <w:rStyle w:val="jlqj4b"/>
          <w:rFonts w:ascii="Verdana" w:hAnsi="Verdana" w:cs="Arial"/>
          <w:color w:val="auto"/>
          <w:szCs w:val="24"/>
          <w:lang w:val="es-ES"/>
        </w:rPr>
        <w:t>diferente</w:t>
      </w:r>
      <w:r w:rsidR="00FA2174">
        <w:rPr>
          <w:rStyle w:val="jlqj4b"/>
          <w:rFonts w:ascii="Verdana" w:hAnsi="Verdana" w:cs="Arial"/>
          <w:color w:val="auto"/>
          <w:szCs w:val="24"/>
          <w:lang w:val="es-ES"/>
        </w:rPr>
        <w:t xml:space="preserve"> en las</w:t>
      </w:r>
      <w:r w:rsidRPr="004A7351">
        <w:rPr>
          <w:rStyle w:val="jlqj4b"/>
          <w:rFonts w:ascii="Verdana" w:hAnsi="Verdana" w:cs="Arial"/>
          <w:color w:val="auto"/>
          <w:szCs w:val="24"/>
          <w:lang w:val="es-ES"/>
        </w:rPr>
        <w:t xml:space="preserve"> capas en el momento de la producción de los paneles. Este problema ocurre especialmente con la construcción de losas asimétricas, como los pisos laminados. A medida que aumenta la densidad, aumentan la fuerza, la velocidad de propagación del sonido y la conductividad térmica. A medida que aumenta la densidad de las capas exteriores, aumenta </w:t>
      </w:r>
      <w:r w:rsidRPr="004A7351">
        <w:rPr>
          <w:rStyle w:val="jlqj4b"/>
          <w:rFonts w:ascii="Verdana" w:hAnsi="Verdana" w:cs="Arial"/>
          <w:color w:val="auto"/>
          <w:szCs w:val="24"/>
          <w:lang w:val="es-ES"/>
        </w:rPr>
        <w:lastRenderedPageBreak/>
        <w:t>la calidad de la superficie. La densidad y algunas propiedades mecánicas de los materiales mencionados anteriormente se muestran en la tabla 1.21.</w:t>
      </w:r>
    </w:p>
    <w:p w14:paraId="3D7D2323" w14:textId="12CE198E" w:rsidR="000124C6" w:rsidRPr="004A7351" w:rsidRDefault="00A36779" w:rsidP="004A7351">
      <w:pPr>
        <w:pStyle w:val="TabulaNumeracija"/>
        <w:numPr>
          <w:ilvl w:val="0"/>
          <w:numId w:val="0"/>
        </w:numPr>
        <w:spacing w:before="0"/>
        <w:jc w:val="center"/>
        <w:rPr>
          <w:rFonts w:ascii="Verdana" w:hAnsi="Verdana" w:cs="Arial"/>
          <w:szCs w:val="24"/>
          <w:lang w:val="es-ES"/>
        </w:rPr>
      </w:pPr>
      <w:r w:rsidRPr="004A7351">
        <w:rPr>
          <w:rFonts w:ascii="Verdana" w:hAnsi="Verdana" w:cs="Arial"/>
          <w:color w:val="auto"/>
          <w:szCs w:val="24"/>
          <w:lang w:val="es-ES"/>
        </w:rPr>
        <w:t>Table 1.21</w:t>
      </w:r>
      <w:r w:rsidR="006D3914" w:rsidRPr="004A7351">
        <w:rPr>
          <w:rFonts w:ascii="Verdana" w:hAnsi="Verdana" w:cs="Arial"/>
          <w:color w:val="auto"/>
          <w:szCs w:val="24"/>
          <w:lang w:val="es-ES"/>
        </w:rPr>
        <w:t>.</w:t>
      </w:r>
    </w:p>
    <w:p w14:paraId="04B9CD3C" w14:textId="3E282269" w:rsidR="000124C6" w:rsidRPr="004A7351" w:rsidRDefault="004A7351" w:rsidP="00B1342C">
      <w:pPr>
        <w:pStyle w:val="TabulasVirsraksts"/>
        <w:spacing w:after="0"/>
        <w:rPr>
          <w:rFonts w:ascii="Verdana" w:hAnsi="Verdana" w:cs="Arial"/>
          <w:sz w:val="24"/>
          <w:szCs w:val="24"/>
          <w:lang w:val="es-ES"/>
        </w:rPr>
      </w:pPr>
      <w:r w:rsidRPr="004A7351">
        <w:rPr>
          <w:rStyle w:val="jlqj4b"/>
          <w:rFonts w:ascii="Verdana" w:hAnsi="Verdana" w:cs="Arial"/>
          <w:sz w:val="24"/>
          <w:szCs w:val="24"/>
          <w:lang w:val="es-ES"/>
        </w:rPr>
        <w:t>Propiedades de los materiales de construcción a base de madera encolada</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850"/>
        <w:gridCol w:w="851"/>
        <w:gridCol w:w="1134"/>
        <w:gridCol w:w="850"/>
        <w:gridCol w:w="992"/>
        <w:gridCol w:w="993"/>
        <w:gridCol w:w="850"/>
        <w:gridCol w:w="1134"/>
      </w:tblGrid>
      <w:tr w:rsidR="004A7351" w:rsidRPr="00302573" w14:paraId="7F48744A" w14:textId="77777777" w:rsidTr="004A7351">
        <w:trPr>
          <w:jc w:val="center"/>
        </w:trPr>
        <w:tc>
          <w:tcPr>
            <w:tcW w:w="1555" w:type="dxa"/>
          </w:tcPr>
          <w:p w14:paraId="67033044" w14:textId="465BEFDD" w:rsidR="004A7351" w:rsidRPr="004A7351" w:rsidRDefault="004A7351" w:rsidP="004A7351">
            <w:pPr>
              <w:jc w:val="center"/>
              <w:rPr>
                <w:rFonts w:cs="Arial"/>
                <w:spacing w:val="-6"/>
                <w:sz w:val="16"/>
                <w:szCs w:val="16"/>
                <w:lang w:val="en-GB"/>
              </w:rPr>
            </w:pPr>
            <w:proofErr w:type="spellStart"/>
            <w:r w:rsidRPr="004A7351">
              <w:rPr>
                <w:sz w:val="16"/>
                <w:szCs w:val="16"/>
              </w:rPr>
              <w:t>Propiedad</w:t>
            </w:r>
            <w:proofErr w:type="spellEnd"/>
          </w:p>
        </w:tc>
        <w:tc>
          <w:tcPr>
            <w:tcW w:w="850" w:type="dxa"/>
            <w:vAlign w:val="center"/>
          </w:tcPr>
          <w:p w14:paraId="005F86C2" w14:textId="781249B2" w:rsidR="004A7351" w:rsidRPr="00302573" w:rsidRDefault="004A7351" w:rsidP="004A7351">
            <w:pPr>
              <w:jc w:val="center"/>
              <w:rPr>
                <w:rFonts w:cs="Arial"/>
                <w:spacing w:val="-6"/>
                <w:sz w:val="16"/>
                <w:szCs w:val="16"/>
                <w:lang w:val="en-GB"/>
              </w:rPr>
            </w:pPr>
            <w:r w:rsidRPr="004A7351">
              <w:rPr>
                <w:rFonts w:cs="Arial"/>
                <w:spacing w:val="-6"/>
                <w:sz w:val="16"/>
                <w:szCs w:val="16"/>
                <w:lang w:val="en-GB"/>
              </w:rPr>
              <w:t xml:space="preserve">Madera </w:t>
            </w:r>
            <w:proofErr w:type="spellStart"/>
            <w:r w:rsidRPr="004A7351">
              <w:rPr>
                <w:rFonts w:cs="Arial"/>
                <w:spacing w:val="-6"/>
                <w:sz w:val="16"/>
                <w:szCs w:val="16"/>
                <w:lang w:val="en-GB"/>
              </w:rPr>
              <w:t>maciza</w:t>
            </w:r>
            <w:proofErr w:type="spellEnd"/>
          </w:p>
        </w:tc>
        <w:tc>
          <w:tcPr>
            <w:tcW w:w="851" w:type="dxa"/>
            <w:vAlign w:val="center"/>
          </w:tcPr>
          <w:p w14:paraId="6BC18316" w14:textId="5B8217A4" w:rsidR="004A7351" w:rsidRPr="00302573" w:rsidRDefault="004A7351" w:rsidP="004A7351">
            <w:pPr>
              <w:jc w:val="center"/>
              <w:rPr>
                <w:rFonts w:cs="Arial"/>
                <w:spacing w:val="-6"/>
                <w:sz w:val="16"/>
                <w:szCs w:val="16"/>
                <w:lang w:val="en-GB"/>
              </w:rPr>
            </w:pPr>
            <w:r w:rsidRPr="004A7351">
              <w:rPr>
                <w:rFonts w:cs="Arial"/>
                <w:spacing w:val="-6"/>
                <w:sz w:val="16"/>
                <w:szCs w:val="16"/>
                <w:lang w:val="en-GB"/>
              </w:rPr>
              <w:t xml:space="preserve">Madera </w:t>
            </w:r>
            <w:proofErr w:type="spellStart"/>
            <w:r w:rsidRPr="004A7351">
              <w:rPr>
                <w:rFonts w:cs="Arial"/>
                <w:spacing w:val="-6"/>
                <w:sz w:val="16"/>
                <w:szCs w:val="16"/>
                <w:lang w:val="en-GB"/>
              </w:rPr>
              <w:t>contrachapada</w:t>
            </w:r>
            <w:proofErr w:type="spellEnd"/>
          </w:p>
        </w:tc>
        <w:tc>
          <w:tcPr>
            <w:tcW w:w="1134" w:type="dxa"/>
            <w:vAlign w:val="center"/>
          </w:tcPr>
          <w:p w14:paraId="79CECF3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LVL</w:t>
            </w:r>
          </w:p>
        </w:tc>
        <w:tc>
          <w:tcPr>
            <w:tcW w:w="850" w:type="dxa"/>
            <w:vAlign w:val="center"/>
          </w:tcPr>
          <w:p w14:paraId="0DEF57C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OSB</w:t>
            </w:r>
          </w:p>
        </w:tc>
        <w:tc>
          <w:tcPr>
            <w:tcW w:w="992" w:type="dxa"/>
            <w:vAlign w:val="center"/>
          </w:tcPr>
          <w:p w14:paraId="32064F92" w14:textId="6A492A61" w:rsidR="004A7351" w:rsidRPr="00302573" w:rsidRDefault="004A7351" w:rsidP="004A7351">
            <w:pPr>
              <w:jc w:val="center"/>
              <w:rPr>
                <w:rFonts w:cs="Arial"/>
                <w:spacing w:val="-6"/>
                <w:sz w:val="16"/>
                <w:szCs w:val="16"/>
                <w:lang w:val="en-GB"/>
              </w:rPr>
            </w:pPr>
            <w:proofErr w:type="spellStart"/>
            <w:r w:rsidRPr="004A7351">
              <w:rPr>
                <w:rFonts w:cs="Arial"/>
                <w:spacing w:val="-6"/>
                <w:sz w:val="16"/>
                <w:szCs w:val="16"/>
                <w:lang w:val="en-GB"/>
              </w:rPr>
              <w:t>Tablero</w:t>
            </w:r>
            <w:proofErr w:type="spellEnd"/>
            <w:r w:rsidRPr="004A7351">
              <w:rPr>
                <w:rFonts w:cs="Arial"/>
                <w:spacing w:val="-6"/>
                <w:sz w:val="16"/>
                <w:szCs w:val="16"/>
                <w:lang w:val="en-GB"/>
              </w:rPr>
              <w:t xml:space="preserve"> de </w:t>
            </w:r>
            <w:proofErr w:type="spellStart"/>
            <w:r w:rsidRPr="004A7351">
              <w:rPr>
                <w:rFonts w:cs="Arial"/>
                <w:spacing w:val="-6"/>
                <w:sz w:val="16"/>
                <w:szCs w:val="16"/>
                <w:lang w:val="en-GB"/>
              </w:rPr>
              <w:t>partículas</w:t>
            </w:r>
            <w:proofErr w:type="spellEnd"/>
          </w:p>
        </w:tc>
        <w:tc>
          <w:tcPr>
            <w:tcW w:w="993" w:type="dxa"/>
            <w:vAlign w:val="center"/>
          </w:tcPr>
          <w:p w14:paraId="3727605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MDF</w:t>
            </w:r>
          </w:p>
        </w:tc>
        <w:tc>
          <w:tcPr>
            <w:tcW w:w="850" w:type="dxa"/>
            <w:vAlign w:val="center"/>
          </w:tcPr>
          <w:p w14:paraId="7CA6D9D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LSL</w:t>
            </w:r>
          </w:p>
        </w:tc>
        <w:tc>
          <w:tcPr>
            <w:tcW w:w="1134" w:type="dxa"/>
            <w:vAlign w:val="center"/>
          </w:tcPr>
          <w:p w14:paraId="27FF1153"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PSL</w:t>
            </w:r>
          </w:p>
        </w:tc>
      </w:tr>
      <w:tr w:rsidR="004A7351" w:rsidRPr="00302573" w14:paraId="7060D1BB" w14:textId="77777777" w:rsidTr="004A7351">
        <w:trPr>
          <w:jc w:val="center"/>
        </w:trPr>
        <w:tc>
          <w:tcPr>
            <w:tcW w:w="1555" w:type="dxa"/>
          </w:tcPr>
          <w:p w14:paraId="012E9C65" w14:textId="3CD4752F" w:rsidR="004A7351" w:rsidRPr="004A7351" w:rsidRDefault="004A7351" w:rsidP="004A7351">
            <w:pPr>
              <w:rPr>
                <w:rFonts w:cs="Arial"/>
                <w:spacing w:val="-6"/>
                <w:sz w:val="16"/>
                <w:szCs w:val="16"/>
                <w:lang w:val="en-GB"/>
              </w:rPr>
            </w:pPr>
            <w:proofErr w:type="spellStart"/>
            <w:r w:rsidRPr="004A7351">
              <w:rPr>
                <w:sz w:val="16"/>
                <w:szCs w:val="16"/>
              </w:rPr>
              <w:t>Densidad</w:t>
            </w:r>
            <w:proofErr w:type="spellEnd"/>
            <w:r w:rsidRPr="004A7351">
              <w:rPr>
                <w:sz w:val="16"/>
                <w:szCs w:val="16"/>
              </w:rPr>
              <w:t>,</w:t>
            </w:r>
          </w:p>
        </w:tc>
        <w:tc>
          <w:tcPr>
            <w:tcW w:w="850" w:type="dxa"/>
            <w:vAlign w:val="center"/>
          </w:tcPr>
          <w:p w14:paraId="7432770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450</w:t>
            </w:r>
          </w:p>
        </w:tc>
        <w:tc>
          <w:tcPr>
            <w:tcW w:w="851" w:type="dxa"/>
            <w:vAlign w:val="center"/>
          </w:tcPr>
          <w:p w14:paraId="4F0C309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500-600</w:t>
            </w:r>
          </w:p>
        </w:tc>
        <w:tc>
          <w:tcPr>
            <w:tcW w:w="1134" w:type="dxa"/>
            <w:vAlign w:val="center"/>
          </w:tcPr>
          <w:p w14:paraId="21AFE98B" w14:textId="77777777" w:rsidR="004A7351" w:rsidRPr="00302573" w:rsidRDefault="004A7351" w:rsidP="004A7351">
            <w:pPr>
              <w:ind w:left="-66"/>
              <w:jc w:val="center"/>
              <w:rPr>
                <w:rFonts w:cs="Arial"/>
                <w:spacing w:val="-6"/>
                <w:sz w:val="16"/>
                <w:szCs w:val="16"/>
                <w:lang w:val="en-GB"/>
              </w:rPr>
            </w:pPr>
            <w:r w:rsidRPr="00302573">
              <w:rPr>
                <w:rFonts w:cs="Arial"/>
                <w:spacing w:val="-6"/>
                <w:sz w:val="16"/>
                <w:szCs w:val="16"/>
                <w:lang w:val="en-GB"/>
              </w:rPr>
              <w:t>660-700</w:t>
            </w:r>
          </w:p>
        </w:tc>
        <w:tc>
          <w:tcPr>
            <w:tcW w:w="850" w:type="dxa"/>
            <w:vAlign w:val="center"/>
          </w:tcPr>
          <w:p w14:paraId="749F3C2E"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660-700</w:t>
            </w:r>
          </w:p>
        </w:tc>
        <w:tc>
          <w:tcPr>
            <w:tcW w:w="992" w:type="dxa"/>
            <w:vAlign w:val="center"/>
          </w:tcPr>
          <w:p w14:paraId="1BD4A3E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680-700</w:t>
            </w:r>
          </w:p>
        </w:tc>
        <w:tc>
          <w:tcPr>
            <w:tcW w:w="993" w:type="dxa"/>
            <w:vAlign w:val="center"/>
          </w:tcPr>
          <w:p w14:paraId="479FA94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760-790</w:t>
            </w:r>
          </w:p>
        </w:tc>
        <w:tc>
          <w:tcPr>
            <w:tcW w:w="850" w:type="dxa"/>
            <w:vAlign w:val="center"/>
          </w:tcPr>
          <w:p w14:paraId="532D1D7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650</w:t>
            </w:r>
          </w:p>
        </w:tc>
        <w:tc>
          <w:tcPr>
            <w:tcW w:w="1134" w:type="dxa"/>
            <w:vAlign w:val="center"/>
          </w:tcPr>
          <w:p w14:paraId="04D166C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660</w:t>
            </w:r>
          </w:p>
        </w:tc>
      </w:tr>
      <w:tr w:rsidR="004A7351" w:rsidRPr="00302573" w14:paraId="5EFE4565" w14:textId="77777777" w:rsidTr="004A7351">
        <w:trPr>
          <w:jc w:val="center"/>
        </w:trPr>
        <w:tc>
          <w:tcPr>
            <w:tcW w:w="1555" w:type="dxa"/>
          </w:tcPr>
          <w:p w14:paraId="35341734" w14:textId="4DE86E60" w:rsidR="004A7351" w:rsidRPr="004A7351" w:rsidRDefault="004A7351" w:rsidP="004A7351">
            <w:pPr>
              <w:rPr>
                <w:rFonts w:cs="Arial"/>
                <w:spacing w:val="-6"/>
                <w:sz w:val="16"/>
                <w:szCs w:val="16"/>
                <w:lang w:val="en-GB"/>
              </w:rPr>
            </w:pPr>
            <w:r w:rsidRPr="004A7351">
              <w:rPr>
                <w:sz w:val="16"/>
                <w:szCs w:val="16"/>
              </w:rPr>
              <w:t>kg m-3</w:t>
            </w:r>
          </w:p>
        </w:tc>
        <w:tc>
          <w:tcPr>
            <w:tcW w:w="850" w:type="dxa"/>
            <w:vAlign w:val="center"/>
          </w:tcPr>
          <w:p w14:paraId="2A6AFE0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659F5D94"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2DD5E237"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541D9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12FFF9E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2600-3200</w:t>
            </w:r>
          </w:p>
        </w:tc>
        <w:tc>
          <w:tcPr>
            <w:tcW w:w="993" w:type="dxa"/>
            <w:vAlign w:val="center"/>
          </w:tcPr>
          <w:p w14:paraId="0122064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4000-4500</w:t>
            </w:r>
          </w:p>
        </w:tc>
        <w:tc>
          <w:tcPr>
            <w:tcW w:w="850" w:type="dxa"/>
            <w:vAlign w:val="center"/>
          </w:tcPr>
          <w:p w14:paraId="1157B97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12000</w:t>
            </w:r>
          </w:p>
        </w:tc>
        <w:tc>
          <w:tcPr>
            <w:tcW w:w="1134" w:type="dxa"/>
            <w:vAlign w:val="center"/>
          </w:tcPr>
          <w:p w14:paraId="6D728FA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14000-15500</w:t>
            </w:r>
          </w:p>
        </w:tc>
      </w:tr>
      <w:tr w:rsidR="004A7351" w:rsidRPr="00302573" w14:paraId="2A6FB6F8" w14:textId="77777777" w:rsidTr="004A7351">
        <w:trPr>
          <w:jc w:val="center"/>
        </w:trPr>
        <w:tc>
          <w:tcPr>
            <w:tcW w:w="1555" w:type="dxa"/>
          </w:tcPr>
          <w:p w14:paraId="5BB92F66" w14:textId="5904E17C" w:rsidR="004A7351" w:rsidRPr="004A7351" w:rsidRDefault="004A7351" w:rsidP="004A7351">
            <w:pPr>
              <w:rPr>
                <w:rFonts w:cs="Arial"/>
                <w:spacing w:val="-6"/>
                <w:sz w:val="16"/>
                <w:szCs w:val="16"/>
                <w:lang w:val="en-GB"/>
              </w:rPr>
            </w:pPr>
            <w:proofErr w:type="spellStart"/>
            <w:r w:rsidRPr="004A7351">
              <w:rPr>
                <w:sz w:val="16"/>
                <w:szCs w:val="16"/>
              </w:rPr>
              <w:t>Módulo</w:t>
            </w:r>
            <w:proofErr w:type="spellEnd"/>
            <w:r w:rsidRPr="004A7351">
              <w:rPr>
                <w:sz w:val="16"/>
                <w:szCs w:val="16"/>
              </w:rPr>
              <w:t xml:space="preserve"> de </w:t>
            </w:r>
            <w:proofErr w:type="spellStart"/>
            <w:r w:rsidRPr="004A7351">
              <w:rPr>
                <w:sz w:val="16"/>
                <w:szCs w:val="16"/>
              </w:rPr>
              <w:t>elasticidad</w:t>
            </w:r>
            <w:proofErr w:type="spellEnd"/>
            <w:r w:rsidRPr="004A7351">
              <w:rPr>
                <w:sz w:val="16"/>
                <w:szCs w:val="16"/>
              </w:rPr>
              <w:t>,</w:t>
            </w:r>
          </w:p>
        </w:tc>
        <w:tc>
          <w:tcPr>
            <w:tcW w:w="850" w:type="dxa"/>
            <w:vAlign w:val="center"/>
          </w:tcPr>
          <w:p w14:paraId="6A5C319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5000-7000</w:t>
            </w:r>
          </w:p>
        </w:tc>
        <w:tc>
          <w:tcPr>
            <w:tcW w:w="851" w:type="dxa"/>
            <w:vAlign w:val="center"/>
          </w:tcPr>
          <w:p w14:paraId="6DE88B3B"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12000</w:t>
            </w:r>
          </w:p>
        </w:tc>
        <w:tc>
          <w:tcPr>
            <w:tcW w:w="1134" w:type="dxa"/>
            <w:vAlign w:val="center"/>
          </w:tcPr>
          <w:p w14:paraId="0D325AE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13000-16000</w:t>
            </w:r>
          </w:p>
        </w:tc>
        <w:tc>
          <w:tcPr>
            <w:tcW w:w="850" w:type="dxa"/>
            <w:vAlign w:val="center"/>
          </w:tcPr>
          <w:p w14:paraId="5FD65583"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7000</w:t>
            </w:r>
          </w:p>
        </w:tc>
        <w:tc>
          <w:tcPr>
            <w:tcW w:w="992" w:type="dxa"/>
            <w:vAlign w:val="center"/>
          </w:tcPr>
          <w:p w14:paraId="3C9B7D9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342F205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EF892C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7124C39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r w:rsidR="004A7351" w:rsidRPr="00302573" w14:paraId="2F8C2645" w14:textId="77777777" w:rsidTr="004A7351">
        <w:trPr>
          <w:jc w:val="center"/>
        </w:trPr>
        <w:tc>
          <w:tcPr>
            <w:tcW w:w="1555" w:type="dxa"/>
          </w:tcPr>
          <w:p w14:paraId="1ACB168C" w14:textId="7D1EDDCC" w:rsidR="004A7351" w:rsidRPr="004A7351" w:rsidRDefault="004A7351" w:rsidP="004A7351">
            <w:pPr>
              <w:rPr>
                <w:rFonts w:cs="Arial"/>
                <w:spacing w:val="-6"/>
                <w:sz w:val="16"/>
                <w:szCs w:val="16"/>
                <w:lang w:val="en-GB"/>
              </w:rPr>
            </w:pPr>
            <w:r w:rsidRPr="004A7351">
              <w:rPr>
                <w:sz w:val="16"/>
                <w:szCs w:val="16"/>
              </w:rPr>
              <w:t xml:space="preserve">N </w:t>
            </w:r>
            <w:proofErr w:type="gramStart"/>
            <w:r w:rsidRPr="004A7351">
              <w:rPr>
                <w:sz w:val="16"/>
                <w:szCs w:val="16"/>
              </w:rPr>
              <w:t>mm -2</w:t>
            </w:r>
            <w:proofErr w:type="gramEnd"/>
          </w:p>
        </w:tc>
        <w:tc>
          <w:tcPr>
            <w:tcW w:w="850" w:type="dxa"/>
            <w:vAlign w:val="center"/>
          </w:tcPr>
          <w:p w14:paraId="7C2CB32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1000-3000</w:t>
            </w:r>
          </w:p>
        </w:tc>
        <w:tc>
          <w:tcPr>
            <w:tcW w:w="851" w:type="dxa"/>
            <w:vAlign w:val="center"/>
          </w:tcPr>
          <w:p w14:paraId="59E1C525"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7000</w:t>
            </w:r>
          </w:p>
        </w:tc>
        <w:tc>
          <w:tcPr>
            <w:tcW w:w="1134" w:type="dxa"/>
            <w:vAlign w:val="center"/>
          </w:tcPr>
          <w:p w14:paraId="4554FE8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68B52B9A"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1850</w:t>
            </w:r>
          </w:p>
        </w:tc>
        <w:tc>
          <w:tcPr>
            <w:tcW w:w="992" w:type="dxa"/>
            <w:vAlign w:val="center"/>
          </w:tcPr>
          <w:p w14:paraId="0956936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5960C14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6FE4E21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3AC1955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r w:rsidR="004A7351" w:rsidRPr="00302573" w14:paraId="376FFAD6" w14:textId="77777777" w:rsidTr="004A7351">
        <w:trPr>
          <w:jc w:val="center"/>
        </w:trPr>
        <w:tc>
          <w:tcPr>
            <w:tcW w:w="1555" w:type="dxa"/>
          </w:tcPr>
          <w:p w14:paraId="07392578" w14:textId="5C0E7199" w:rsidR="004A7351" w:rsidRPr="004A7351" w:rsidRDefault="004A7351" w:rsidP="004A7351">
            <w:pPr>
              <w:rPr>
                <w:rFonts w:cs="Arial"/>
                <w:spacing w:val="-6"/>
                <w:sz w:val="16"/>
                <w:szCs w:val="16"/>
                <w:lang w:val="en-GB"/>
              </w:rPr>
            </w:pPr>
            <w:proofErr w:type="spellStart"/>
            <w:r w:rsidRPr="004A7351">
              <w:rPr>
                <w:sz w:val="16"/>
                <w:szCs w:val="16"/>
              </w:rPr>
              <w:t>paralelo</w:t>
            </w:r>
            <w:proofErr w:type="spellEnd"/>
          </w:p>
        </w:tc>
        <w:tc>
          <w:tcPr>
            <w:tcW w:w="850" w:type="dxa"/>
            <w:vAlign w:val="center"/>
          </w:tcPr>
          <w:p w14:paraId="365F322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7D12E50A"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58E9B4A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8C46CF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42953B1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20-22</w:t>
            </w:r>
          </w:p>
        </w:tc>
        <w:tc>
          <w:tcPr>
            <w:tcW w:w="993" w:type="dxa"/>
            <w:vAlign w:val="center"/>
          </w:tcPr>
          <w:p w14:paraId="7207ADE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33-38</w:t>
            </w:r>
          </w:p>
        </w:tc>
        <w:tc>
          <w:tcPr>
            <w:tcW w:w="850" w:type="dxa"/>
            <w:vAlign w:val="center"/>
          </w:tcPr>
          <w:p w14:paraId="2BA74FA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4CA6D61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r w:rsidR="004A7351" w:rsidRPr="00302573" w14:paraId="5ADC68E6" w14:textId="77777777" w:rsidTr="004A7351">
        <w:trPr>
          <w:jc w:val="center"/>
        </w:trPr>
        <w:tc>
          <w:tcPr>
            <w:tcW w:w="1555" w:type="dxa"/>
          </w:tcPr>
          <w:p w14:paraId="5DF6AC59" w14:textId="07419B36" w:rsidR="004A7351" w:rsidRPr="004A7351" w:rsidRDefault="004A7351" w:rsidP="004A7351">
            <w:pPr>
              <w:rPr>
                <w:rFonts w:cs="Arial"/>
                <w:spacing w:val="-6"/>
                <w:sz w:val="16"/>
                <w:szCs w:val="16"/>
                <w:lang w:val="en-GB"/>
              </w:rPr>
            </w:pPr>
            <w:r w:rsidRPr="004A7351">
              <w:rPr>
                <w:sz w:val="16"/>
                <w:szCs w:val="16"/>
              </w:rPr>
              <w:t>perpendicular</w:t>
            </w:r>
          </w:p>
        </w:tc>
        <w:tc>
          <w:tcPr>
            <w:tcW w:w="850" w:type="dxa"/>
            <w:vAlign w:val="center"/>
          </w:tcPr>
          <w:p w14:paraId="5B3EAC8B"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30-50</w:t>
            </w:r>
          </w:p>
        </w:tc>
        <w:tc>
          <w:tcPr>
            <w:tcW w:w="851" w:type="dxa"/>
            <w:vAlign w:val="center"/>
          </w:tcPr>
          <w:p w14:paraId="0E6E4503"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80</w:t>
            </w:r>
          </w:p>
        </w:tc>
        <w:tc>
          <w:tcPr>
            <w:tcW w:w="1134" w:type="dxa"/>
            <w:vAlign w:val="center"/>
          </w:tcPr>
          <w:p w14:paraId="375A48E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1DAA897A"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36</w:t>
            </w:r>
          </w:p>
        </w:tc>
        <w:tc>
          <w:tcPr>
            <w:tcW w:w="992" w:type="dxa"/>
            <w:vAlign w:val="center"/>
          </w:tcPr>
          <w:p w14:paraId="3268C777"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78B8F845" w14:textId="77777777" w:rsidR="004A7351" w:rsidRPr="00302573" w:rsidRDefault="004A7351" w:rsidP="004A7351">
            <w:pPr>
              <w:jc w:val="center"/>
              <w:rPr>
                <w:rFonts w:cs="Arial"/>
                <w:spacing w:val="-6"/>
                <w:sz w:val="16"/>
                <w:szCs w:val="16"/>
                <w:lang w:val="en-GB"/>
              </w:rPr>
            </w:pPr>
          </w:p>
        </w:tc>
        <w:tc>
          <w:tcPr>
            <w:tcW w:w="850" w:type="dxa"/>
            <w:vAlign w:val="center"/>
          </w:tcPr>
          <w:p w14:paraId="6B19595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468441C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60-65</w:t>
            </w:r>
          </w:p>
        </w:tc>
      </w:tr>
      <w:tr w:rsidR="004A7351" w:rsidRPr="00302573" w14:paraId="37FFAD8D" w14:textId="77777777" w:rsidTr="004A7351">
        <w:trPr>
          <w:jc w:val="center"/>
        </w:trPr>
        <w:tc>
          <w:tcPr>
            <w:tcW w:w="1555" w:type="dxa"/>
          </w:tcPr>
          <w:p w14:paraId="54B13830" w14:textId="4E4D40EB" w:rsidR="004A7351" w:rsidRPr="004A7351" w:rsidRDefault="004A7351" w:rsidP="004A7351">
            <w:pPr>
              <w:rPr>
                <w:rFonts w:cs="Arial"/>
                <w:spacing w:val="-6"/>
                <w:sz w:val="16"/>
                <w:szCs w:val="16"/>
                <w:lang w:val="en-GB"/>
              </w:rPr>
            </w:pPr>
            <w:r w:rsidRPr="004A7351">
              <w:rPr>
                <w:sz w:val="16"/>
                <w:szCs w:val="16"/>
              </w:rPr>
              <w:t xml:space="preserve">Resistencia a la </w:t>
            </w:r>
            <w:proofErr w:type="spellStart"/>
            <w:r w:rsidRPr="004A7351">
              <w:rPr>
                <w:sz w:val="16"/>
                <w:szCs w:val="16"/>
              </w:rPr>
              <w:t>flexión</w:t>
            </w:r>
            <w:proofErr w:type="spellEnd"/>
            <w:r w:rsidRPr="004A7351">
              <w:rPr>
                <w:sz w:val="16"/>
                <w:szCs w:val="16"/>
              </w:rPr>
              <w:t>,</w:t>
            </w:r>
          </w:p>
        </w:tc>
        <w:tc>
          <w:tcPr>
            <w:tcW w:w="850" w:type="dxa"/>
            <w:vAlign w:val="center"/>
          </w:tcPr>
          <w:p w14:paraId="2DC5743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10-30</w:t>
            </w:r>
          </w:p>
        </w:tc>
        <w:tc>
          <w:tcPr>
            <w:tcW w:w="851" w:type="dxa"/>
            <w:vAlign w:val="center"/>
          </w:tcPr>
          <w:p w14:paraId="0B080F3E"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40</w:t>
            </w:r>
          </w:p>
        </w:tc>
        <w:tc>
          <w:tcPr>
            <w:tcW w:w="1134" w:type="dxa"/>
            <w:vAlign w:val="center"/>
          </w:tcPr>
          <w:p w14:paraId="4F3D65E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017B71D1"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20-25</w:t>
            </w:r>
          </w:p>
        </w:tc>
        <w:tc>
          <w:tcPr>
            <w:tcW w:w="992" w:type="dxa"/>
            <w:vAlign w:val="center"/>
          </w:tcPr>
          <w:p w14:paraId="77CA0E0D"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1D8A129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54F818A0" w14:textId="77777777" w:rsidR="004A7351" w:rsidRPr="00302573" w:rsidRDefault="004A7351" w:rsidP="004A7351">
            <w:pPr>
              <w:jc w:val="center"/>
              <w:rPr>
                <w:rFonts w:cs="Arial"/>
                <w:spacing w:val="-6"/>
                <w:sz w:val="16"/>
                <w:szCs w:val="16"/>
                <w:lang w:val="en-GB"/>
              </w:rPr>
            </w:pPr>
          </w:p>
        </w:tc>
        <w:tc>
          <w:tcPr>
            <w:tcW w:w="1134" w:type="dxa"/>
            <w:vAlign w:val="center"/>
          </w:tcPr>
          <w:p w14:paraId="4CD58FE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r w:rsidR="004A7351" w:rsidRPr="00302573" w14:paraId="59F5F22E" w14:textId="77777777" w:rsidTr="004A7351">
        <w:trPr>
          <w:jc w:val="center"/>
        </w:trPr>
        <w:tc>
          <w:tcPr>
            <w:tcW w:w="1555" w:type="dxa"/>
          </w:tcPr>
          <w:p w14:paraId="4B138A2C" w14:textId="5F8866D7" w:rsidR="004A7351" w:rsidRPr="004A7351" w:rsidRDefault="004A7351" w:rsidP="004A7351">
            <w:pPr>
              <w:rPr>
                <w:rFonts w:cs="Arial"/>
                <w:spacing w:val="-6"/>
                <w:sz w:val="16"/>
                <w:szCs w:val="16"/>
                <w:lang w:val="en-GB"/>
              </w:rPr>
            </w:pPr>
            <w:r w:rsidRPr="004A7351">
              <w:rPr>
                <w:sz w:val="16"/>
                <w:szCs w:val="16"/>
              </w:rPr>
              <w:t xml:space="preserve">N </w:t>
            </w:r>
            <w:proofErr w:type="gramStart"/>
            <w:r w:rsidRPr="004A7351">
              <w:rPr>
                <w:sz w:val="16"/>
                <w:szCs w:val="16"/>
              </w:rPr>
              <w:t>mm -2</w:t>
            </w:r>
            <w:proofErr w:type="gramEnd"/>
          </w:p>
        </w:tc>
        <w:tc>
          <w:tcPr>
            <w:tcW w:w="850" w:type="dxa"/>
            <w:vAlign w:val="center"/>
          </w:tcPr>
          <w:p w14:paraId="47A88AE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1" w:type="dxa"/>
            <w:vAlign w:val="center"/>
          </w:tcPr>
          <w:p w14:paraId="27E5C6B7"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35052B8E"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2264AE9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2" w:type="dxa"/>
            <w:vAlign w:val="center"/>
          </w:tcPr>
          <w:p w14:paraId="0B8AC60D"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993" w:type="dxa"/>
            <w:vAlign w:val="center"/>
          </w:tcPr>
          <w:p w14:paraId="65DCA97A"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850" w:type="dxa"/>
            <w:vAlign w:val="center"/>
          </w:tcPr>
          <w:p w14:paraId="5D5E9578"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109908DE"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r w:rsidR="004A7351" w:rsidRPr="00302573" w14:paraId="00916272" w14:textId="77777777" w:rsidTr="004A7351">
        <w:trPr>
          <w:jc w:val="center"/>
        </w:trPr>
        <w:tc>
          <w:tcPr>
            <w:tcW w:w="1555" w:type="dxa"/>
          </w:tcPr>
          <w:p w14:paraId="4B58BE21" w14:textId="7EBAE7B2" w:rsidR="004A7351" w:rsidRPr="004A7351" w:rsidRDefault="004A7351" w:rsidP="004A7351">
            <w:pPr>
              <w:rPr>
                <w:rFonts w:cs="Arial"/>
                <w:spacing w:val="-6"/>
                <w:sz w:val="16"/>
                <w:szCs w:val="16"/>
                <w:lang w:val="en-GB"/>
              </w:rPr>
            </w:pPr>
            <w:proofErr w:type="spellStart"/>
            <w:r w:rsidRPr="004A7351">
              <w:rPr>
                <w:sz w:val="16"/>
                <w:szCs w:val="16"/>
              </w:rPr>
              <w:t>paralelo</w:t>
            </w:r>
            <w:proofErr w:type="spellEnd"/>
          </w:p>
        </w:tc>
        <w:tc>
          <w:tcPr>
            <w:tcW w:w="850" w:type="dxa"/>
            <w:vAlign w:val="center"/>
          </w:tcPr>
          <w:p w14:paraId="2682D5A7"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200</w:t>
            </w:r>
          </w:p>
        </w:tc>
        <w:tc>
          <w:tcPr>
            <w:tcW w:w="851" w:type="dxa"/>
            <w:vAlign w:val="center"/>
          </w:tcPr>
          <w:p w14:paraId="044B1D1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50A7E8C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498EF15"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300</w:t>
            </w:r>
          </w:p>
        </w:tc>
        <w:tc>
          <w:tcPr>
            <w:tcW w:w="992" w:type="dxa"/>
            <w:vAlign w:val="center"/>
          </w:tcPr>
          <w:p w14:paraId="0A18D099"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100-180</w:t>
            </w:r>
          </w:p>
        </w:tc>
        <w:tc>
          <w:tcPr>
            <w:tcW w:w="993" w:type="dxa"/>
            <w:vAlign w:val="center"/>
          </w:tcPr>
          <w:p w14:paraId="75073A7F"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100-200</w:t>
            </w:r>
          </w:p>
        </w:tc>
        <w:tc>
          <w:tcPr>
            <w:tcW w:w="850" w:type="dxa"/>
            <w:vAlign w:val="center"/>
          </w:tcPr>
          <w:p w14:paraId="315C0DD4"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338B42E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700-800</w:t>
            </w:r>
          </w:p>
        </w:tc>
      </w:tr>
      <w:tr w:rsidR="004A7351" w:rsidRPr="00302573" w14:paraId="6DA02C33" w14:textId="77777777" w:rsidTr="004A7351">
        <w:trPr>
          <w:jc w:val="center"/>
        </w:trPr>
        <w:tc>
          <w:tcPr>
            <w:tcW w:w="1555" w:type="dxa"/>
          </w:tcPr>
          <w:p w14:paraId="647A656F" w14:textId="349D580C" w:rsidR="004A7351" w:rsidRPr="004A7351" w:rsidRDefault="004A7351" w:rsidP="004A7351">
            <w:pPr>
              <w:rPr>
                <w:rFonts w:cs="Arial"/>
                <w:spacing w:val="-6"/>
                <w:sz w:val="16"/>
                <w:szCs w:val="16"/>
                <w:lang w:val="en-GB"/>
              </w:rPr>
            </w:pPr>
            <w:r w:rsidRPr="004A7351">
              <w:rPr>
                <w:sz w:val="16"/>
                <w:szCs w:val="16"/>
              </w:rPr>
              <w:t>perpendicular</w:t>
            </w:r>
          </w:p>
        </w:tc>
        <w:tc>
          <w:tcPr>
            <w:tcW w:w="850" w:type="dxa"/>
            <w:vAlign w:val="center"/>
          </w:tcPr>
          <w:p w14:paraId="4692521B"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600-700</w:t>
            </w:r>
          </w:p>
        </w:tc>
        <w:tc>
          <w:tcPr>
            <w:tcW w:w="851" w:type="dxa"/>
            <w:vAlign w:val="center"/>
          </w:tcPr>
          <w:p w14:paraId="7664A1A2"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c>
          <w:tcPr>
            <w:tcW w:w="1134" w:type="dxa"/>
            <w:vAlign w:val="center"/>
          </w:tcPr>
          <w:p w14:paraId="0D99BD2A"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500</w:t>
            </w:r>
          </w:p>
        </w:tc>
        <w:tc>
          <w:tcPr>
            <w:tcW w:w="850" w:type="dxa"/>
            <w:vAlign w:val="center"/>
          </w:tcPr>
          <w:p w14:paraId="5DFAAABB"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1100</w:t>
            </w:r>
          </w:p>
        </w:tc>
        <w:tc>
          <w:tcPr>
            <w:tcW w:w="992" w:type="dxa"/>
            <w:vAlign w:val="center"/>
          </w:tcPr>
          <w:p w14:paraId="7474A3CB"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1000-1500</w:t>
            </w:r>
          </w:p>
        </w:tc>
        <w:tc>
          <w:tcPr>
            <w:tcW w:w="993" w:type="dxa"/>
            <w:vAlign w:val="center"/>
          </w:tcPr>
          <w:p w14:paraId="39BC971C"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600-1000</w:t>
            </w:r>
          </w:p>
        </w:tc>
        <w:tc>
          <w:tcPr>
            <w:tcW w:w="850" w:type="dxa"/>
            <w:vAlign w:val="center"/>
          </w:tcPr>
          <w:p w14:paraId="12FDEA76"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2300</w:t>
            </w:r>
          </w:p>
        </w:tc>
        <w:tc>
          <w:tcPr>
            <w:tcW w:w="1134" w:type="dxa"/>
            <w:vAlign w:val="center"/>
          </w:tcPr>
          <w:p w14:paraId="321869D0" w14:textId="77777777" w:rsidR="004A7351" w:rsidRPr="00302573" w:rsidRDefault="004A7351" w:rsidP="004A7351">
            <w:pPr>
              <w:jc w:val="center"/>
              <w:rPr>
                <w:rFonts w:cs="Arial"/>
                <w:spacing w:val="-6"/>
                <w:sz w:val="16"/>
                <w:szCs w:val="16"/>
                <w:lang w:val="en-GB"/>
              </w:rPr>
            </w:pPr>
            <w:r w:rsidRPr="00302573">
              <w:rPr>
                <w:rFonts w:cs="Arial"/>
                <w:spacing w:val="-6"/>
                <w:sz w:val="16"/>
                <w:szCs w:val="16"/>
                <w:lang w:val="en-GB"/>
              </w:rPr>
              <w:t>-</w:t>
            </w:r>
          </w:p>
        </w:tc>
      </w:tr>
    </w:tbl>
    <w:p w14:paraId="520877AF" w14:textId="77777777" w:rsidR="000124C6" w:rsidRPr="00302573" w:rsidRDefault="000124C6" w:rsidP="00B1342C">
      <w:pPr>
        <w:rPr>
          <w:rFonts w:cs="Arial"/>
          <w:spacing w:val="-6"/>
          <w:sz w:val="24"/>
          <w:szCs w:val="24"/>
          <w:lang w:val="en-GB"/>
        </w:rPr>
      </w:pPr>
    </w:p>
    <w:p w14:paraId="01201377" w14:textId="2CA44582" w:rsidR="00640247" w:rsidRPr="004A7351" w:rsidRDefault="00B1342C" w:rsidP="006F558B">
      <w:pPr>
        <w:pStyle w:val="Ttulo3"/>
        <w:numPr>
          <w:ilvl w:val="0"/>
          <w:numId w:val="0"/>
        </w:numPr>
        <w:ind w:left="720"/>
        <w:rPr>
          <w:rStyle w:val="jlqj4b"/>
          <w:sz w:val="24"/>
          <w:lang w:val="es-ES"/>
        </w:rPr>
      </w:pPr>
      <w:bookmarkStart w:id="25" w:name="_Toc95386392"/>
      <w:r w:rsidRPr="004A7351">
        <w:rPr>
          <w:rStyle w:val="jlqj4b"/>
          <w:sz w:val="24"/>
          <w:lang w:val="es-ES"/>
        </w:rPr>
        <w:t>2.5</w:t>
      </w:r>
      <w:r w:rsidR="0024119B" w:rsidRPr="004A7351">
        <w:rPr>
          <w:rStyle w:val="jlqj4b"/>
          <w:sz w:val="24"/>
          <w:lang w:val="es-ES"/>
        </w:rPr>
        <w:t>.4</w:t>
      </w:r>
      <w:r w:rsidR="00F477B0" w:rsidRPr="004A7351">
        <w:rPr>
          <w:rStyle w:val="jlqj4b"/>
          <w:sz w:val="24"/>
          <w:lang w:val="es-ES"/>
        </w:rPr>
        <w:t xml:space="preserve">. </w:t>
      </w:r>
      <w:r w:rsidR="004A7351" w:rsidRPr="004A7351">
        <w:rPr>
          <w:rStyle w:val="jlqj4b"/>
          <w:sz w:val="24"/>
          <w:lang w:val="es-ES"/>
        </w:rPr>
        <w:t>Materiales combinados a base de madera</w:t>
      </w:r>
      <w:bookmarkEnd w:id="25"/>
    </w:p>
    <w:p w14:paraId="2943F31F" w14:textId="77777777" w:rsidR="004A7351" w:rsidRPr="004A7351" w:rsidRDefault="004A7351" w:rsidP="004A7351">
      <w:pPr>
        <w:rPr>
          <w:lang w:val="es-ES"/>
        </w:rPr>
      </w:pPr>
    </w:p>
    <w:p w14:paraId="57D6DE5A" w14:textId="2F4BFC3D" w:rsidR="004A7351" w:rsidRDefault="004A7351" w:rsidP="00B1342C">
      <w:pPr>
        <w:rPr>
          <w:rStyle w:val="jlqj4b"/>
          <w:rFonts w:eastAsia="Times New Roman" w:cs="Arial"/>
          <w:spacing w:val="-6"/>
          <w:kern w:val="0"/>
          <w:sz w:val="24"/>
          <w:szCs w:val="24"/>
          <w:lang w:val="es-ES" w:eastAsia="en-US"/>
        </w:rPr>
      </w:pPr>
      <w:r w:rsidRPr="004A7351">
        <w:rPr>
          <w:rStyle w:val="jlqj4b"/>
          <w:rFonts w:eastAsia="Times New Roman" w:cs="Arial"/>
          <w:spacing w:val="-6"/>
          <w:kern w:val="0"/>
          <w:sz w:val="24"/>
          <w:szCs w:val="24"/>
          <w:lang w:val="es-ES" w:eastAsia="en-US"/>
        </w:rPr>
        <w:t xml:space="preserve">Hoy en día, los materiales especiales son cada vez más importantes: vigas, moldes de madera y materiales de construcción de madera encolada como </w:t>
      </w:r>
      <w:r w:rsidR="00FA2174">
        <w:rPr>
          <w:rStyle w:val="jlqj4b"/>
          <w:rFonts w:eastAsia="Times New Roman" w:cs="Arial"/>
          <w:spacing w:val="-6"/>
          <w:kern w:val="0"/>
          <w:sz w:val="24"/>
          <w:szCs w:val="24"/>
          <w:lang w:val="es-ES" w:eastAsia="en-US"/>
        </w:rPr>
        <w:t>diferentes combinaciones</w:t>
      </w:r>
      <w:r w:rsidRPr="004A7351">
        <w:rPr>
          <w:rStyle w:val="jlqj4b"/>
          <w:rFonts w:eastAsia="Times New Roman" w:cs="Arial"/>
          <w:spacing w:val="-6"/>
          <w:kern w:val="0"/>
          <w:sz w:val="24"/>
          <w:szCs w:val="24"/>
          <w:lang w:val="es-ES" w:eastAsia="en-US"/>
        </w:rPr>
        <w:t xml:space="preserve"> (Fig.1.65.).</w:t>
      </w:r>
    </w:p>
    <w:p w14:paraId="1B4140B7" w14:textId="77777777" w:rsidR="004A7351" w:rsidRDefault="004A7351" w:rsidP="00B1342C">
      <w:pPr>
        <w:rPr>
          <w:rStyle w:val="jlqj4b"/>
          <w:rFonts w:eastAsia="Times New Roman" w:cs="Arial"/>
          <w:spacing w:val="-6"/>
          <w:kern w:val="0"/>
          <w:sz w:val="24"/>
          <w:szCs w:val="24"/>
          <w:lang w:val="es-ES" w:eastAsia="en-US"/>
        </w:rPr>
      </w:pPr>
    </w:p>
    <w:p w14:paraId="458A3807" w14:textId="5BD76259" w:rsidR="00746D7F" w:rsidRPr="004A7351" w:rsidRDefault="00E21DDE" w:rsidP="00B1342C">
      <w:pPr>
        <w:rPr>
          <w:rFonts w:cs="Arial"/>
          <w:spacing w:val="-6"/>
          <w:sz w:val="24"/>
          <w:szCs w:val="24"/>
          <w:lang w:val="es-ES"/>
        </w:rPr>
      </w:pPr>
      <w:r>
        <w:rPr>
          <w:rFonts w:cs="Arial"/>
          <w:noProof/>
          <w:spacing w:val="-6"/>
          <w:sz w:val="24"/>
          <w:szCs w:val="24"/>
          <w:lang w:val="en-GB"/>
        </w:rPr>
        <w:drawing>
          <wp:inline distT="0" distB="0" distL="0" distR="0" wp14:anchorId="4B4D4D2D" wp14:editId="62792042">
            <wp:extent cx="5486400" cy="1748155"/>
            <wp:effectExtent l="57150" t="0" r="57150" b="0"/>
            <wp:docPr id="112" name="Organization Chart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22F53C07" w14:textId="77777777" w:rsidR="00640247" w:rsidRPr="004A7351" w:rsidRDefault="00640247" w:rsidP="00B1342C">
      <w:pPr>
        <w:rPr>
          <w:rFonts w:cs="Arial"/>
          <w:spacing w:val="-6"/>
          <w:sz w:val="24"/>
          <w:szCs w:val="24"/>
          <w:lang w:val="es-ES"/>
        </w:rPr>
      </w:pPr>
    </w:p>
    <w:p w14:paraId="350CAF16" w14:textId="3CEAAC03" w:rsidR="00640247" w:rsidRPr="004A7351" w:rsidRDefault="00F94E87" w:rsidP="00B1342C">
      <w:pPr>
        <w:jc w:val="center"/>
        <w:rPr>
          <w:rFonts w:cs="Arial"/>
          <w:spacing w:val="-6"/>
          <w:sz w:val="24"/>
          <w:szCs w:val="24"/>
          <w:lang w:val="es-ES"/>
        </w:rPr>
      </w:pPr>
      <w:r w:rsidRPr="009F3EA0">
        <w:rPr>
          <w:rFonts w:cs="Arial"/>
          <w:b/>
          <w:spacing w:val="-6"/>
          <w:sz w:val="24"/>
          <w:szCs w:val="24"/>
          <w:lang w:val="es-ES"/>
        </w:rPr>
        <w:t>Fig.</w:t>
      </w:r>
      <w:r w:rsidR="00AA7770" w:rsidRPr="009F3EA0">
        <w:rPr>
          <w:rFonts w:cs="Arial"/>
          <w:b/>
          <w:spacing w:val="-6"/>
          <w:sz w:val="24"/>
          <w:szCs w:val="24"/>
          <w:lang w:val="es-ES"/>
        </w:rPr>
        <w:t xml:space="preserve"> </w:t>
      </w:r>
      <w:r w:rsidR="00435514" w:rsidRPr="009F3EA0">
        <w:rPr>
          <w:rFonts w:cs="Arial"/>
          <w:b/>
          <w:spacing w:val="-6"/>
          <w:sz w:val="24"/>
          <w:szCs w:val="24"/>
          <w:lang w:val="es-ES"/>
        </w:rPr>
        <w:t>1.65</w:t>
      </w:r>
      <w:r w:rsidR="00640247" w:rsidRPr="009F3EA0">
        <w:rPr>
          <w:rFonts w:cs="Arial"/>
          <w:b/>
          <w:spacing w:val="-6"/>
          <w:sz w:val="24"/>
          <w:szCs w:val="24"/>
          <w:lang w:val="es-ES"/>
        </w:rPr>
        <w:t xml:space="preserve">. </w:t>
      </w:r>
      <w:r w:rsidR="004A7351" w:rsidRPr="004A7351">
        <w:rPr>
          <w:rFonts w:cs="Arial"/>
          <w:b/>
          <w:spacing w:val="-6"/>
          <w:sz w:val="24"/>
          <w:szCs w:val="24"/>
          <w:lang w:val="es-ES"/>
        </w:rPr>
        <w:t>Clasificación de materiales de madera combinados.</w:t>
      </w:r>
    </w:p>
    <w:p w14:paraId="6982C2A1" w14:textId="77777777" w:rsidR="00640247" w:rsidRPr="004A7351" w:rsidRDefault="00640247" w:rsidP="00B1342C">
      <w:pPr>
        <w:rPr>
          <w:rFonts w:cs="Arial"/>
          <w:spacing w:val="-6"/>
          <w:sz w:val="24"/>
          <w:szCs w:val="24"/>
          <w:lang w:val="es-ES"/>
        </w:rPr>
      </w:pPr>
    </w:p>
    <w:p w14:paraId="183B87DB" w14:textId="31CF4EF5" w:rsidR="00D570A4" w:rsidRPr="009F3EA0" w:rsidRDefault="00F477B0" w:rsidP="006F558B">
      <w:pPr>
        <w:pStyle w:val="Ttulo3"/>
        <w:numPr>
          <w:ilvl w:val="0"/>
          <w:numId w:val="0"/>
        </w:numPr>
        <w:ind w:left="720"/>
        <w:rPr>
          <w:rStyle w:val="jlqj4b"/>
          <w:rFonts w:cs="Arial"/>
          <w:spacing w:val="-6"/>
          <w:sz w:val="24"/>
          <w:lang w:val="es-ES"/>
        </w:rPr>
      </w:pPr>
      <w:bookmarkStart w:id="26" w:name="_Toc95386393"/>
      <w:r w:rsidRPr="009F3EA0">
        <w:rPr>
          <w:rStyle w:val="jlqj4b"/>
          <w:rFonts w:cs="Arial"/>
          <w:spacing w:val="-6"/>
          <w:sz w:val="24"/>
          <w:lang w:val="es-ES"/>
        </w:rPr>
        <w:t>2.</w:t>
      </w:r>
      <w:r w:rsidR="00B1342C" w:rsidRPr="009F3EA0">
        <w:rPr>
          <w:rStyle w:val="jlqj4b"/>
          <w:rFonts w:cs="Arial"/>
          <w:spacing w:val="-6"/>
          <w:sz w:val="24"/>
          <w:lang w:val="es-ES"/>
        </w:rPr>
        <w:t>5</w:t>
      </w:r>
      <w:r w:rsidR="0024119B" w:rsidRPr="009F3EA0">
        <w:rPr>
          <w:rStyle w:val="jlqj4b"/>
          <w:rFonts w:cs="Arial"/>
          <w:spacing w:val="-6"/>
          <w:sz w:val="24"/>
          <w:lang w:val="es-ES"/>
        </w:rPr>
        <w:t>.4</w:t>
      </w:r>
      <w:r w:rsidRPr="009F3EA0">
        <w:rPr>
          <w:rStyle w:val="jlqj4b"/>
          <w:rFonts w:cs="Arial"/>
          <w:spacing w:val="-6"/>
          <w:sz w:val="24"/>
          <w:lang w:val="es-ES"/>
        </w:rPr>
        <w:t xml:space="preserve">.1 </w:t>
      </w:r>
      <w:r w:rsidR="00D570A4" w:rsidRPr="009F3EA0">
        <w:rPr>
          <w:rStyle w:val="jlqj4b"/>
          <w:rFonts w:cs="Arial"/>
          <w:spacing w:val="-6"/>
          <w:sz w:val="24"/>
          <w:lang w:val="es-ES"/>
        </w:rPr>
        <w:t xml:space="preserve">I </w:t>
      </w:r>
      <w:r w:rsidR="004A7351" w:rsidRPr="009F3EA0">
        <w:rPr>
          <w:rStyle w:val="jlqj4b"/>
          <w:rFonts w:cs="Arial"/>
          <w:spacing w:val="-6"/>
          <w:sz w:val="24"/>
          <w:lang w:val="es-ES"/>
        </w:rPr>
        <w:t>Vigas</w:t>
      </w:r>
      <w:bookmarkEnd w:id="26"/>
    </w:p>
    <w:p w14:paraId="7914D678" w14:textId="77777777" w:rsidR="004A7351" w:rsidRPr="009F3EA0" w:rsidRDefault="004A7351" w:rsidP="004A7351">
      <w:pPr>
        <w:rPr>
          <w:lang w:val="es-ES"/>
        </w:rPr>
      </w:pPr>
    </w:p>
    <w:p w14:paraId="7EBF7D45" w14:textId="5039840C" w:rsidR="004A7351" w:rsidRDefault="004A7351" w:rsidP="004A7351">
      <w:pPr>
        <w:autoSpaceDE w:val="0"/>
        <w:autoSpaceDN w:val="0"/>
        <w:adjustRightInd w:val="0"/>
        <w:rPr>
          <w:rStyle w:val="jlqj4b"/>
          <w:rFonts w:cs="Arial"/>
          <w:spacing w:val="-6"/>
          <w:sz w:val="24"/>
          <w:szCs w:val="24"/>
          <w:lang w:val="es-ES"/>
        </w:rPr>
      </w:pPr>
      <w:r w:rsidRPr="004A7351">
        <w:rPr>
          <w:rStyle w:val="jlqj4b"/>
          <w:rFonts w:cs="Arial"/>
          <w:spacing w:val="-6"/>
          <w:sz w:val="24"/>
          <w:szCs w:val="24"/>
          <w:lang w:val="es-ES"/>
        </w:rPr>
        <w:t>Los elementos de construcción de vigas y columnas, vigas de tipo I, han ganado gran popularidad en el mundo</w:t>
      </w:r>
      <w:r w:rsidR="00FA2174">
        <w:rPr>
          <w:rStyle w:val="jlqj4b"/>
          <w:rFonts w:cs="Arial"/>
          <w:spacing w:val="-6"/>
          <w:sz w:val="24"/>
          <w:szCs w:val="24"/>
          <w:lang w:val="es-ES"/>
        </w:rPr>
        <w:t xml:space="preserve"> de la construcción</w:t>
      </w:r>
      <w:r w:rsidRPr="004A7351">
        <w:rPr>
          <w:rStyle w:val="jlqj4b"/>
          <w:rFonts w:cs="Arial"/>
          <w:spacing w:val="-6"/>
          <w:sz w:val="24"/>
          <w:szCs w:val="24"/>
          <w:lang w:val="es-ES"/>
        </w:rPr>
        <w:t xml:space="preserve"> (figura 1.66).</w:t>
      </w:r>
    </w:p>
    <w:p w14:paraId="15125A79" w14:textId="046A5805" w:rsidR="00640247" w:rsidRPr="004A7351" w:rsidRDefault="00640247" w:rsidP="00B1342C">
      <w:pPr>
        <w:autoSpaceDE w:val="0"/>
        <w:autoSpaceDN w:val="0"/>
        <w:adjustRightInd w:val="0"/>
        <w:jc w:val="center"/>
        <w:rPr>
          <w:rFonts w:eastAsia="MinionPro-Regular" w:cs="Arial"/>
          <w:color w:val="000000"/>
          <w:spacing w:val="-6"/>
          <w:sz w:val="24"/>
          <w:szCs w:val="24"/>
          <w:lang w:val="es-ES"/>
        </w:rPr>
      </w:pPr>
      <w:r w:rsidRPr="00302573">
        <w:rPr>
          <w:rFonts w:eastAsia="MinionPro-Regular" w:cs="Arial"/>
          <w:noProof/>
          <w:color w:val="000000"/>
          <w:spacing w:val="-6"/>
          <w:sz w:val="24"/>
          <w:szCs w:val="24"/>
          <w:lang w:val="lv-LV" w:eastAsia="lv-LV"/>
        </w:rPr>
        <w:drawing>
          <wp:inline distT="0" distB="0" distL="0" distR="0" wp14:anchorId="4F4D83A7" wp14:editId="5B8D3D4D">
            <wp:extent cx="1737313"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37313" cy="900000"/>
                    </a:xfrm>
                    <a:prstGeom prst="rect">
                      <a:avLst/>
                    </a:prstGeom>
                    <a:noFill/>
                    <a:ln>
                      <a:noFill/>
                    </a:ln>
                  </pic:spPr>
                </pic:pic>
              </a:graphicData>
            </a:graphic>
          </wp:inline>
        </w:drawing>
      </w:r>
    </w:p>
    <w:p w14:paraId="7C2591D8" w14:textId="0EB54507" w:rsidR="00640247" w:rsidRPr="004A7351" w:rsidRDefault="00F94E87" w:rsidP="00B1342C">
      <w:pPr>
        <w:autoSpaceDE w:val="0"/>
        <w:autoSpaceDN w:val="0"/>
        <w:adjustRightInd w:val="0"/>
        <w:jc w:val="center"/>
        <w:rPr>
          <w:rFonts w:eastAsia="MinionPro-Regular" w:cs="Arial"/>
          <w:b/>
          <w:bCs/>
          <w:spacing w:val="-6"/>
          <w:sz w:val="24"/>
          <w:szCs w:val="24"/>
          <w:lang w:val="es-ES"/>
        </w:rPr>
      </w:pPr>
      <w:r w:rsidRPr="009F3EA0">
        <w:rPr>
          <w:rFonts w:eastAsia="MinionPro-Regular" w:cs="Arial"/>
          <w:b/>
          <w:bCs/>
          <w:spacing w:val="-6"/>
          <w:sz w:val="24"/>
          <w:szCs w:val="24"/>
          <w:lang w:val="es-ES"/>
        </w:rPr>
        <w:lastRenderedPageBreak/>
        <w:t>Fig.</w:t>
      </w:r>
      <w:r w:rsidR="00AA7770" w:rsidRPr="009F3EA0">
        <w:rPr>
          <w:rFonts w:eastAsia="MinionPro-Regular" w:cs="Arial"/>
          <w:b/>
          <w:bCs/>
          <w:spacing w:val="-6"/>
          <w:sz w:val="24"/>
          <w:szCs w:val="24"/>
          <w:lang w:val="es-ES"/>
        </w:rPr>
        <w:t xml:space="preserve"> </w:t>
      </w:r>
      <w:r w:rsidR="00435514" w:rsidRPr="009F3EA0">
        <w:rPr>
          <w:rFonts w:eastAsia="MinionPro-Regular" w:cs="Arial"/>
          <w:b/>
          <w:bCs/>
          <w:spacing w:val="-6"/>
          <w:sz w:val="24"/>
          <w:szCs w:val="24"/>
          <w:lang w:val="es-ES"/>
        </w:rPr>
        <w:t>1.66</w:t>
      </w:r>
      <w:r w:rsidR="00EA25EA" w:rsidRPr="009F3EA0">
        <w:rPr>
          <w:rFonts w:eastAsia="MinionPro-Regular" w:cs="Arial"/>
          <w:b/>
          <w:bCs/>
          <w:spacing w:val="-6"/>
          <w:sz w:val="24"/>
          <w:szCs w:val="24"/>
          <w:lang w:val="es-ES"/>
        </w:rPr>
        <w:t>.</w:t>
      </w:r>
      <w:r w:rsidR="00640247" w:rsidRPr="009F3EA0">
        <w:rPr>
          <w:rFonts w:eastAsia="MinionPro-Regular" w:cs="Arial"/>
          <w:b/>
          <w:bCs/>
          <w:spacing w:val="-6"/>
          <w:sz w:val="24"/>
          <w:szCs w:val="24"/>
          <w:lang w:val="es-ES"/>
        </w:rPr>
        <w:t xml:space="preserve"> </w:t>
      </w:r>
      <w:r w:rsidR="00FA2174" w:rsidRPr="004A7351">
        <w:rPr>
          <w:rFonts w:eastAsia="MinionPro-Regular" w:cs="Arial"/>
          <w:b/>
          <w:bCs/>
          <w:spacing w:val="-6"/>
          <w:sz w:val="24"/>
          <w:szCs w:val="24"/>
          <w:lang w:val="es-ES"/>
        </w:rPr>
        <w:t>Vigueta</w:t>
      </w:r>
      <w:r w:rsidR="004A7351" w:rsidRPr="004A7351">
        <w:rPr>
          <w:rFonts w:eastAsia="MinionPro-Regular" w:cs="Arial"/>
          <w:b/>
          <w:bCs/>
          <w:spacing w:val="-6"/>
          <w:sz w:val="24"/>
          <w:szCs w:val="24"/>
          <w:lang w:val="es-ES"/>
        </w:rPr>
        <w:t xml:space="preserve"> con alma OSB y bridas de madera maciza</w:t>
      </w:r>
      <w:r w:rsidR="004A7351" w:rsidRPr="004A7351">
        <w:rPr>
          <w:rStyle w:val="Refdenotaalpie"/>
          <w:rFonts w:eastAsia="MinionPro-Regular" w:cs="Arial"/>
          <w:b/>
          <w:bCs/>
          <w:spacing w:val="-6"/>
          <w:sz w:val="24"/>
          <w:szCs w:val="24"/>
          <w:vertAlign w:val="baseline"/>
          <w:lang w:val="es-ES"/>
        </w:rPr>
        <w:t xml:space="preserve"> </w:t>
      </w:r>
      <w:r w:rsidR="00294011" w:rsidRPr="00DE726A">
        <w:rPr>
          <w:rStyle w:val="Refdenotaalpie"/>
          <w:rFonts w:eastAsia="MinionPro-Regular" w:cs="Arial"/>
          <w:bCs/>
          <w:spacing w:val="-6"/>
          <w:sz w:val="24"/>
          <w:szCs w:val="24"/>
          <w:lang w:val="en-GB"/>
        </w:rPr>
        <w:footnoteReference w:id="29"/>
      </w:r>
    </w:p>
    <w:p w14:paraId="1B5554E8" w14:textId="77777777" w:rsidR="00640247" w:rsidRPr="004A7351" w:rsidRDefault="00640247" w:rsidP="00B1342C">
      <w:pPr>
        <w:pStyle w:val="Pamatteksts"/>
        <w:rPr>
          <w:rFonts w:ascii="Verdana" w:eastAsia="MinionPro-Regular" w:hAnsi="Verdana" w:cs="Arial"/>
          <w:color w:val="000000"/>
          <w:spacing w:val="-6"/>
          <w:szCs w:val="24"/>
          <w:lang w:val="es-ES"/>
        </w:rPr>
      </w:pPr>
    </w:p>
    <w:p w14:paraId="60C28E8A" w14:textId="57CB2513" w:rsidR="00640247" w:rsidRPr="009F3EA0" w:rsidRDefault="004A7351" w:rsidP="00B1342C">
      <w:pPr>
        <w:pStyle w:val="Pamatteksts"/>
        <w:ind w:firstLine="0"/>
        <w:rPr>
          <w:rStyle w:val="jlqj4b"/>
          <w:rFonts w:ascii="Verdana" w:eastAsiaTheme="minorHAnsi" w:hAnsi="Verdana" w:cs="Arial"/>
          <w:spacing w:val="-6"/>
          <w:kern w:val="20"/>
          <w:szCs w:val="24"/>
          <w:lang w:val="es-ES" w:eastAsia="ja-JP"/>
        </w:rPr>
      </w:pPr>
      <w:r w:rsidRPr="004A7351">
        <w:rPr>
          <w:rStyle w:val="jlqj4b"/>
          <w:rFonts w:ascii="Verdana" w:eastAsiaTheme="minorHAnsi" w:hAnsi="Verdana" w:cs="Arial"/>
          <w:spacing w:val="-6"/>
          <w:kern w:val="20"/>
          <w:szCs w:val="24"/>
          <w:lang w:val="es-ES" w:eastAsia="ja-JP"/>
        </w:rPr>
        <w:t xml:space="preserve">Las vigas consisten en estantes (posición horizontal superior e inferior), que generalmente están hechos de madera estructural o tableros de chapa de fibra larga o LVL (madera de chapa laminada). La madera contrachapada o, con mayor frecuencia, OSB se utiliza para </w:t>
      </w:r>
      <w:r w:rsidR="0026295E">
        <w:rPr>
          <w:rStyle w:val="jlqj4b"/>
          <w:rFonts w:ascii="Verdana" w:eastAsiaTheme="minorHAnsi" w:hAnsi="Verdana" w:cs="Arial"/>
          <w:spacing w:val="-6"/>
          <w:kern w:val="20"/>
          <w:szCs w:val="24"/>
          <w:lang w:val="es-ES" w:eastAsia="ja-JP"/>
        </w:rPr>
        <w:t>las paredes</w:t>
      </w:r>
      <w:r w:rsidRPr="004A7351">
        <w:rPr>
          <w:rStyle w:val="jlqj4b"/>
          <w:rFonts w:ascii="Verdana" w:eastAsiaTheme="minorHAnsi" w:hAnsi="Verdana" w:cs="Arial"/>
          <w:spacing w:val="-6"/>
          <w:kern w:val="20"/>
          <w:szCs w:val="24"/>
          <w:lang w:val="es-ES" w:eastAsia="ja-JP"/>
        </w:rPr>
        <w:t xml:space="preserve"> (posición vertical). </w:t>
      </w:r>
      <w:r w:rsidRPr="009F3EA0">
        <w:rPr>
          <w:rStyle w:val="jlqj4b"/>
          <w:rFonts w:ascii="Verdana" w:eastAsiaTheme="minorHAnsi" w:hAnsi="Verdana" w:cs="Arial"/>
          <w:spacing w:val="-6"/>
          <w:kern w:val="20"/>
          <w:szCs w:val="24"/>
          <w:lang w:val="es-ES" w:eastAsia="ja-JP"/>
        </w:rPr>
        <w:t>En LU2 se ofrece más información sobre las viguetas</w:t>
      </w:r>
      <w:r w:rsidR="0026295E">
        <w:rPr>
          <w:rStyle w:val="jlqj4b"/>
          <w:rFonts w:ascii="Verdana" w:eastAsiaTheme="minorHAnsi" w:hAnsi="Verdana" w:cs="Arial"/>
          <w:spacing w:val="-6"/>
          <w:kern w:val="20"/>
          <w:szCs w:val="24"/>
          <w:lang w:val="es-ES" w:eastAsia="ja-JP"/>
        </w:rPr>
        <w:t xml:space="preserve"> en general</w:t>
      </w:r>
      <w:r w:rsidRPr="009F3EA0">
        <w:rPr>
          <w:rStyle w:val="jlqj4b"/>
          <w:rFonts w:ascii="Verdana" w:eastAsiaTheme="minorHAnsi" w:hAnsi="Verdana" w:cs="Arial"/>
          <w:spacing w:val="-6"/>
          <w:kern w:val="20"/>
          <w:szCs w:val="24"/>
          <w:lang w:val="es-ES" w:eastAsia="ja-JP"/>
        </w:rPr>
        <w:t>.</w:t>
      </w:r>
    </w:p>
    <w:p w14:paraId="3C89D595" w14:textId="77777777" w:rsidR="004A7351" w:rsidRPr="009F3EA0" w:rsidRDefault="004A7351" w:rsidP="00B1342C">
      <w:pPr>
        <w:pStyle w:val="Pamatteksts"/>
        <w:ind w:firstLine="0"/>
        <w:rPr>
          <w:rFonts w:ascii="Verdana" w:eastAsia="MinionPro-Regular" w:hAnsi="Verdana" w:cs="Arial"/>
          <w:spacing w:val="-6"/>
          <w:szCs w:val="24"/>
          <w:lang w:val="es-ES"/>
        </w:rPr>
      </w:pPr>
    </w:p>
    <w:p w14:paraId="22E3325B" w14:textId="37A6884B" w:rsidR="00640247" w:rsidRPr="004A7351" w:rsidRDefault="00B1342C" w:rsidP="006F558B">
      <w:pPr>
        <w:pStyle w:val="Ttulo3"/>
        <w:numPr>
          <w:ilvl w:val="0"/>
          <w:numId w:val="0"/>
        </w:numPr>
        <w:ind w:left="720"/>
        <w:rPr>
          <w:rStyle w:val="jlqj4b"/>
          <w:rFonts w:cs="Arial"/>
          <w:spacing w:val="-6"/>
          <w:sz w:val="24"/>
          <w:lang w:val="es-ES"/>
        </w:rPr>
      </w:pPr>
      <w:bookmarkStart w:id="27" w:name="_Toc95386394"/>
      <w:r w:rsidRPr="009F3EA0">
        <w:rPr>
          <w:rStyle w:val="jlqj4b"/>
          <w:rFonts w:cs="Arial"/>
          <w:spacing w:val="-6"/>
          <w:sz w:val="24"/>
          <w:lang w:val="es-ES"/>
        </w:rPr>
        <w:t>2.5</w:t>
      </w:r>
      <w:r w:rsidR="0024119B" w:rsidRPr="009F3EA0">
        <w:rPr>
          <w:rStyle w:val="jlqj4b"/>
          <w:rFonts w:cs="Arial"/>
          <w:spacing w:val="-6"/>
          <w:sz w:val="24"/>
          <w:lang w:val="es-ES"/>
        </w:rPr>
        <w:t>.4</w:t>
      </w:r>
      <w:r w:rsidR="00F477B0" w:rsidRPr="009F3EA0">
        <w:rPr>
          <w:rStyle w:val="jlqj4b"/>
          <w:rFonts w:cs="Arial"/>
          <w:spacing w:val="-6"/>
          <w:sz w:val="24"/>
          <w:lang w:val="es-ES"/>
        </w:rPr>
        <w:t xml:space="preserve">.2. </w:t>
      </w:r>
      <w:r w:rsidR="004A7351" w:rsidRPr="004A7351">
        <w:rPr>
          <w:rStyle w:val="jlqj4b"/>
          <w:rFonts w:cs="Arial"/>
          <w:spacing w:val="-6"/>
          <w:sz w:val="24"/>
          <w:lang w:val="es-ES"/>
        </w:rPr>
        <w:t xml:space="preserve">Panel de aislamiento </w:t>
      </w:r>
      <w:r w:rsidR="00D278D0" w:rsidRPr="004A7351">
        <w:rPr>
          <w:rStyle w:val="jlqj4b"/>
          <w:rFonts w:cs="Arial"/>
          <w:spacing w:val="-6"/>
          <w:sz w:val="24"/>
          <w:lang w:val="es-ES"/>
        </w:rPr>
        <w:t>estructural</w:t>
      </w:r>
      <w:bookmarkEnd w:id="27"/>
    </w:p>
    <w:p w14:paraId="5673540D" w14:textId="77777777" w:rsidR="004A7351" w:rsidRPr="004A7351" w:rsidRDefault="004A7351" w:rsidP="004A7351">
      <w:pPr>
        <w:rPr>
          <w:lang w:val="es-ES"/>
        </w:rPr>
      </w:pPr>
    </w:p>
    <w:p w14:paraId="70536173" w14:textId="31790713" w:rsidR="004A7351" w:rsidRDefault="004A7351" w:rsidP="004A7351">
      <w:pPr>
        <w:pStyle w:val="Pamatteksts"/>
        <w:ind w:firstLine="0"/>
        <w:rPr>
          <w:rStyle w:val="jlqj4b"/>
          <w:rFonts w:ascii="Verdana" w:eastAsiaTheme="minorHAnsi" w:hAnsi="Verdana" w:cs="Arial"/>
          <w:spacing w:val="-6"/>
          <w:kern w:val="20"/>
          <w:szCs w:val="24"/>
          <w:lang w:val="es-ES" w:eastAsia="ja-JP"/>
        </w:rPr>
      </w:pPr>
      <w:r w:rsidRPr="004A7351">
        <w:rPr>
          <w:rStyle w:val="jlqj4b"/>
          <w:rFonts w:ascii="Verdana" w:eastAsiaTheme="minorHAnsi" w:hAnsi="Verdana" w:cs="Arial"/>
          <w:spacing w:val="-6"/>
          <w:kern w:val="20"/>
          <w:szCs w:val="24"/>
          <w:lang w:val="es-ES" w:eastAsia="ja-JP"/>
        </w:rPr>
        <w:t xml:space="preserve">Teniendo en cuenta el ritmo de desarrollo de la construcción y las posibilidades tecnológicas, se ha desarrollado una solución de panel </w:t>
      </w:r>
      <w:r w:rsidR="0026295E">
        <w:rPr>
          <w:rStyle w:val="jlqj4b"/>
          <w:rFonts w:ascii="Verdana" w:eastAsiaTheme="minorHAnsi" w:hAnsi="Verdana" w:cs="Arial"/>
          <w:spacing w:val="-6"/>
          <w:kern w:val="20"/>
          <w:szCs w:val="24"/>
          <w:lang w:val="es-ES" w:eastAsia="ja-JP"/>
        </w:rPr>
        <w:t>constructivo</w:t>
      </w:r>
      <w:r w:rsidRPr="004A7351">
        <w:rPr>
          <w:rStyle w:val="jlqj4b"/>
          <w:rFonts w:ascii="Verdana" w:eastAsiaTheme="minorHAnsi" w:hAnsi="Verdana" w:cs="Arial"/>
          <w:spacing w:val="-6"/>
          <w:kern w:val="20"/>
          <w:szCs w:val="24"/>
          <w:lang w:val="es-ES" w:eastAsia="ja-JP"/>
        </w:rPr>
        <w:t xml:space="preserve"> (Fig. 1.67.), </w:t>
      </w:r>
      <w:r w:rsidR="0026295E">
        <w:rPr>
          <w:rStyle w:val="jlqj4b"/>
          <w:rFonts w:ascii="Verdana" w:eastAsiaTheme="minorHAnsi" w:hAnsi="Verdana" w:cs="Arial"/>
          <w:spacing w:val="-6"/>
          <w:kern w:val="20"/>
          <w:szCs w:val="24"/>
          <w:lang w:val="es-ES" w:eastAsia="ja-JP"/>
        </w:rPr>
        <w:t>c</w:t>
      </w:r>
      <w:r w:rsidRPr="004A7351">
        <w:rPr>
          <w:rStyle w:val="jlqj4b"/>
          <w:rFonts w:ascii="Verdana" w:eastAsiaTheme="minorHAnsi" w:hAnsi="Verdana" w:cs="Arial"/>
          <w:spacing w:val="-6"/>
          <w:kern w:val="20"/>
          <w:szCs w:val="24"/>
          <w:lang w:val="es-ES" w:eastAsia="ja-JP"/>
        </w:rPr>
        <w:t xml:space="preserve">uya capa intermedia puede estar hecha de espuma de poliestireno expandido (EPS), espuma de poliestireno extruido (XPS), </w:t>
      </w:r>
      <w:r w:rsidR="0026295E" w:rsidRPr="004A7351">
        <w:rPr>
          <w:rStyle w:val="jlqj4b"/>
          <w:rFonts w:ascii="Verdana" w:eastAsiaTheme="minorHAnsi" w:hAnsi="Verdana" w:cs="Arial"/>
          <w:spacing w:val="-6"/>
          <w:kern w:val="20"/>
          <w:szCs w:val="24"/>
          <w:lang w:val="es-ES" w:eastAsia="ja-JP"/>
        </w:rPr>
        <w:t xml:space="preserve">espuma </w:t>
      </w:r>
      <w:r w:rsidR="0026295E">
        <w:rPr>
          <w:rStyle w:val="jlqj4b"/>
          <w:rFonts w:ascii="Verdana" w:eastAsiaTheme="minorHAnsi" w:hAnsi="Verdana" w:cs="Arial"/>
          <w:spacing w:val="-6"/>
          <w:kern w:val="20"/>
          <w:szCs w:val="24"/>
          <w:lang w:val="es-ES" w:eastAsia="ja-JP"/>
        </w:rPr>
        <w:t xml:space="preserve">de </w:t>
      </w:r>
      <w:r w:rsidRPr="004A7351">
        <w:rPr>
          <w:rStyle w:val="jlqj4b"/>
          <w:rFonts w:ascii="Verdana" w:eastAsiaTheme="minorHAnsi" w:hAnsi="Verdana" w:cs="Arial"/>
          <w:spacing w:val="-6"/>
          <w:kern w:val="20"/>
          <w:szCs w:val="24"/>
          <w:lang w:val="es-ES" w:eastAsia="ja-JP"/>
        </w:rPr>
        <w:t>poli</w:t>
      </w:r>
      <w:r w:rsidR="0026295E">
        <w:rPr>
          <w:rStyle w:val="jlqj4b"/>
          <w:rFonts w:ascii="Verdana" w:eastAsiaTheme="minorHAnsi" w:hAnsi="Verdana" w:cs="Arial"/>
          <w:spacing w:val="-6"/>
          <w:kern w:val="20"/>
          <w:szCs w:val="24"/>
          <w:lang w:val="es-ES" w:eastAsia="ja-JP"/>
        </w:rPr>
        <w:t xml:space="preserve"> </w:t>
      </w:r>
      <w:r w:rsidRPr="004A7351">
        <w:rPr>
          <w:rStyle w:val="jlqj4b"/>
          <w:rFonts w:ascii="Verdana" w:eastAsiaTheme="minorHAnsi" w:hAnsi="Verdana" w:cs="Arial"/>
          <w:spacing w:val="-6"/>
          <w:kern w:val="20"/>
          <w:szCs w:val="24"/>
          <w:lang w:val="es-ES" w:eastAsia="ja-JP"/>
        </w:rPr>
        <w:t xml:space="preserve">isocianato, espuma de poliuretano o material celular de madera o HSC (Composite </w:t>
      </w:r>
      <w:proofErr w:type="spellStart"/>
      <w:r w:rsidRPr="004A7351">
        <w:rPr>
          <w:rStyle w:val="jlqj4b"/>
          <w:rFonts w:ascii="Verdana" w:eastAsiaTheme="minorHAnsi" w:hAnsi="Verdana" w:cs="Arial"/>
          <w:spacing w:val="-6"/>
          <w:kern w:val="20"/>
          <w:szCs w:val="24"/>
          <w:lang w:val="es-ES" w:eastAsia="ja-JP"/>
        </w:rPr>
        <w:t>Honeycomb</w:t>
      </w:r>
      <w:proofErr w:type="spellEnd"/>
      <w:r w:rsidRPr="004A7351">
        <w:rPr>
          <w:rStyle w:val="jlqj4b"/>
          <w:rFonts w:ascii="Verdana" w:eastAsiaTheme="minorHAnsi" w:hAnsi="Verdana" w:cs="Arial"/>
          <w:spacing w:val="-6"/>
          <w:kern w:val="20"/>
          <w:szCs w:val="24"/>
          <w:lang w:val="es-ES" w:eastAsia="ja-JP"/>
        </w:rPr>
        <w:t>). Al pegar mutuamente la capa intermedia o de aislamiento térmico con OSB, se obtiene un panel de construcción aislado o SIP (</w:t>
      </w:r>
      <w:proofErr w:type="spellStart"/>
      <w:r w:rsidRPr="004A7351">
        <w:rPr>
          <w:rStyle w:val="jlqj4b"/>
          <w:rFonts w:ascii="Verdana" w:eastAsiaTheme="minorHAnsi" w:hAnsi="Verdana" w:cs="Arial"/>
          <w:spacing w:val="-6"/>
          <w:kern w:val="20"/>
          <w:szCs w:val="24"/>
          <w:lang w:val="es-ES" w:eastAsia="ja-JP"/>
        </w:rPr>
        <w:t>Structural</w:t>
      </w:r>
      <w:proofErr w:type="spellEnd"/>
      <w:r w:rsidRPr="004A7351">
        <w:rPr>
          <w:rStyle w:val="jlqj4b"/>
          <w:rFonts w:ascii="Verdana" w:eastAsiaTheme="minorHAnsi" w:hAnsi="Verdana" w:cs="Arial"/>
          <w:spacing w:val="-6"/>
          <w:kern w:val="20"/>
          <w:szCs w:val="24"/>
          <w:lang w:val="es-ES" w:eastAsia="ja-JP"/>
        </w:rPr>
        <w:t xml:space="preserve"> </w:t>
      </w:r>
      <w:proofErr w:type="spellStart"/>
      <w:r w:rsidRPr="004A7351">
        <w:rPr>
          <w:rStyle w:val="jlqj4b"/>
          <w:rFonts w:ascii="Verdana" w:eastAsiaTheme="minorHAnsi" w:hAnsi="Verdana" w:cs="Arial"/>
          <w:spacing w:val="-6"/>
          <w:kern w:val="20"/>
          <w:szCs w:val="24"/>
          <w:lang w:val="es-ES" w:eastAsia="ja-JP"/>
        </w:rPr>
        <w:t>Insulated</w:t>
      </w:r>
      <w:proofErr w:type="spellEnd"/>
      <w:r w:rsidRPr="004A7351">
        <w:rPr>
          <w:rStyle w:val="jlqj4b"/>
          <w:rFonts w:ascii="Verdana" w:eastAsiaTheme="minorHAnsi" w:hAnsi="Verdana" w:cs="Arial"/>
          <w:spacing w:val="-6"/>
          <w:kern w:val="20"/>
          <w:szCs w:val="24"/>
          <w:lang w:val="es-ES" w:eastAsia="ja-JP"/>
        </w:rPr>
        <w:t xml:space="preserve"> Panel).</w:t>
      </w:r>
    </w:p>
    <w:p w14:paraId="1B53D5D1" w14:textId="5E294545" w:rsidR="00640247" w:rsidRPr="004A7351" w:rsidRDefault="00640247" w:rsidP="00DE726A">
      <w:pPr>
        <w:pStyle w:val="Pamatteksts"/>
        <w:jc w:val="center"/>
        <w:rPr>
          <w:rFonts w:ascii="Verdana" w:eastAsia="MinionPro-Regular" w:hAnsi="Verdana" w:cs="Arial"/>
          <w:color w:val="000000"/>
          <w:spacing w:val="-6"/>
          <w:szCs w:val="24"/>
          <w:lang w:val="es-ES"/>
        </w:rPr>
      </w:pPr>
      <w:r w:rsidRPr="00302573">
        <w:rPr>
          <w:rFonts w:ascii="Verdana" w:eastAsia="MinionPro-Regular" w:hAnsi="Verdana" w:cs="Arial"/>
          <w:noProof/>
          <w:color w:val="000000"/>
          <w:spacing w:val="-6"/>
          <w:szCs w:val="24"/>
          <w:lang w:eastAsia="lv-LV"/>
        </w:rPr>
        <w:drawing>
          <wp:inline distT="0" distB="0" distL="0" distR="0" wp14:anchorId="534515EC" wp14:editId="272808FB">
            <wp:extent cx="1804470" cy="795922"/>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833672" cy="808802"/>
                    </a:xfrm>
                    <a:prstGeom prst="rect">
                      <a:avLst/>
                    </a:prstGeom>
                    <a:noFill/>
                    <a:ln>
                      <a:noFill/>
                    </a:ln>
                  </pic:spPr>
                </pic:pic>
              </a:graphicData>
            </a:graphic>
          </wp:inline>
        </w:drawing>
      </w:r>
    </w:p>
    <w:p w14:paraId="7A3E7349" w14:textId="00F272CA" w:rsidR="00640247" w:rsidRPr="009F3EA0" w:rsidRDefault="00AA7770" w:rsidP="00B1342C">
      <w:pPr>
        <w:autoSpaceDE w:val="0"/>
        <w:autoSpaceDN w:val="0"/>
        <w:adjustRightInd w:val="0"/>
        <w:jc w:val="center"/>
        <w:rPr>
          <w:rFonts w:cs="Arial"/>
          <w:b/>
          <w:bCs/>
          <w:spacing w:val="-6"/>
          <w:sz w:val="24"/>
          <w:szCs w:val="24"/>
          <w:lang w:val="es-ES"/>
        </w:rPr>
      </w:pPr>
      <w:r w:rsidRPr="009F3EA0">
        <w:rPr>
          <w:rFonts w:cs="Arial"/>
          <w:b/>
          <w:bCs/>
          <w:spacing w:val="-6"/>
          <w:sz w:val="24"/>
          <w:szCs w:val="24"/>
          <w:lang w:val="es-ES"/>
        </w:rPr>
        <w:t xml:space="preserve">Fig. </w:t>
      </w:r>
      <w:r w:rsidR="00435514" w:rsidRPr="009F3EA0">
        <w:rPr>
          <w:rFonts w:cs="Arial"/>
          <w:b/>
          <w:bCs/>
          <w:spacing w:val="-6"/>
          <w:sz w:val="24"/>
          <w:szCs w:val="24"/>
          <w:lang w:val="es-ES"/>
        </w:rPr>
        <w:t>1.67</w:t>
      </w:r>
      <w:r w:rsidRPr="009F3EA0">
        <w:rPr>
          <w:rFonts w:cs="Arial"/>
          <w:b/>
          <w:bCs/>
          <w:spacing w:val="-6"/>
          <w:sz w:val="24"/>
          <w:szCs w:val="24"/>
          <w:lang w:val="es-ES"/>
        </w:rPr>
        <w:t>.</w:t>
      </w:r>
      <w:r w:rsidR="00294011" w:rsidRPr="009F3EA0">
        <w:rPr>
          <w:rFonts w:cs="Arial"/>
          <w:b/>
          <w:bCs/>
          <w:spacing w:val="-6"/>
          <w:sz w:val="24"/>
          <w:szCs w:val="24"/>
          <w:lang w:val="es-ES"/>
        </w:rPr>
        <w:t xml:space="preserve"> </w:t>
      </w:r>
      <w:r w:rsidR="004A7351" w:rsidRPr="009F3EA0">
        <w:rPr>
          <w:rFonts w:cs="Arial"/>
          <w:b/>
          <w:bCs/>
          <w:spacing w:val="-6"/>
          <w:sz w:val="24"/>
          <w:szCs w:val="24"/>
          <w:lang w:val="es-ES"/>
        </w:rPr>
        <w:t>Panel estructural aislado SIP</w:t>
      </w:r>
      <w:r w:rsidR="004A7351" w:rsidRPr="009F3EA0">
        <w:rPr>
          <w:rStyle w:val="Refdenotaalpie"/>
          <w:rFonts w:cs="Arial"/>
          <w:b/>
          <w:bCs/>
          <w:spacing w:val="-6"/>
          <w:sz w:val="24"/>
          <w:szCs w:val="24"/>
          <w:vertAlign w:val="baseline"/>
          <w:lang w:val="es-ES"/>
        </w:rPr>
        <w:t xml:space="preserve"> </w:t>
      </w:r>
      <w:r w:rsidR="00294011" w:rsidRPr="00DE726A">
        <w:rPr>
          <w:rStyle w:val="Refdenotaalpie"/>
          <w:rFonts w:cs="Arial"/>
          <w:bCs/>
          <w:spacing w:val="-6"/>
          <w:sz w:val="24"/>
          <w:szCs w:val="24"/>
          <w:lang w:val="en-GB"/>
        </w:rPr>
        <w:footnoteReference w:id="30"/>
      </w:r>
    </w:p>
    <w:p w14:paraId="6B96563A" w14:textId="77777777" w:rsidR="00640247" w:rsidRPr="009F3EA0" w:rsidRDefault="00640247" w:rsidP="00B1342C">
      <w:pPr>
        <w:pStyle w:val="Pamatteksts"/>
        <w:ind w:firstLine="0"/>
        <w:rPr>
          <w:rFonts w:ascii="Verdana" w:eastAsia="MinionPro-Regular" w:hAnsi="Verdana" w:cs="Arial"/>
          <w:color w:val="000000"/>
          <w:spacing w:val="-6"/>
          <w:szCs w:val="24"/>
          <w:lang w:val="es-ES"/>
        </w:rPr>
      </w:pPr>
    </w:p>
    <w:p w14:paraId="0176E10A" w14:textId="58543091" w:rsidR="00640247" w:rsidRPr="004A7351" w:rsidRDefault="00B1342C" w:rsidP="006F558B">
      <w:pPr>
        <w:pStyle w:val="Ttulo3"/>
        <w:numPr>
          <w:ilvl w:val="0"/>
          <w:numId w:val="0"/>
        </w:numPr>
        <w:ind w:left="720"/>
        <w:rPr>
          <w:sz w:val="24"/>
          <w:lang w:val="es-ES"/>
        </w:rPr>
      </w:pPr>
      <w:bookmarkStart w:id="28" w:name="_Toc95386395"/>
      <w:r w:rsidRPr="009F3EA0">
        <w:rPr>
          <w:sz w:val="24"/>
          <w:lang w:val="es-ES"/>
        </w:rPr>
        <w:t>2.5</w:t>
      </w:r>
      <w:r w:rsidR="0024119B" w:rsidRPr="009F3EA0">
        <w:rPr>
          <w:sz w:val="24"/>
          <w:lang w:val="es-ES"/>
        </w:rPr>
        <w:t>.4</w:t>
      </w:r>
      <w:r w:rsidR="00F477B0" w:rsidRPr="009F3EA0">
        <w:rPr>
          <w:sz w:val="24"/>
          <w:lang w:val="es-ES"/>
        </w:rPr>
        <w:t xml:space="preserve">.3. </w:t>
      </w:r>
      <w:r w:rsidR="004A7351" w:rsidRPr="004A7351">
        <w:rPr>
          <w:sz w:val="24"/>
          <w:lang w:val="es-ES"/>
        </w:rPr>
        <w:t>Panal</w:t>
      </w:r>
      <w:bookmarkEnd w:id="28"/>
    </w:p>
    <w:p w14:paraId="2D4C7169" w14:textId="77777777" w:rsidR="004A7351" w:rsidRPr="004A7351" w:rsidRDefault="004A7351" w:rsidP="004A7351">
      <w:pPr>
        <w:rPr>
          <w:lang w:val="es-ES"/>
        </w:rPr>
      </w:pPr>
    </w:p>
    <w:p w14:paraId="48A3FAC0" w14:textId="6921F42C" w:rsidR="00640247" w:rsidRPr="004A7351" w:rsidRDefault="004A7351" w:rsidP="00B1342C">
      <w:pPr>
        <w:pStyle w:val="Pamatteksts"/>
        <w:ind w:firstLine="0"/>
        <w:rPr>
          <w:rStyle w:val="jlqj4b"/>
          <w:rFonts w:ascii="Verdana" w:eastAsiaTheme="minorHAnsi" w:hAnsi="Verdana" w:cs="Arial"/>
          <w:spacing w:val="-6"/>
          <w:kern w:val="20"/>
          <w:szCs w:val="24"/>
          <w:lang w:val="es-ES" w:eastAsia="ja-JP"/>
        </w:rPr>
      </w:pPr>
      <w:r w:rsidRPr="004A7351">
        <w:rPr>
          <w:rStyle w:val="jlqj4b"/>
          <w:rFonts w:ascii="Verdana" w:eastAsiaTheme="minorHAnsi" w:hAnsi="Verdana" w:cs="Arial"/>
          <w:spacing w:val="-6"/>
          <w:kern w:val="20"/>
          <w:szCs w:val="24"/>
          <w:lang w:val="es-ES" w:eastAsia="ja-JP"/>
        </w:rPr>
        <w:t xml:space="preserve">El relleno de panal es el material más prometedor para la fabricación de estructuras ultraligeras y duraderas para diversos fines. El núcleo de panal es una estructura celular. La forma de las celdas de marcador de posición sigue la forma de los </w:t>
      </w:r>
      <w:proofErr w:type="spellStart"/>
      <w:r w:rsidRPr="004A7351">
        <w:rPr>
          <w:rStyle w:val="jlqj4b"/>
          <w:rFonts w:ascii="Verdana" w:eastAsiaTheme="minorHAnsi" w:hAnsi="Verdana" w:cs="Arial"/>
          <w:spacing w:val="-6"/>
          <w:kern w:val="20"/>
          <w:szCs w:val="24"/>
          <w:lang w:val="es-ES" w:eastAsia="ja-JP"/>
        </w:rPr>
        <w:t>panales</w:t>
      </w:r>
      <w:proofErr w:type="spellEnd"/>
      <w:r w:rsidRPr="004A7351">
        <w:rPr>
          <w:rStyle w:val="jlqj4b"/>
          <w:rFonts w:ascii="Verdana" w:eastAsiaTheme="minorHAnsi" w:hAnsi="Verdana" w:cs="Arial"/>
          <w:spacing w:val="-6"/>
          <w:kern w:val="20"/>
          <w:szCs w:val="24"/>
          <w:lang w:val="es-ES" w:eastAsia="ja-JP"/>
        </w:rPr>
        <w:t xml:space="preserve"> de abejas. Uno de los formularios de solicitud: construcciones de puertas (Fig.1.68.).</w:t>
      </w:r>
    </w:p>
    <w:p w14:paraId="56A1390A" w14:textId="77777777" w:rsidR="004A7351" w:rsidRPr="004A7351" w:rsidRDefault="004A7351" w:rsidP="00B1342C">
      <w:pPr>
        <w:pStyle w:val="Pamatteksts"/>
        <w:ind w:firstLine="0"/>
        <w:rPr>
          <w:rFonts w:ascii="Verdana" w:eastAsia="MinionPro-Regular" w:hAnsi="Verdana" w:cs="Arial"/>
          <w:color w:val="000000"/>
          <w:spacing w:val="-6"/>
          <w:szCs w:val="24"/>
          <w:lang w:val="es-ES"/>
        </w:rPr>
      </w:pPr>
    </w:p>
    <w:p w14:paraId="55D7617B" w14:textId="77777777" w:rsidR="00640247" w:rsidRPr="00302573" w:rsidRDefault="00640247" w:rsidP="00B1342C">
      <w:pPr>
        <w:pStyle w:val="Pamatteksts"/>
        <w:ind w:firstLine="0"/>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eastAsia="lv-LV"/>
        </w:rPr>
        <w:drawing>
          <wp:inline distT="0" distB="0" distL="0" distR="0" wp14:anchorId="30E58D32" wp14:editId="341D8A1F">
            <wp:extent cx="1741335" cy="1584097"/>
            <wp:effectExtent l="0" t="0" r="0" b="0"/>
            <wp:docPr id="27" name="Picture 27"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55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1789" cy="1593607"/>
                    </a:xfrm>
                    <a:prstGeom prst="rect">
                      <a:avLst/>
                    </a:prstGeom>
                    <a:noFill/>
                    <a:ln>
                      <a:noFill/>
                    </a:ln>
                  </pic:spPr>
                </pic:pic>
              </a:graphicData>
            </a:graphic>
          </wp:inline>
        </w:drawing>
      </w:r>
    </w:p>
    <w:p w14:paraId="42C386CC" w14:textId="1861D720" w:rsidR="00640247" w:rsidRPr="004A7351" w:rsidRDefault="00F94E87" w:rsidP="00B1342C">
      <w:pPr>
        <w:pStyle w:val="Pamatteksts"/>
        <w:ind w:firstLine="0"/>
        <w:jc w:val="center"/>
        <w:rPr>
          <w:rFonts w:ascii="Verdana" w:eastAsia="MinionPro-Regular" w:hAnsi="Verdana" w:cs="Arial"/>
          <w:color w:val="000000"/>
          <w:spacing w:val="-6"/>
          <w:szCs w:val="24"/>
          <w:lang w:val="es-ES"/>
        </w:rPr>
      </w:pPr>
      <w:r w:rsidRPr="009F3EA0">
        <w:rPr>
          <w:rFonts w:ascii="Verdana" w:eastAsia="MinionPro-Regular" w:hAnsi="Verdana" w:cs="Arial"/>
          <w:b/>
          <w:color w:val="000000"/>
          <w:spacing w:val="-6"/>
          <w:szCs w:val="24"/>
          <w:lang w:val="es-ES"/>
        </w:rPr>
        <w:t>Fig.</w:t>
      </w:r>
      <w:r w:rsidR="00AA7770" w:rsidRPr="009F3EA0">
        <w:rPr>
          <w:rFonts w:ascii="Verdana" w:eastAsia="MinionPro-Regular" w:hAnsi="Verdana" w:cs="Arial"/>
          <w:b/>
          <w:color w:val="000000"/>
          <w:spacing w:val="-6"/>
          <w:szCs w:val="24"/>
          <w:lang w:val="es-ES"/>
        </w:rPr>
        <w:t xml:space="preserve"> </w:t>
      </w:r>
      <w:r w:rsidR="00327A09" w:rsidRPr="009F3EA0">
        <w:rPr>
          <w:rFonts w:ascii="Verdana" w:eastAsia="MinionPro-Regular" w:hAnsi="Verdana" w:cs="Arial"/>
          <w:b/>
          <w:color w:val="000000"/>
          <w:spacing w:val="-6"/>
          <w:szCs w:val="24"/>
          <w:lang w:val="es-ES"/>
        </w:rPr>
        <w:t>1.68</w:t>
      </w:r>
      <w:r w:rsidR="00640247" w:rsidRPr="009F3EA0">
        <w:rPr>
          <w:rFonts w:ascii="Verdana" w:eastAsia="MinionPro-Regular" w:hAnsi="Verdana" w:cs="Arial"/>
          <w:b/>
          <w:color w:val="000000"/>
          <w:spacing w:val="-6"/>
          <w:szCs w:val="24"/>
          <w:lang w:val="es-ES"/>
        </w:rPr>
        <w:t xml:space="preserve">. </w:t>
      </w:r>
      <w:r w:rsidR="004A7351" w:rsidRPr="004A7351">
        <w:rPr>
          <w:rFonts w:ascii="Verdana" w:eastAsia="MinionPro-Regular" w:hAnsi="Verdana" w:cs="Arial"/>
          <w:b/>
          <w:color w:val="000000"/>
          <w:spacing w:val="-6"/>
          <w:szCs w:val="24"/>
          <w:lang w:val="es-ES"/>
        </w:rPr>
        <w:t>Material de nido de abeja como relleno de puerta interior</w:t>
      </w:r>
      <w:r w:rsidR="004A7351" w:rsidRPr="004A7351">
        <w:rPr>
          <w:rStyle w:val="Refdenotaalpie"/>
          <w:rFonts w:ascii="Verdana" w:eastAsia="MinionPro-Regular" w:hAnsi="Verdana" w:cs="Arial"/>
          <w:b/>
          <w:color w:val="000000"/>
          <w:spacing w:val="-6"/>
          <w:szCs w:val="24"/>
          <w:vertAlign w:val="baseline"/>
          <w:lang w:val="es-ES"/>
        </w:rPr>
        <w:t xml:space="preserve"> </w:t>
      </w:r>
      <w:r w:rsidR="00294011" w:rsidRPr="00302573">
        <w:rPr>
          <w:rStyle w:val="Refdenotaalpie"/>
          <w:rFonts w:ascii="Verdana" w:eastAsia="MinionPro-Regular" w:hAnsi="Verdana" w:cs="Arial"/>
          <w:b/>
          <w:color w:val="000000"/>
          <w:spacing w:val="-6"/>
          <w:szCs w:val="24"/>
          <w:lang w:val="en-GB"/>
        </w:rPr>
        <w:footnoteReference w:id="31"/>
      </w:r>
    </w:p>
    <w:p w14:paraId="2A93593A" w14:textId="77777777" w:rsidR="00640247" w:rsidRPr="004A7351" w:rsidRDefault="00640247" w:rsidP="00B1342C">
      <w:pPr>
        <w:pStyle w:val="Virsraksts4"/>
        <w:spacing w:before="0" w:after="0"/>
        <w:jc w:val="both"/>
        <w:rPr>
          <w:rFonts w:ascii="Verdana" w:hAnsi="Verdana" w:cs="Arial"/>
          <w:spacing w:val="-6"/>
          <w:u w:val="none"/>
          <w:lang w:val="es-ES"/>
        </w:rPr>
      </w:pPr>
    </w:p>
    <w:p w14:paraId="5AD088FF" w14:textId="61F459A4" w:rsidR="00CF7134" w:rsidRDefault="00B1342C" w:rsidP="006F558B">
      <w:pPr>
        <w:pStyle w:val="Ttulo3"/>
        <w:numPr>
          <w:ilvl w:val="0"/>
          <w:numId w:val="0"/>
        </w:numPr>
        <w:ind w:left="720"/>
        <w:rPr>
          <w:sz w:val="24"/>
          <w:lang w:val="es-ES"/>
        </w:rPr>
      </w:pPr>
      <w:bookmarkStart w:id="29" w:name="_Toc95386396"/>
      <w:r w:rsidRPr="009F3EA0">
        <w:rPr>
          <w:sz w:val="24"/>
          <w:lang w:val="es-ES"/>
        </w:rPr>
        <w:lastRenderedPageBreak/>
        <w:t>2.5</w:t>
      </w:r>
      <w:r w:rsidR="0024119B" w:rsidRPr="009F3EA0">
        <w:rPr>
          <w:sz w:val="24"/>
          <w:lang w:val="es-ES"/>
        </w:rPr>
        <w:t>.4</w:t>
      </w:r>
      <w:r w:rsidR="00F477B0" w:rsidRPr="009F3EA0">
        <w:rPr>
          <w:sz w:val="24"/>
          <w:lang w:val="es-ES"/>
        </w:rPr>
        <w:t xml:space="preserve">.4. </w:t>
      </w:r>
      <w:proofErr w:type="spellStart"/>
      <w:r w:rsidR="000A3A3F" w:rsidRPr="009F3EA0">
        <w:rPr>
          <w:sz w:val="24"/>
          <w:lang w:val="es-ES"/>
        </w:rPr>
        <w:t>DendroLight</w:t>
      </w:r>
      <w:bookmarkEnd w:id="29"/>
      <w:proofErr w:type="spellEnd"/>
    </w:p>
    <w:p w14:paraId="761FDA2B" w14:textId="77777777" w:rsidR="00FD0750" w:rsidRPr="00FD0750" w:rsidRDefault="00FD0750" w:rsidP="00FD0750">
      <w:pPr>
        <w:rPr>
          <w:lang w:val="es-ES"/>
        </w:rPr>
      </w:pPr>
    </w:p>
    <w:p w14:paraId="2F18AAB5" w14:textId="6E31A6D5" w:rsidR="00740932" w:rsidRDefault="00CF7134" w:rsidP="00B1342C">
      <w:pPr>
        <w:pStyle w:val="Virsraksts4"/>
        <w:spacing w:before="0" w:after="0"/>
        <w:jc w:val="both"/>
        <w:rPr>
          <w:rFonts w:ascii="Verdana" w:hAnsi="Verdana" w:cs="Arial"/>
          <w:spacing w:val="-6"/>
          <w:u w:val="none"/>
          <w:lang w:val="es-ES"/>
        </w:rPr>
      </w:pPr>
      <w:proofErr w:type="spellStart"/>
      <w:r w:rsidRPr="004A7351">
        <w:rPr>
          <w:rFonts w:ascii="Verdana" w:hAnsi="Verdana" w:cs="Arial"/>
          <w:i/>
          <w:spacing w:val="-6"/>
          <w:u w:val="none"/>
          <w:lang w:val="es-ES"/>
        </w:rPr>
        <w:t>DendroLight</w:t>
      </w:r>
      <w:proofErr w:type="spellEnd"/>
      <w:r w:rsidR="0026295E">
        <w:rPr>
          <w:rFonts w:ascii="Verdana" w:hAnsi="Verdana" w:cs="Arial"/>
          <w:spacing w:val="-6"/>
          <w:u w:val="none"/>
          <w:lang w:val="es-ES"/>
        </w:rPr>
        <w:t xml:space="preserve">, </w:t>
      </w:r>
      <w:r w:rsidR="004A7351" w:rsidRPr="004A7351">
        <w:rPr>
          <w:rFonts w:ascii="Verdana" w:hAnsi="Verdana" w:cs="Arial"/>
          <w:spacing w:val="-6"/>
          <w:u w:val="none"/>
          <w:lang w:val="es-ES"/>
        </w:rPr>
        <w:t xml:space="preserve">puerta en blanco representa un nuevo concepto en la industria de las puertas. Consiste en el material de núcleo único </w:t>
      </w:r>
      <w:proofErr w:type="spellStart"/>
      <w:r w:rsidR="004A7351" w:rsidRPr="004A7351">
        <w:rPr>
          <w:rFonts w:ascii="Verdana" w:hAnsi="Verdana" w:cs="Arial"/>
          <w:spacing w:val="-6"/>
          <w:u w:val="none"/>
          <w:lang w:val="es-ES"/>
        </w:rPr>
        <w:t>DendroLight</w:t>
      </w:r>
      <w:proofErr w:type="spellEnd"/>
      <w:r w:rsidR="004A7351" w:rsidRPr="004A7351">
        <w:rPr>
          <w:rFonts w:ascii="Verdana" w:hAnsi="Verdana" w:cs="Arial"/>
          <w:spacing w:val="-6"/>
          <w:u w:val="none"/>
          <w:lang w:val="es-ES"/>
        </w:rPr>
        <w:t xml:space="preserve"> intercalado entre dos capas de plataforma de HDF y bordeado con espacios en blanco de MDF (HDF) gruesos (Fig. 1.69.). El material del núcleo proporciona un peso más ligero y una mejor calidad, las cualidades más importantes para los fabricantes de puertas.</w:t>
      </w:r>
    </w:p>
    <w:p w14:paraId="2DC06FB9" w14:textId="77777777" w:rsidR="004A7351" w:rsidRPr="004A7351" w:rsidRDefault="004A7351" w:rsidP="00B1342C">
      <w:pPr>
        <w:pStyle w:val="Virsraksts4"/>
        <w:spacing w:before="0" w:after="0"/>
        <w:jc w:val="both"/>
        <w:rPr>
          <w:rFonts w:ascii="Verdana" w:hAnsi="Verdana" w:cs="Arial"/>
          <w:b/>
          <w:spacing w:val="-6"/>
          <w:u w:val="none"/>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3193" w:rsidRPr="00302573" w14:paraId="5CD7AB0C" w14:textId="77777777" w:rsidTr="00283193">
        <w:tc>
          <w:tcPr>
            <w:tcW w:w="4508" w:type="dxa"/>
          </w:tcPr>
          <w:p w14:paraId="40EB5BC4" w14:textId="1C89C936"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3A373947" wp14:editId="2950D041">
                  <wp:extent cx="1354348" cy="900000"/>
                  <wp:effectExtent l="0" t="0" r="0" b="0"/>
                  <wp:docPr id="42" name="Picture 42" descr="DendroLight Door Blank - Material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droLight Door Blank - MaterialDistric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4348"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A</w:t>
            </w:r>
            <w:r w:rsidR="00DE726A" w:rsidRPr="00302573">
              <w:rPr>
                <w:rStyle w:val="Refdenotaalpie"/>
                <w:rFonts w:eastAsia="Times New Roman" w:cs="Arial"/>
                <w:spacing w:val="-6"/>
                <w:kern w:val="0"/>
                <w:sz w:val="24"/>
                <w:szCs w:val="24"/>
                <w:lang w:val="en-GB" w:eastAsia="lv-LV"/>
              </w:rPr>
              <w:footnoteReference w:id="32"/>
            </w:r>
          </w:p>
        </w:tc>
        <w:tc>
          <w:tcPr>
            <w:tcW w:w="4509" w:type="dxa"/>
          </w:tcPr>
          <w:p w14:paraId="202C4173" w14:textId="7BE86961"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lv-LV" w:eastAsia="lv-LV"/>
              </w:rPr>
              <w:drawing>
                <wp:inline distT="0" distB="0" distL="0" distR="0" wp14:anchorId="087B3716" wp14:editId="7411E5C1">
                  <wp:extent cx="1351513" cy="900000"/>
                  <wp:effectExtent l="0" t="0" r="1270" b="0"/>
                  <wp:docPr id="43" name="Picture 43" descr="Dendrolight Latvija&quot; saņem aizdev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ndrolight Latvija&quot; saņem aizdevumu"/>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1513"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B</w:t>
            </w:r>
            <w:r w:rsidR="00DE726A" w:rsidRPr="00302573">
              <w:rPr>
                <w:rStyle w:val="Refdenotaalpie"/>
                <w:rFonts w:eastAsia="Times New Roman" w:cs="Arial"/>
                <w:spacing w:val="-6"/>
                <w:kern w:val="0"/>
                <w:sz w:val="24"/>
                <w:szCs w:val="24"/>
                <w:lang w:val="en-GB" w:eastAsia="lv-LV"/>
              </w:rPr>
              <w:footnoteReference w:id="33"/>
            </w:r>
          </w:p>
        </w:tc>
      </w:tr>
    </w:tbl>
    <w:p w14:paraId="05C8B8E7" w14:textId="3844F81E" w:rsidR="00195BEB" w:rsidRPr="004A7351" w:rsidRDefault="00F94E87" w:rsidP="00B1342C">
      <w:pPr>
        <w:jc w:val="center"/>
        <w:rPr>
          <w:rFonts w:cs="Arial"/>
          <w:bCs/>
          <w:spacing w:val="-6"/>
          <w:sz w:val="22"/>
          <w:szCs w:val="22"/>
          <w:lang w:val="es-ES"/>
        </w:rPr>
      </w:pPr>
      <w:r w:rsidRPr="009F3EA0">
        <w:rPr>
          <w:rFonts w:cs="Arial"/>
          <w:b/>
          <w:spacing w:val="-6"/>
          <w:sz w:val="24"/>
          <w:szCs w:val="24"/>
          <w:lang w:val="es-ES"/>
        </w:rPr>
        <w:t>Fig.</w:t>
      </w:r>
      <w:r w:rsidR="00327A09" w:rsidRPr="009F3EA0">
        <w:rPr>
          <w:rFonts w:cs="Arial"/>
          <w:b/>
          <w:spacing w:val="-6"/>
          <w:sz w:val="24"/>
          <w:szCs w:val="24"/>
          <w:lang w:val="es-ES"/>
        </w:rPr>
        <w:t xml:space="preserve"> 1.69</w:t>
      </w:r>
      <w:r w:rsidR="00195BEB" w:rsidRPr="009F3EA0">
        <w:rPr>
          <w:rFonts w:cs="Arial"/>
          <w:b/>
          <w:spacing w:val="-6"/>
          <w:sz w:val="24"/>
          <w:szCs w:val="24"/>
          <w:lang w:val="es-ES"/>
        </w:rPr>
        <w:t xml:space="preserve">. </w:t>
      </w:r>
      <w:proofErr w:type="spellStart"/>
      <w:r w:rsidR="00195BEB" w:rsidRPr="004A7351">
        <w:rPr>
          <w:rFonts w:cs="Arial"/>
          <w:b/>
          <w:spacing w:val="-6"/>
          <w:sz w:val="24"/>
          <w:szCs w:val="24"/>
          <w:lang w:val="es-ES"/>
        </w:rPr>
        <w:t>DendroLight</w:t>
      </w:r>
      <w:proofErr w:type="spellEnd"/>
      <w:r w:rsidR="00195BEB" w:rsidRPr="004A7351">
        <w:rPr>
          <w:rFonts w:cs="Arial"/>
          <w:b/>
          <w:spacing w:val="-6"/>
          <w:sz w:val="24"/>
          <w:szCs w:val="24"/>
          <w:lang w:val="es-ES"/>
        </w:rPr>
        <w:t xml:space="preserve">® </w:t>
      </w:r>
      <w:r w:rsidR="004A7351" w:rsidRPr="004A7351">
        <w:rPr>
          <w:rFonts w:cs="Arial"/>
          <w:b/>
          <w:spacing w:val="-6"/>
          <w:sz w:val="24"/>
          <w:szCs w:val="24"/>
          <w:lang w:val="es-ES"/>
        </w:rPr>
        <w:t xml:space="preserve">panel de la puerta: </w:t>
      </w:r>
      <w:r w:rsidR="004A7351" w:rsidRPr="004A7351">
        <w:rPr>
          <w:rFonts w:cs="Arial"/>
          <w:bCs/>
          <w:spacing w:val="-6"/>
          <w:sz w:val="22"/>
          <w:szCs w:val="22"/>
          <w:lang w:val="es-ES"/>
        </w:rPr>
        <w:t>A- puerta en blanco; B- aplicación</w:t>
      </w:r>
      <w:r w:rsidR="004E7E20" w:rsidRPr="004A7351">
        <w:rPr>
          <w:rFonts w:cs="Arial"/>
          <w:bCs/>
          <w:spacing w:val="-6"/>
          <w:sz w:val="22"/>
          <w:szCs w:val="22"/>
          <w:lang w:val="es-ES"/>
        </w:rPr>
        <w:t>.</w:t>
      </w:r>
    </w:p>
    <w:p w14:paraId="1468AFE4" w14:textId="77777777" w:rsidR="00195BEB" w:rsidRPr="004A7351" w:rsidRDefault="00195BEB" w:rsidP="00013F11">
      <w:pPr>
        <w:rPr>
          <w:rFonts w:eastAsia="Times New Roman" w:cs="Arial"/>
          <w:b/>
          <w:spacing w:val="-6"/>
          <w:kern w:val="0"/>
          <w:sz w:val="16"/>
          <w:szCs w:val="16"/>
          <w:lang w:val="es-ES" w:eastAsia="lv-LV"/>
        </w:rPr>
      </w:pPr>
    </w:p>
    <w:p w14:paraId="68BA7525" w14:textId="4A038DF9" w:rsidR="004A7351" w:rsidRPr="004A7351" w:rsidRDefault="0026295E" w:rsidP="00576D0A">
      <w:pPr>
        <w:spacing w:after="240"/>
        <w:rPr>
          <w:rFonts w:eastAsia="Times New Roman" w:cs="Arial"/>
          <w:spacing w:val="-6"/>
          <w:kern w:val="0"/>
          <w:sz w:val="24"/>
          <w:szCs w:val="24"/>
          <w:lang w:val="es-ES" w:eastAsia="lv-LV"/>
        </w:rPr>
      </w:pPr>
      <w:r>
        <w:rPr>
          <w:rFonts w:eastAsia="Times New Roman" w:cs="Arial"/>
          <w:spacing w:val="-6"/>
          <w:kern w:val="0"/>
          <w:sz w:val="24"/>
          <w:szCs w:val="24"/>
          <w:lang w:val="es-ES" w:eastAsia="lv-LV"/>
        </w:rPr>
        <w:t>También se</w:t>
      </w:r>
      <w:r w:rsidR="00740932" w:rsidRPr="004A7351">
        <w:rPr>
          <w:rFonts w:eastAsia="Times New Roman" w:cs="Arial"/>
          <w:spacing w:val="-6"/>
          <w:kern w:val="0"/>
          <w:sz w:val="24"/>
          <w:szCs w:val="24"/>
          <w:lang w:val="es-ES" w:eastAsia="lv-LV"/>
        </w:rPr>
        <w:t xml:space="preserve"> </w:t>
      </w:r>
      <w:r w:rsidR="004A7351" w:rsidRPr="004A7351">
        <w:rPr>
          <w:rFonts w:eastAsia="Times New Roman" w:cs="Arial"/>
          <w:spacing w:val="-6"/>
          <w:kern w:val="0"/>
          <w:sz w:val="24"/>
          <w:szCs w:val="24"/>
          <w:lang w:val="es-ES" w:eastAsia="lv-LV"/>
        </w:rPr>
        <w:t xml:space="preserve">había desarrollado y certificado un concepto de puerta cortafuegos en blanco de 30 minutos que alcanzaba un rendimiento de aislamiento acústico de 35 dB. El bloque de construcción </w:t>
      </w:r>
      <w:proofErr w:type="spellStart"/>
      <w:r w:rsidR="004A7351" w:rsidRPr="004A7351">
        <w:rPr>
          <w:rFonts w:eastAsia="Times New Roman" w:cs="Arial"/>
          <w:spacing w:val="-6"/>
          <w:kern w:val="0"/>
          <w:sz w:val="24"/>
          <w:szCs w:val="24"/>
          <w:lang w:val="es-ES" w:eastAsia="lv-LV"/>
        </w:rPr>
        <w:t>DendroLight</w:t>
      </w:r>
      <w:proofErr w:type="spellEnd"/>
      <w:r w:rsidR="004A7351" w:rsidRPr="004A7351">
        <w:rPr>
          <w:rFonts w:eastAsia="Times New Roman" w:cs="Arial"/>
          <w:spacing w:val="-6"/>
          <w:kern w:val="0"/>
          <w:sz w:val="24"/>
          <w:szCs w:val="24"/>
          <w:lang w:val="es-ES" w:eastAsia="lv-LV"/>
        </w:rPr>
        <w:t xml:space="preserve"> (Fig. 1.87.) Es un material de construcción nuevo y mejorado. Es ligero, </w:t>
      </w:r>
      <w:r>
        <w:rPr>
          <w:rFonts w:eastAsia="Times New Roman" w:cs="Arial"/>
          <w:spacing w:val="-6"/>
          <w:kern w:val="0"/>
          <w:sz w:val="24"/>
          <w:szCs w:val="24"/>
          <w:lang w:val="es-ES" w:eastAsia="lv-LV"/>
        </w:rPr>
        <w:t>resistente</w:t>
      </w:r>
      <w:r w:rsidR="004A7351" w:rsidRPr="004A7351">
        <w:rPr>
          <w:rFonts w:eastAsia="Times New Roman" w:cs="Arial"/>
          <w:spacing w:val="-6"/>
          <w:kern w:val="0"/>
          <w:sz w:val="24"/>
          <w:szCs w:val="24"/>
          <w:lang w:val="es-ES" w:eastAsia="lv-LV"/>
        </w:rPr>
        <w:t xml:space="preserve"> y </w:t>
      </w:r>
      <w:r>
        <w:rPr>
          <w:rFonts w:eastAsia="Times New Roman" w:cs="Arial"/>
          <w:spacing w:val="-6"/>
          <w:kern w:val="0"/>
          <w:sz w:val="24"/>
          <w:szCs w:val="24"/>
          <w:lang w:val="es-ES" w:eastAsia="lv-LV"/>
        </w:rPr>
        <w:t>respetuoso</w:t>
      </w:r>
      <w:r w:rsidR="004A7351" w:rsidRPr="004A7351">
        <w:rPr>
          <w:rFonts w:eastAsia="Times New Roman" w:cs="Arial"/>
          <w:spacing w:val="-6"/>
          <w:kern w:val="0"/>
          <w:sz w:val="24"/>
          <w:szCs w:val="24"/>
          <w:lang w:val="es-ES" w:eastAsia="lv-LV"/>
        </w:rPr>
        <w:t xml:space="preserve"> con la naturaleza y el hombre. Consiste en un bloque de material celular </w:t>
      </w:r>
      <w:proofErr w:type="spellStart"/>
      <w:r w:rsidR="004A7351" w:rsidRPr="004A7351">
        <w:rPr>
          <w:rFonts w:eastAsia="Times New Roman" w:cs="Arial"/>
          <w:spacing w:val="-6"/>
          <w:kern w:val="0"/>
          <w:sz w:val="24"/>
          <w:szCs w:val="24"/>
          <w:lang w:val="es-ES" w:eastAsia="lv-LV"/>
        </w:rPr>
        <w:t>DendroLight</w:t>
      </w:r>
      <w:proofErr w:type="spellEnd"/>
      <w:r w:rsidR="004A7351" w:rsidRPr="004A7351">
        <w:rPr>
          <w:rFonts w:eastAsia="Times New Roman" w:cs="Arial"/>
          <w:spacing w:val="-6"/>
          <w:kern w:val="0"/>
          <w:sz w:val="24"/>
          <w:szCs w:val="24"/>
          <w:lang w:val="es-ES" w:eastAsia="lv-LV"/>
        </w:rPr>
        <w:t>, que se intercala entre capas de cubierta de madera maciza o contrachapado.</w:t>
      </w:r>
    </w:p>
    <w:p w14:paraId="3BBA891D" w14:textId="77777777" w:rsidR="00C275FD" w:rsidRDefault="004A7351" w:rsidP="00576D0A">
      <w:pPr>
        <w:autoSpaceDE w:val="0"/>
        <w:autoSpaceDN w:val="0"/>
        <w:adjustRightInd w:val="0"/>
        <w:spacing w:after="240"/>
        <w:rPr>
          <w:rFonts w:cs="Arial"/>
          <w:spacing w:val="-6"/>
          <w:sz w:val="24"/>
          <w:lang w:val="es-ES"/>
        </w:rPr>
      </w:pPr>
      <w:r w:rsidRPr="004A7351">
        <w:rPr>
          <w:rFonts w:eastAsia="Times New Roman" w:cs="Arial"/>
          <w:spacing w:val="-6"/>
          <w:kern w:val="0"/>
          <w:sz w:val="24"/>
          <w:szCs w:val="24"/>
          <w:lang w:val="es-ES" w:eastAsia="lv-LV"/>
        </w:rPr>
        <w:t xml:space="preserve">Obtenga más información sobre los componentes básicos de </w:t>
      </w:r>
      <w:proofErr w:type="spellStart"/>
      <w:r w:rsidRPr="004A7351">
        <w:rPr>
          <w:rFonts w:eastAsia="Times New Roman" w:cs="Arial"/>
          <w:spacing w:val="-6"/>
          <w:kern w:val="0"/>
          <w:sz w:val="24"/>
          <w:szCs w:val="24"/>
          <w:lang w:val="es-ES" w:eastAsia="lv-LV"/>
        </w:rPr>
        <w:t>Dendrolight</w:t>
      </w:r>
      <w:proofErr w:type="spellEnd"/>
      <w:r w:rsidRPr="004A7351">
        <w:rPr>
          <w:rFonts w:eastAsia="Times New Roman" w:cs="Arial"/>
          <w:spacing w:val="-6"/>
          <w:kern w:val="0"/>
          <w:sz w:val="24"/>
          <w:szCs w:val="24"/>
          <w:lang w:val="es-ES" w:eastAsia="lv-LV"/>
        </w:rPr>
        <w:t xml:space="preserve"> en este </w:t>
      </w:r>
      <w:hyperlink r:id="rId92" w:history="1">
        <w:r w:rsidR="00195BEB" w:rsidRPr="004A7351">
          <w:rPr>
            <w:rStyle w:val="Hipervnculo"/>
            <w:rFonts w:cs="Arial"/>
            <w:spacing w:val="-6"/>
            <w:sz w:val="24"/>
            <w:lang w:val="es-ES"/>
          </w:rPr>
          <w:t>video</w:t>
        </w:r>
      </w:hyperlink>
      <w:r w:rsidR="00D278D0" w:rsidRPr="00C275FD">
        <w:rPr>
          <w:rFonts w:cs="Arial"/>
          <w:spacing w:val="-6"/>
          <w:sz w:val="24"/>
          <w:lang w:val="es-ES"/>
        </w:rPr>
        <w:t>.</w:t>
      </w:r>
      <w:r w:rsidRPr="00C275FD">
        <w:rPr>
          <w:rFonts w:cs="Arial"/>
          <w:spacing w:val="-6"/>
          <w:sz w:val="24"/>
          <w:lang w:val="es-ES"/>
        </w:rPr>
        <w:t xml:space="preserve"> </w:t>
      </w:r>
    </w:p>
    <w:p w14:paraId="79A18C84" w14:textId="2898EEE0" w:rsidR="004A7351" w:rsidRPr="00576D0A" w:rsidRDefault="00C275FD" w:rsidP="00576D0A">
      <w:pPr>
        <w:autoSpaceDE w:val="0"/>
        <w:autoSpaceDN w:val="0"/>
        <w:adjustRightInd w:val="0"/>
        <w:spacing w:after="240"/>
        <w:rPr>
          <w:rFonts w:cs="Arial"/>
          <w:spacing w:val="-6"/>
          <w:sz w:val="24"/>
          <w:lang w:val="es-ES"/>
        </w:rPr>
      </w:pPr>
      <w:r w:rsidRPr="00C275FD">
        <w:rPr>
          <w:rFonts w:cs="Arial"/>
          <w:spacing w:val="-6"/>
          <w:sz w:val="24"/>
          <w:lang w:val="es-ES"/>
        </w:rPr>
        <w:t xml:space="preserve">Los bloques de construcción </w:t>
      </w:r>
      <w:r w:rsidR="004A7351" w:rsidRPr="00C275FD">
        <w:rPr>
          <w:rFonts w:cs="Arial"/>
          <w:spacing w:val="-6"/>
          <w:sz w:val="24"/>
          <w:lang w:val="es-ES"/>
        </w:rPr>
        <w:t xml:space="preserve">(Fig. 1.70.) </w:t>
      </w:r>
      <w:r>
        <w:rPr>
          <w:rFonts w:cs="Arial"/>
          <w:spacing w:val="-6"/>
          <w:sz w:val="24"/>
          <w:lang w:val="es-ES"/>
        </w:rPr>
        <w:t>s</w:t>
      </w:r>
      <w:r w:rsidR="004A7351" w:rsidRPr="00576D0A">
        <w:rPr>
          <w:rFonts w:cs="Arial"/>
          <w:spacing w:val="-6"/>
          <w:sz w:val="24"/>
          <w:lang w:val="es-ES"/>
        </w:rPr>
        <w:t xml:space="preserve">on una buena opción para aquellos que desean reducir el tiempo de construcción y ahorrar en costos de mano de obra, ya que brinda las principales ventajas del material: peso ligero (~ 330 kg m-3), alta resistencia, </w:t>
      </w:r>
      <w:r>
        <w:rPr>
          <w:rFonts w:cs="Arial"/>
          <w:spacing w:val="-6"/>
          <w:sz w:val="24"/>
          <w:lang w:val="es-ES"/>
        </w:rPr>
        <w:t>b</w:t>
      </w:r>
      <w:r w:rsidR="004A7351" w:rsidRPr="00576D0A">
        <w:rPr>
          <w:rFonts w:cs="Arial"/>
          <w:spacing w:val="-6"/>
          <w:sz w:val="24"/>
          <w:lang w:val="es-ES"/>
        </w:rPr>
        <w:t xml:space="preserve">uen aislamiento térmico y acústico y es </w:t>
      </w:r>
      <w:r>
        <w:rPr>
          <w:rFonts w:cs="Arial"/>
          <w:spacing w:val="-6"/>
          <w:sz w:val="24"/>
          <w:lang w:val="es-ES"/>
        </w:rPr>
        <w:t>facilidad de transporte.</w:t>
      </w:r>
    </w:p>
    <w:p w14:paraId="4EC619C9" w14:textId="1F0BFCBF" w:rsidR="00195BEB" w:rsidRDefault="004A7351" w:rsidP="004A7351">
      <w:pPr>
        <w:autoSpaceDE w:val="0"/>
        <w:autoSpaceDN w:val="0"/>
        <w:adjustRightInd w:val="0"/>
        <w:rPr>
          <w:rFonts w:cs="Arial"/>
          <w:spacing w:val="-6"/>
          <w:sz w:val="24"/>
          <w:lang w:val="es-ES"/>
        </w:rPr>
      </w:pPr>
      <w:r w:rsidRPr="00576D0A">
        <w:rPr>
          <w:rFonts w:cs="Arial"/>
          <w:spacing w:val="-6"/>
          <w:sz w:val="24"/>
          <w:lang w:val="es-ES"/>
        </w:rPr>
        <w:t>La longitud del panel puede ser de hasta 10 m, el ancho del panel hasta 1300 mm; El espesor del panel está determinado por la resistencia estructural requerida y las propiedades térmicas deseadas, como el coeficiente de transmitancia térmica (valor U).</w:t>
      </w:r>
    </w:p>
    <w:p w14:paraId="54D0284D" w14:textId="77777777" w:rsidR="00576D0A" w:rsidRPr="00576D0A" w:rsidRDefault="00576D0A" w:rsidP="004A7351">
      <w:pPr>
        <w:autoSpaceDE w:val="0"/>
        <w:autoSpaceDN w:val="0"/>
        <w:adjustRightInd w:val="0"/>
        <w:rPr>
          <w:rFonts w:eastAsiaTheme="minorEastAsia" w:cs="Arial"/>
          <w:spacing w:val="-6"/>
          <w:kern w:val="0"/>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94011" w:rsidRPr="00302573" w14:paraId="139E1AF2" w14:textId="77777777" w:rsidTr="00294011">
        <w:tc>
          <w:tcPr>
            <w:tcW w:w="4508" w:type="dxa"/>
          </w:tcPr>
          <w:p w14:paraId="7F92A9E7" w14:textId="2544CD7D"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55484FD8" wp14:editId="44D18158">
                  <wp:extent cx="1352549" cy="900000"/>
                  <wp:effectExtent l="0" t="0" r="635" b="0"/>
                  <wp:docPr id="39" name="Picture 39" descr="WOO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205-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52549"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A</w:t>
            </w:r>
            <w:r w:rsidR="00DE726A" w:rsidRPr="00302573">
              <w:rPr>
                <w:rStyle w:val="Refdenotaalpie"/>
                <w:rFonts w:cs="Arial"/>
                <w:noProof/>
                <w:spacing w:val="-6"/>
                <w:sz w:val="24"/>
                <w:szCs w:val="24"/>
                <w:lang w:val="en-GB" w:eastAsia="lv-LV"/>
              </w:rPr>
              <w:footnoteReference w:id="34"/>
            </w:r>
          </w:p>
        </w:tc>
        <w:tc>
          <w:tcPr>
            <w:tcW w:w="4509" w:type="dxa"/>
          </w:tcPr>
          <w:p w14:paraId="388CFBA1" w14:textId="243B188B"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lv-LV" w:eastAsia="lv-LV"/>
              </w:rPr>
              <w:drawing>
                <wp:inline distT="0" distB="0" distL="0" distR="0" wp14:anchorId="4865F283" wp14:editId="56118843">
                  <wp:extent cx="1600835" cy="900000"/>
                  <wp:effectExtent l="0" t="0" r="0" b="0"/>
                  <wp:docPr id="44" name="Picture 44" descr="Dendrolight Latvija - lightweight wood panels, door blanks and buil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ndrolight Latvija - lightweight wood panels, door blanks and building  system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00835"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B</w:t>
            </w:r>
            <w:r w:rsidR="00DE726A" w:rsidRPr="00302573">
              <w:rPr>
                <w:rStyle w:val="Refdenotaalpie"/>
                <w:rFonts w:cs="Arial"/>
                <w:noProof/>
                <w:spacing w:val="-6"/>
                <w:sz w:val="24"/>
                <w:szCs w:val="24"/>
                <w:lang w:val="en-GB" w:eastAsia="lv-LV"/>
              </w:rPr>
              <w:footnoteReference w:id="35"/>
            </w:r>
          </w:p>
        </w:tc>
      </w:tr>
    </w:tbl>
    <w:p w14:paraId="056FE610" w14:textId="580A0430" w:rsidR="00195BEB" w:rsidRPr="00576D0A" w:rsidRDefault="00F94E87" w:rsidP="00B1342C">
      <w:pPr>
        <w:jc w:val="center"/>
        <w:rPr>
          <w:rFonts w:cs="Arial"/>
          <w:spacing w:val="-6"/>
          <w:sz w:val="24"/>
          <w:szCs w:val="24"/>
          <w:lang w:val="es-ES"/>
        </w:rPr>
      </w:pPr>
      <w:r w:rsidRPr="009F3EA0">
        <w:rPr>
          <w:rFonts w:cs="Arial"/>
          <w:b/>
          <w:spacing w:val="-6"/>
          <w:sz w:val="24"/>
          <w:szCs w:val="24"/>
          <w:lang w:val="es-ES"/>
        </w:rPr>
        <w:lastRenderedPageBreak/>
        <w:t>Fig.</w:t>
      </w:r>
      <w:r w:rsidR="00AA7770" w:rsidRPr="009F3EA0">
        <w:rPr>
          <w:rFonts w:cs="Arial"/>
          <w:b/>
          <w:spacing w:val="-6"/>
          <w:sz w:val="24"/>
          <w:szCs w:val="24"/>
          <w:lang w:val="es-ES"/>
        </w:rPr>
        <w:t xml:space="preserve"> </w:t>
      </w:r>
      <w:r w:rsidR="00327A09" w:rsidRPr="009F3EA0">
        <w:rPr>
          <w:rFonts w:cs="Arial"/>
          <w:b/>
          <w:spacing w:val="-6"/>
          <w:sz w:val="24"/>
          <w:szCs w:val="24"/>
          <w:lang w:val="es-ES"/>
        </w:rPr>
        <w:t>1.70</w:t>
      </w:r>
      <w:r w:rsidR="00195BEB" w:rsidRPr="009F3EA0">
        <w:rPr>
          <w:rFonts w:cs="Arial"/>
          <w:b/>
          <w:spacing w:val="-6"/>
          <w:sz w:val="24"/>
          <w:szCs w:val="24"/>
          <w:lang w:val="es-ES"/>
        </w:rPr>
        <w:t xml:space="preserve">. </w:t>
      </w:r>
      <w:proofErr w:type="spellStart"/>
      <w:r w:rsidR="00195BEB" w:rsidRPr="00576D0A">
        <w:rPr>
          <w:rFonts w:cs="Arial"/>
          <w:b/>
          <w:spacing w:val="-6"/>
          <w:sz w:val="24"/>
          <w:szCs w:val="24"/>
          <w:lang w:val="es-ES"/>
        </w:rPr>
        <w:t>DendroLight</w:t>
      </w:r>
      <w:proofErr w:type="spellEnd"/>
      <w:r w:rsidR="00195BEB" w:rsidRPr="00576D0A">
        <w:rPr>
          <w:rFonts w:cs="Arial"/>
          <w:b/>
          <w:spacing w:val="-6"/>
          <w:sz w:val="24"/>
          <w:szCs w:val="24"/>
          <w:lang w:val="es-ES"/>
        </w:rPr>
        <w:t xml:space="preserve">® </w:t>
      </w:r>
      <w:r w:rsidR="00576D0A" w:rsidRPr="00576D0A">
        <w:rPr>
          <w:rFonts w:cs="Arial"/>
          <w:b/>
          <w:spacing w:val="-6"/>
          <w:sz w:val="24"/>
          <w:szCs w:val="24"/>
          <w:lang w:val="es-ES"/>
        </w:rPr>
        <w:t>bloque de construcción: A- bloque de construcción; B- aplicación</w:t>
      </w:r>
      <w:r w:rsidR="004E7E20" w:rsidRPr="00576D0A">
        <w:rPr>
          <w:rFonts w:cs="Arial"/>
          <w:spacing w:val="-6"/>
          <w:sz w:val="24"/>
          <w:szCs w:val="24"/>
          <w:lang w:val="es-ES"/>
        </w:rPr>
        <w:t>.</w:t>
      </w:r>
    </w:p>
    <w:p w14:paraId="3015CC33" w14:textId="77777777" w:rsidR="00576D0A" w:rsidRPr="00576D0A" w:rsidRDefault="00576D0A" w:rsidP="00B1342C">
      <w:pPr>
        <w:jc w:val="center"/>
        <w:rPr>
          <w:rFonts w:cs="Arial"/>
          <w:spacing w:val="-6"/>
          <w:sz w:val="24"/>
          <w:szCs w:val="24"/>
          <w:lang w:val="es-ES"/>
        </w:rPr>
      </w:pPr>
    </w:p>
    <w:p w14:paraId="411B885F" w14:textId="706FE2AA" w:rsidR="00640247" w:rsidRPr="009F3EA0" w:rsidRDefault="00B1342C" w:rsidP="006F558B">
      <w:pPr>
        <w:pStyle w:val="Ttulo3"/>
        <w:numPr>
          <w:ilvl w:val="0"/>
          <w:numId w:val="0"/>
        </w:numPr>
        <w:ind w:left="720"/>
        <w:rPr>
          <w:sz w:val="24"/>
          <w:lang w:val="es-ES"/>
        </w:rPr>
      </w:pPr>
      <w:bookmarkStart w:id="30" w:name="_Toc95386397"/>
      <w:r w:rsidRPr="009F3EA0">
        <w:rPr>
          <w:sz w:val="24"/>
          <w:lang w:val="es-ES"/>
        </w:rPr>
        <w:t>2.5</w:t>
      </w:r>
      <w:r w:rsidR="0024119B" w:rsidRPr="009F3EA0">
        <w:rPr>
          <w:sz w:val="24"/>
          <w:lang w:val="es-ES"/>
        </w:rPr>
        <w:t>.4</w:t>
      </w:r>
      <w:r w:rsidR="00F477B0" w:rsidRPr="009F3EA0">
        <w:rPr>
          <w:sz w:val="24"/>
          <w:lang w:val="es-ES"/>
        </w:rPr>
        <w:t xml:space="preserve">.5. </w:t>
      </w:r>
      <w:r w:rsidR="00576D0A" w:rsidRPr="009F3EA0">
        <w:rPr>
          <w:sz w:val="24"/>
          <w:lang w:val="es-ES"/>
        </w:rPr>
        <w:t>Compuestos de madera y plástico</w:t>
      </w:r>
      <w:bookmarkEnd w:id="30"/>
    </w:p>
    <w:p w14:paraId="07112FCF" w14:textId="77777777" w:rsidR="00576D0A" w:rsidRPr="009F3EA0" w:rsidRDefault="00576D0A" w:rsidP="00576D0A">
      <w:pPr>
        <w:rPr>
          <w:lang w:val="es-ES"/>
        </w:rPr>
      </w:pPr>
    </w:p>
    <w:p w14:paraId="3F83DB51" w14:textId="7BA90283" w:rsidR="00576D0A" w:rsidRPr="00576D0A" w:rsidRDefault="00281D26" w:rsidP="00576D0A">
      <w:pPr>
        <w:pStyle w:val="Virsraksts4"/>
        <w:spacing w:before="0" w:after="0"/>
        <w:jc w:val="both"/>
        <w:rPr>
          <w:rFonts w:ascii="Verdana" w:hAnsi="Verdana"/>
          <w:spacing w:val="-6"/>
          <w:u w:val="none"/>
          <w:lang w:val="es-ES"/>
        </w:rPr>
      </w:pPr>
      <w:hyperlink r:id="rId95" w:history="1">
        <w:r w:rsidR="00B95700" w:rsidRPr="00576D0A">
          <w:rPr>
            <w:rStyle w:val="Hipervnculo"/>
            <w:rFonts w:ascii="Verdana" w:hAnsi="Verdana"/>
            <w:bCs/>
            <w:spacing w:val="-6"/>
            <w:lang w:val="es-ES"/>
          </w:rPr>
          <w:t xml:space="preserve">Wood </w:t>
        </w:r>
        <w:proofErr w:type="spellStart"/>
        <w:r w:rsidR="00AA7770" w:rsidRPr="00576D0A">
          <w:rPr>
            <w:rStyle w:val="Hipervnculo"/>
            <w:rFonts w:ascii="Verdana" w:hAnsi="Verdana"/>
            <w:bCs/>
            <w:spacing w:val="-6"/>
            <w:lang w:val="es-ES"/>
          </w:rPr>
          <w:t>plastic</w:t>
        </w:r>
        <w:proofErr w:type="spellEnd"/>
        <w:r w:rsidR="00AA7770" w:rsidRPr="00576D0A">
          <w:rPr>
            <w:rStyle w:val="Hipervnculo"/>
            <w:rFonts w:ascii="Verdana" w:hAnsi="Verdana"/>
            <w:bCs/>
            <w:spacing w:val="-6"/>
            <w:lang w:val="es-ES"/>
          </w:rPr>
          <w:t xml:space="preserve"> composites</w:t>
        </w:r>
      </w:hyperlink>
      <w:r w:rsidR="00B95700" w:rsidRPr="00576D0A">
        <w:rPr>
          <w:rFonts w:ascii="Verdana" w:hAnsi="Verdana"/>
          <w:spacing w:val="-6"/>
          <w:u w:val="none"/>
          <w:lang w:val="es-ES"/>
        </w:rPr>
        <w:t xml:space="preserve"> (WPC</w:t>
      </w:r>
      <w:r w:rsidR="00AA7770" w:rsidRPr="00576D0A">
        <w:rPr>
          <w:rFonts w:ascii="Verdana" w:hAnsi="Verdana"/>
          <w:spacing w:val="-6"/>
          <w:u w:val="none"/>
          <w:lang w:val="es-ES"/>
        </w:rPr>
        <w:t>)</w:t>
      </w:r>
      <w:r w:rsidR="00576D0A" w:rsidRPr="00576D0A">
        <w:rPr>
          <w:rFonts w:ascii="Verdana" w:hAnsi="Verdana"/>
          <w:spacing w:val="-6"/>
          <w:u w:val="none"/>
          <w:lang w:val="es-ES"/>
        </w:rPr>
        <w:t xml:space="preserve"> o Compuestos de madera y plástico</w:t>
      </w:r>
      <w:r w:rsidR="00AA7770" w:rsidRPr="00576D0A">
        <w:rPr>
          <w:rFonts w:ascii="Verdana" w:hAnsi="Verdana"/>
          <w:spacing w:val="-6"/>
          <w:u w:val="none"/>
          <w:lang w:val="es-ES"/>
        </w:rPr>
        <w:t xml:space="preserve"> </w:t>
      </w:r>
      <w:r w:rsidR="00576D0A" w:rsidRPr="00576D0A">
        <w:rPr>
          <w:rFonts w:ascii="Verdana" w:hAnsi="Verdana"/>
          <w:spacing w:val="-6"/>
          <w:u w:val="none"/>
          <w:lang w:val="es-ES"/>
        </w:rPr>
        <w:t xml:space="preserve">son materiales compuestos de fibra de madera / harina de madera y termoplásticos como polietileno (PE), polipropileno (PP), cloruro de polivinilo (PVC) u otros. Los compuestos de madera y plástico siguen siendo materiales nuevos en </w:t>
      </w:r>
      <w:r w:rsidR="00C275FD">
        <w:rPr>
          <w:rFonts w:ascii="Verdana" w:hAnsi="Verdana"/>
          <w:spacing w:val="-6"/>
          <w:u w:val="none"/>
          <w:lang w:val="es-ES"/>
        </w:rPr>
        <w:t>comparación</w:t>
      </w:r>
      <w:r w:rsidR="00576D0A" w:rsidRPr="00576D0A">
        <w:rPr>
          <w:rFonts w:ascii="Verdana" w:hAnsi="Verdana"/>
          <w:spacing w:val="-6"/>
          <w:u w:val="none"/>
          <w:lang w:val="es-ES"/>
        </w:rPr>
        <w:t xml:space="preserve"> con la larga historia de la madera natural como material de construcción. La mayoría de las propiedades físicas y mecánicas del WPC dependen principalmente de la interacción desarrollada entre la madera y el material termoplástico. Este producto se puede utilizar como tarima exterior (Figura 1.71.) </w:t>
      </w:r>
      <w:r w:rsidR="00C275FD">
        <w:rPr>
          <w:rFonts w:ascii="Verdana" w:hAnsi="Verdana"/>
          <w:spacing w:val="-6"/>
          <w:u w:val="none"/>
          <w:lang w:val="es-ES"/>
        </w:rPr>
        <w:t>y como</w:t>
      </w:r>
      <w:r w:rsidR="00576D0A" w:rsidRPr="00576D0A">
        <w:rPr>
          <w:rFonts w:ascii="Verdana" w:hAnsi="Verdana"/>
          <w:spacing w:val="-6"/>
          <w:u w:val="none"/>
          <w:lang w:val="es-ES"/>
        </w:rPr>
        <w:t xml:space="preserve"> tablas de revestimiento y otras formas para otras aplicaciones.</w:t>
      </w:r>
    </w:p>
    <w:p w14:paraId="5F38F717" w14:textId="3C50555B" w:rsidR="00640247" w:rsidRPr="00302573" w:rsidRDefault="00E21DDE" w:rsidP="00576D0A">
      <w:pPr>
        <w:pStyle w:val="Virsraksts4"/>
        <w:spacing w:before="0" w:after="0"/>
        <w:jc w:val="center"/>
        <w:rPr>
          <w:rFonts w:ascii="Verdana" w:hAnsi="Verdana" w:cs="Arial"/>
          <w:spacing w:val="-6"/>
          <w:lang w:val="en-GB"/>
        </w:rPr>
      </w:pPr>
      <w:r>
        <w:rPr>
          <w:rFonts w:ascii="Verdana" w:hAnsi="Verdana" w:cs="Arial"/>
          <w:noProof/>
          <w:spacing w:val="-6"/>
          <w:u w:val="none"/>
          <w:lang w:val="en-GB"/>
        </w:rPr>
        <w:drawing>
          <wp:inline distT="0" distB="0" distL="0" distR="0" wp14:anchorId="6ABF77C1" wp14:editId="534FED52">
            <wp:extent cx="1437005" cy="882015"/>
            <wp:effectExtent l="0" t="0" r="0"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37005" cy="882015"/>
                    </a:xfrm>
                    <a:prstGeom prst="rect">
                      <a:avLst/>
                    </a:prstGeom>
                    <a:noFill/>
                    <a:ln>
                      <a:noFill/>
                    </a:ln>
                  </pic:spPr>
                </pic:pic>
              </a:graphicData>
            </a:graphic>
          </wp:inline>
        </w:drawing>
      </w:r>
    </w:p>
    <w:p w14:paraId="7F43425A" w14:textId="319A8415" w:rsidR="008D306D" w:rsidRPr="00576D0A" w:rsidRDefault="00F94E87" w:rsidP="00B1342C">
      <w:pPr>
        <w:jc w:val="center"/>
        <w:rPr>
          <w:rFonts w:cs="Arial"/>
          <w:b/>
          <w:spacing w:val="-6"/>
          <w:sz w:val="24"/>
          <w:szCs w:val="24"/>
          <w:lang w:val="es-ES"/>
        </w:rPr>
      </w:pPr>
      <w:r w:rsidRPr="009F3EA0">
        <w:rPr>
          <w:rFonts w:cs="Arial"/>
          <w:b/>
          <w:spacing w:val="-6"/>
          <w:sz w:val="24"/>
          <w:szCs w:val="24"/>
          <w:lang w:val="es-ES"/>
        </w:rPr>
        <w:t>Fig.</w:t>
      </w:r>
      <w:r w:rsidR="00327A09" w:rsidRPr="009F3EA0">
        <w:rPr>
          <w:rFonts w:cs="Arial"/>
          <w:b/>
          <w:spacing w:val="-6"/>
          <w:sz w:val="24"/>
          <w:szCs w:val="24"/>
          <w:lang w:val="es-ES"/>
        </w:rPr>
        <w:t xml:space="preserve"> 1.71</w:t>
      </w:r>
      <w:r w:rsidR="008D306D" w:rsidRPr="009F3EA0">
        <w:rPr>
          <w:rFonts w:cs="Arial"/>
          <w:b/>
          <w:spacing w:val="-6"/>
          <w:sz w:val="24"/>
          <w:szCs w:val="24"/>
          <w:lang w:val="es-ES"/>
        </w:rPr>
        <w:t xml:space="preserve">. </w:t>
      </w:r>
      <w:r w:rsidR="00576D0A" w:rsidRPr="00576D0A">
        <w:rPr>
          <w:rFonts w:cs="Arial"/>
          <w:b/>
          <w:spacing w:val="-6"/>
          <w:sz w:val="24"/>
          <w:szCs w:val="24"/>
          <w:lang w:val="es-ES"/>
        </w:rPr>
        <w:t>Compuestos de madera y plástico</w:t>
      </w:r>
      <w:r w:rsidR="00576D0A" w:rsidRPr="00576D0A">
        <w:rPr>
          <w:rStyle w:val="Refdenotaalpie"/>
          <w:rFonts w:cs="Arial"/>
          <w:b/>
          <w:spacing w:val="-6"/>
          <w:sz w:val="24"/>
          <w:szCs w:val="24"/>
          <w:vertAlign w:val="baseline"/>
          <w:lang w:val="es-ES"/>
        </w:rPr>
        <w:t xml:space="preserve"> </w:t>
      </w:r>
      <w:r w:rsidR="00294011" w:rsidRPr="00DE726A">
        <w:rPr>
          <w:rStyle w:val="Refdenotaalpie"/>
          <w:rFonts w:cs="Arial"/>
          <w:spacing w:val="-6"/>
          <w:sz w:val="24"/>
          <w:szCs w:val="24"/>
          <w:lang w:val="en-GB"/>
        </w:rPr>
        <w:footnoteReference w:id="36"/>
      </w:r>
    </w:p>
    <w:p w14:paraId="17B6D7EA" w14:textId="77777777" w:rsidR="00640247" w:rsidRPr="00576D0A" w:rsidRDefault="00640247" w:rsidP="00B1342C">
      <w:pPr>
        <w:pStyle w:val="Virsraksts4"/>
        <w:spacing w:before="0" w:after="0"/>
        <w:jc w:val="both"/>
        <w:rPr>
          <w:rFonts w:ascii="Verdana" w:hAnsi="Verdana" w:cs="Arial"/>
          <w:spacing w:val="-6"/>
          <w:lang w:val="es-ES"/>
        </w:rPr>
      </w:pPr>
    </w:p>
    <w:p w14:paraId="5C85E0C2" w14:textId="1DD265E9" w:rsidR="00640247" w:rsidRDefault="00B1342C" w:rsidP="006F558B">
      <w:pPr>
        <w:pStyle w:val="Ttulo3"/>
        <w:numPr>
          <w:ilvl w:val="0"/>
          <w:numId w:val="0"/>
        </w:numPr>
        <w:ind w:left="720"/>
        <w:rPr>
          <w:sz w:val="24"/>
          <w:lang w:val="es-ES"/>
        </w:rPr>
      </w:pPr>
      <w:bookmarkStart w:id="31" w:name="_Toc95386398"/>
      <w:r w:rsidRPr="009F3EA0">
        <w:rPr>
          <w:sz w:val="24"/>
          <w:lang w:val="es-ES"/>
        </w:rPr>
        <w:t>2.5</w:t>
      </w:r>
      <w:r w:rsidR="00F477B0" w:rsidRPr="009F3EA0">
        <w:rPr>
          <w:sz w:val="24"/>
          <w:lang w:val="es-ES"/>
        </w:rPr>
        <w:t>.4.</w:t>
      </w:r>
      <w:r w:rsidR="0024119B" w:rsidRPr="009F3EA0">
        <w:rPr>
          <w:sz w:val="24"/>
          <w:lang w:val="es-ES"/>
        </w:rPr>
        <w:t>6.</w:t>
      </w:r>
      <w:r w:rsidR="00F477B0" w:rsidRPr="009F3EA0">
        <w:rPr>
          <w:sz w:val="24"/>
          <w:lang w:val="es-ES"/>
        </w:rPr>
        <w:t xml:space="preserve"> </w:t>
      </w:r>
      <w:r w:rsidR="00576D0A" w:rsidRPr="00576D0A">
        <w:rPr>
          <w:sz w:val="24"/>
          <w:lang w:val="es-ES"/>
        </w:rPr>
        <w:t>Madera compuesta estructural</w:t>
      </w:r>
      <w:r w:rsidR="00640247" w:rsidRPr="00576D0A">
        <w:rPr>
          <w:sz w:val="24"/>
          <w:lang w:val="es-ES"/>
        </w:rPr>
        <w:t xml:space="preserve"> (SCL)</w:t>
      </w:r>
      <w:bookmarkEnd w:id="31"/>
    </w:p>
    <w:p w14:paraId="0F5F17A3" w14:textId="77777777" w:rsidR="00576D0A" w:rsidRPr="00576D0A" w:rsidRDefault="00576D0A" w:rsidP="00576D0A">
      <w:pPr>
        <w:rPr>
          <w:lang w:val="es-ES"/>
        </w:rPr>
      </w:pPr>
    </w:p>
    <w:p w14:paraId="4D209960" w14:textId="68643657" w:rsidR="00640247" w:rsidRPr="00576D0A" w:rsidRDefault="00640247" w:rsidP="00576D0A">
      <w:pPr>
        <w:pStyle w:val="NormalWeb"/>
        <w:spacing w:before="0" w:beforeAutospacing="0" w:after="0" w:afterAutospacing="0"/>
        <w:rPr>
          <w:rFonts w:ascii="Verdana" w:hAnsi="Verdana" w:cs="Arial"/>
          <w:spacing w:val="-6"/>
          <w:sz w:val="24"/>
          <w:lang w:val="es-ES"/>
        </w:rPr>
      </w:pPr>
      <w:proofErr w:type="spellStart"/>
      <w:r w:rsidRPr="00576D0A">
        <w:rPr>
          <w:rFonts w:ascii="Verdana" w:hAnsi="Verdana" w:cs="Arial"/>
          <w:spacing w:val="-6"/>
          <w:sz w:val="24"/>
          <w:lang w:val="es-ES"/>
        </w:rPr>
        <w:t>Structural</w:t>
      </w:r>
      <w:proofErr w:type="spellEnd"/>
      <w:r w:rsidRPr="00576D0A">
        <w:rPr>
          <w:rFonts w:ascii="Verdana" w:hAnsi="Verdana" w:cs="Arial"/>
          <w:spacing w:val="-6"/>
          <w:sz w:val="24"/>
          <w:lang w:val="es-ES"/>
        </w:rPr>
        <w:t xml:space="preserve"> composite </w:t>
      </w:r>
      <w:proofErr w:type="spellStart"/>
      <w:r w:rsidRPr="00576D0A">
        <w:rPr>
          <w:rFonts w:ascii="Verdana" w:hAnsi="Verdana" w:cs="Arial"/>
          <w:spacing w:val="-6"/>
          <w:sz w:val="24"/>
          <w:lang w:val="es-ES"/>
        </w:rPr>
        <w:t>lumber</w:t>
      </w:r>
      <w:proofErr w:type="spellEnd"/>
      <w:r w:rsidRPr="00576D0A">
        <w:rPr>
          <w:rFonts w:ascii="Verdana" w:hAnsi="Verdana" w:cs="Arial"/>
          <w:spacing w:val="-6"/>
          <w:sz w:val="24"/>
          <w:lang w:val="es-ES"/>
        </w:rPr>
        <w:t xml:space="preserve"> (SCL)</w:t>
      </w:r>
      <w:r w:rsidR="00576D0A" w:rsidRPr="00576D0A">
        <w:rPr>
          <w:rFonts w:ascii="Verdana" w:hAnsi="Verdana" w:cs="Arial"/>
          <w:spacing w:val="-6"/>
          <w:sz w:val="24"/>
          <w:lang w:val="es-ES"/>
        </w:rPr>
        <w:t xml:space="preserve"> o Madera compuesta estructural</w:t>
      </w:r>
      <w:r w:rsidRPr="00576D0A">
        <w:rPr>
          <w:rFonts w:ascii="Verdana" w:hAnsi="Verdana" w:cs="Arial"/>
          <w:spacing w:val="-6"/>
          <w:sz w:val="24"/>
          <w:lang w:val="es-ES"/>
        </w:rPr>
        <w:t xml:space="preserve">, </w:t>
      </w:r>
      <w:r w:rsidR="00576D0A" w:rsidRPr="00576D0A">
        <w:rPr>
          <w:rFonts w:ascii="Verdana" w:hAnsi="Verdana" w:cs="Arial"/>
          <w:spacing w:val="-6"/>
          <w:sz w:val="24"/>
          <w:lang w:val="es-ES"/>
        </w:rPr>
        <w:t xml:space="preserve">que incluye madera de chapa laminada (LVL), madera de hebras paralelas (PSL), madera de hebras laminadas (LSL) y madera de hebras orientadas (OSL), es una familia de productos de madera de ingeniería creada mediante capas de chapas, hebras o </w:t>
      </w:r>
      <w:r w:rsidR="002A29E4">
        <w:rPr>
          <w:rFonts w:ascii="Verdana" w:hAnsi="Verdana" w:cs="Arial"/>
          <w:spacing w:val="-6"/>
          <w:sz w:val="24"/>
          <w:lang w:val="es-ES"/>
        </w:rPr>
        <w:t>virutas</w:t>
      </w:r>
      <w:r w:rsidR="00576D0A" w:rsidRPr="00576D0A">
        <w:rPr>
          <w:rFonts w:ascii="Verdana" w:hAnsi="Verdana" w:cs="Arial"/>
          <w:spacing w:val="-6"/>
          <w:sz w:val="24"/>
          <w:lang w:val="es-ES"/>
        </w:rPr>
        <w:t xml:space="preserve"> de madera secas y clasificadas con adhesivo resistente a la humedad en bloques de material conocidos como </w:t>
      </w:r>
      <w:r w:rsidR="002A29E4">
        <w:rPr>
          <w:rFonts w:ascii="Verdana" w:hAnsi="Verdana" w:cs="Arial"/>
          <w:spacing w:val="-6"/>
          <w:sz w:val="24"/>
          <w:lang w:val="es-ES"/>
        </w:rPr>
        <w:t>rodillos</w:t>
      </w:r>
      <w:r w:rsidR="00576D0A" w:rsidRPr="00576D0A">
        <w:rPr>
          <w:rFonts w:ascii="Verdana" w:hAnsi="Verdana" w:cs="Arial"/>
          <w:spacing w:val="-6"/>
          <w:sz w:val="24"/>
          <w:lang w:val="es-ES"/>
        </w:rPr>
        <w:t xml:space="preserve">, que posteriormente se vuelven a aserrar en tamaños específicos. En </w:t>
      </w:r>
      <w:r w:rsidR="002A29E4">
        <w:rPr>
          <w:rFonts w:ascii="Verdana" w:hAnsi="Verdana" w:cs="Arial"/>
          <w:spacing w:val="-6"/>
          <w:sz w:val="24"/>
          <w:lang w:val="es-ES"/>
        </w:rPr>
        <w:t>los rodillos</w:t>
      </w:r>
      <w:r w:rsidR="00576D0A" w:rsidRPr="00576D0A">
        <w:rPr>
          <w:rFonts w:ascii="Verdana" w:hAnsi="Verdana" w:cs="Arial"/>
          <w:spacing w:val="-6"/>
          <w:sz w:val="24"/>
          <w:lang w:val="es-ES"/>
        </w:rPr>
        <w:t xml:space="preserve"> SCL, la fibra de cada capa de chapa o </w:t>
      </w:r>
      <w:r w:rsidR="002A29E4">
        <w:rPr>
          <w:rFonts w:ascii="Verdana" w:hAnsi="Verdana" w:cs="Arial"/>
          <w:spacing w:val="-6"/>
          <w:sz w:val="24"/>
          <w:lang w:val="es-ES"/>
        </w:rPr>
        <w:t>virutas</w:t>
      </w:r>
      <w:r w:rsidR="00576D0A" w:rsidRPr="00576D0A">
        <w:rPr>
          <w:rFonts w:ascii="Verdana" w:hAnsi="Verdana" w:cs="Arial"/>
          <w:spacing w:val="-6"/>
          <w:sz w:val="24"/>
          <w:lang w:val="es-ES"/>
        </w:rPr>
        <w:t xml:space="preserve"> corre principalmente en la misma dirección. Los productos resultantes superan a la madera convencional cuando se cargan de frente o de borde. SCL es un producto de madera de ingeniería sólida, altamente predecible y uniforme que se corta a tamaños consistentes y está prácticamente libre de deformaciones y hendiduras.</w:t>
      </w:r>
    </w:p>
    <w:p w14:paraId="1A3C1189" w14:textId="77777777" w:rsidR="00576D0A" w:rsidRPr="00576D0A" w:rsidRDefault="00576D0A" w:rsidP="00576D0A">
      <w:pPr>
        <w:pStyle w:val="NormalWeb"/>
        <w:spacing w:before="0" w:beforeAutospacing="0" w:after="0" w:afterAutospacing="0"/>
        <w:rPr>
          <w:rFonts w:ascii="Verdana" w:hAnsi="Verdana" w:cs="Arial"/>
          <w:spacing w:val="-6"/>
          <w:sz w:val="24"/>
          <w:lang w:val="es-ES"/>
        </w:rPr>
      </w:pPr>
    </w:p>
    <w:p w14:paraId="76A8CC77" w14:textId="6785A376" w:rsidR="00640247" w:rsidRPr="00576D0A" w:rsidRDefault="00F477B0" w:rsidP="006F558B">
      <w:pPr>
        <w:pStyle w:val="Ttulo3"/>
        <w:numPr>
          <w:ilvl w:val="0"/>
          <w:numId w:val="0"/>
        </w:numPr>
        <w:ind w:left="720"/>
        <w:rPr>
          <w:sz w:val="24"/>
          <w:lang w:val="es-ES"/>
        </w:rPr>
      </w:pPr>
      <w:bookmarkStart w:id="32" w:name="_Toc95386399"/>
      <w:r w:rsidRPr="009F3EA0">
        <w:rPr>
          <w:sz w:val="24"/>
          <w:lang w:val="es-ES"/>
        </w:rPr>
        <w:t>2</w:t>
      </w:r>
      <w:r w:rsidR="00B1342C" w:rsidRPr="009F3EA0">
        <w:rPr>
          <w:sz w:val="24"/>
          <w:lang w:val="es-ES"/>
        </w:rPr>
        <w:t>.5</w:t>
      </w:r>
      <w:r w:rsidR="0024119B" w:rsidRPr="009F3EA0">
        <w:rPr>
          <w:sz w:val="24"/>
          <w:lang w:val="es-ES"/>
        </w:rPr>
        <w:t>.4.7</w:t>
      </w:r>
      <w:r w:rsidRPr="009F3EA0">
        <w:rPr>
          <w:sz w:val="24"/>
          <w:lang w:val="es-ES"/>
        </w:rPr>
        <w:t xml:space="preserve">. </w:t>
      </w:r>
      <w:r w:rsidR="00576D0A" w:rsidRPr="00576D0A">
        <w:rPr>
          <w:sz w:val="24"/>
          <w:lang w:val="es-ES"/>
        </w:rPr>
        <w:t>Madera de filamentos paralelos</w:t>
      </w:r>
      <w:bookmarkEnd w:id="32"/>
    </w:p>
    <w:p w14:paraId="232738DA" w14:textId="77777777" w:rsidR="00576D0A" w:rsidRPr="00576D0A" w:rsidRDefault="00576D0A" w:rsidP="00576D0A">
      <w:pPr>
        <w:rPr>
          <w:lang w:val="es-ES"/>
        </w:rPr>
      </w:pPr>
    </w:p>
    <w:p w14:paraId="067D5C37" w14:textId="5BAA6C83" w:rsidR="00640247" w:rsidRPr="009F3EA0" w:rsidRDefault="00281D26" w:rsidP="00576D0A">
      <w:pPr>
        <w:pStyle w:val="NormalWeb"/>
        <w:spacing w:before="0" w:beforeAutospacing="0" w:after="240" w:afterAutospacing="0"/>
        <w:rPr>
          <w:rFonts w:ascii="Verdana" w:hAnsi="Verdana" w:cs="Arial"/>
          <w:spacing w:val="-6"/>
          <w:sz w:val="24"/>
          <w:lang w:val="es-ES"/>
        </w:rPr>
      </w:pPr>
      <w:hyperlink r:id="rId97" w:history="1">
        <w:proofErr w:type="spellStart"/>
        <w:r w:rsidR="00640247" w:rsidRPr="00576D0A">
          <w:rPr>
            <w:rStyle w:val="Hipervnculo"/>
            <w:rFonts w:ascii="Verdana" w:hAnsi="Verdana" w:cs="Arial"/>
            <w:spacing w:val="-6"/>
            <w:sz w:val="24"/>
            <w:lang w:val="es-ES"/>
          </w:rPr>
          <w:t>Parallel</w:t>
        </w:r>
        <w:proofErr w:type="spellEnd"/>
        <w:r w:rsidR="00640247" w:rsidRPr="00576D0A">
          <w:rPr>
            <w:rStyle w:val="Hipervnculo"/>
            <w:rFonts w:ascii="Verdana" w:hAnsi="Verdana" w:cs="Arial"/>
            <w:spacing w:val="-6"/>
            <w:sz w:val="24"/>
            <w:lang w:val="es-ES"/>
          </w:rPr>
          <w:t xml:space="preserve"> </w:t>
        </w:r>
        <w:proofErr w:type="spellStart"/>
        <w:r w:rsidR="00640247" w:rsidRPr="00576D0A">
          <w:rPr>
            <w:rStyle w:val="Hipervnculo"/>
            <w:rFonts w:ascii="Verdana" w:hAnsi="Verdana" w:cs="Arial"/>
            <w:spacing w:val="-6"/>
            <w:sz w:val="24"/>
            <w:lang w:val="es-ES"/>
          </w:rPr>
          <w:t>strand</w:t>
        </w:r>
        <w:proofErr w:type="spellEnd"/>
        <w:r w:rsidR="00640247" w:rsidRPr="00576D0A">
          <w:rPr>
            <w:rStyle w:val="Hipervnculo"/>
            <w:rFonts w:ascii="Verdana" w:hAnsi="Verdana" w:cs="Arial"/>
            <w:spacing w:val="-6"/>
            <w:sz w:val="24"/>
            <w:lang w:val="es-ES"/>
          </w:rPr>
          <w:t xml:space="preserve"> </w:t>
        </w:r>
        <w:proofErr w:type="spellStart"/>
        <w:r w:rsidR="00640247" w:rsidRPr="00576D0A">
          <w:rPr>
            <w:rStyle w:val="Hipervnculo"/>
            <w:rFonts w:ascii="Verdana" w:hAnsi="Verdana" w:cs="Arial"/>
            <w:spacing w:val="-6"/>
            <w:sz w:val="24"/>
            <w:lang w:val="es-ES"/>
          </w:rPr>
          <w:t>lumber</w:t>
        </w:r>
        <w:proofErr w:type="spellEnd"/>
      </w:hyperlink>
      <w:r w:rsidR="00640247" w:rsidRPr="00576D0A">
        <w:rPr>
          <w:rFonts w:ascii="Verdana" w:hAnsi="Verdana" w:cs="Arial"/>
          <w:spacing w:val="-6"/>
          <w:sz w:val="24"/>
          <w:lang w:val="es-ES"/>
        </w:rPr>
        <w:t xml:space="preserve"> (PSL) </w:t>
      </w:r>
      <w:r w:rsidR="00576D0A" w:rsidRPr="00576D0A">
        <w:rPr>
          <w:rFonts w:ascii="Verdana" w:hAnsi="Verdana" w:cs="Arial"/>
          <w:spacing w:val="-6"/>
          <w:sz w:val="24"/>
          <w:lang w:val="es-ES"/>
        </w:rPr>
        <w:t xml:space="preserve">o Madera de filamentos paralelos se fabrica a partir de chapas recortadas en hebras largas colocadas en formación paralela y unidas con un adhesivo para formar la sección estructural terminada. Al igual que LVL y madera laminada, este producto se utiliza para aplicaciones de vigas y cabeceras donde se necesita una alta resistencia a la flexión. El PSL también se utiliza con frecuencia como columnas portantes. La madera de </w:t>
      </w:r>
      <w:r w:rsidR="007E2721">
        <w:rPr>
          <w:rFonts w:ascii="Verdana" w:hAnsi="Verdana" w:cs="Arial"/>
          <w:spacing w:val="-6"/>
          <w:sz w:val="24"/>
          <w:lang w:val="es-ES"/>
        </w:rPr>
        <w:t>filamentos</w:t>
      </w:r>
      <w:r w:rsidR="00576D0A" w:rsidRPr="00576D0A">
        <w:rPr>
          <w:rFonts w:ascii="Verdana" w:hAnsi="Verdana" w:cs="Arial"/>
          <w:spacing w:val="-6"/>
          <w:sz w:val="24"/>
          <w:lang w:val="es-ES"/>
        </w:rPr>
        <w:t xml:space="preserve"> </w:t>
      </w:r>
      <w:r w:rsidR="00576D0A" w:rsidRPr="00576D0A">
        <w:rPr>
          <w:rFonts w:ascii="Verdana" w:hAnsi="Verdana" w:cs="Arial"/>
          <w:spacing w:val="-6"/>
          <w:sz w:val="24"/>
          <w:lang w:val="es-ES"/>
        </w:rPr>
        <w:lastRenderedPageBreak/>
        <w:t xml:space="preserve">paralelos (PSL) conocida como </w:t>
      </w:r>
      <w:proofErr w:type="spellStart"/>
      <w:r w:rsidR="00576D0A" w:rsidRPr="00576D0A">
        <w:rPr>
          <w:rFonts w:ascii="Verdana" w:hAnsi="Verdana" w:cs="Arial"/>
          <w:spacing w:val="-6"/>
          <w:sz w:val="24"/>
          <w:lang w:val="es-ES"/>
        </w:rPr>
        <w:t>Parallam</w:t>
      </w:r>
      <w:proofErr w:type="spellEnd"/>
      <w:r w:rsidR="00576D0A" w:rsidRPr="00576D0A">
        <w:rPr>
          <w:rFonts w:ascii="Verdana" w:hAnsi="Verdana" w:cs="Arial"/>
          <w:spacing w:val="-6"/>
          <w:sz w:val="24"/>
          <w:lang w:val="es-ES"/>
        </w:rPr>
        <w:t xml:space="preserve"> (Fig.1.</w:t>
      </w:r>
      <w:proofErr w:type="gramStart"/>
      <w:r w:rsidR="00576D0A" w:rsidRPr="00576D0A">
        <w:rPr>
          <w:rFonts w:ascii="Verdana" w:hAnsi="Verdana" w:cs="Arial"/>
          <w:spacing w:val="-6"/>
          <w:sz w:val="24"/>
          <w:lang w:val="es-ES"/>
        </w:rPr>
        <w:t>72.A</w:t>
      </w:r>
      <w:proofErr w:type="gramEnd"/>
      <w:r w:rsidR="00576D0A" w:rsidRPr="00576D0A">
        <w:rPr>
          <w:rFonts w:ascii="Verdana" w:hAnsi="Verdana" w:cs="Arial"/>
          <w:spacing w:val="-6"/>
          <w:sz w:val="24"/>
          <w:lang w:val="es-ES"/>
        </w:rPr>
        <w:t xml:space="preserve">) es un producto fabricado a partir de tiras de chapa de madera que miden aproximadamente 3 mm de espesor y 15 mm de ancho. La relación longitud-espesor de las hebras en PSL es de alrededor de 300. Se utiliza resina fenólica para unir las tiras de revestimiento individuales. Las tiras pueden tener hasta 2,6 m de largo, antes de que las tiras se agrupen con sus extremos individuales desplazados y con fibras orientadas principalmente en paralelo al eje principal de la viga. En una prensa continua, las tiras de chapa se presionan para formar una viga sin fin. La madera de </w:t>
      </w:r>
      <w:r w:rsidR="007E2721">
        <w:rPr>
          <w:rFonts w:ascii="Verdana" w:hAnsi="Verdana" w:cs="Arial"/>
          <w:spacing w:val="-6"/>
          <w:sz w:val="24"/>
          <w:lang w:val="es-ES"/>
        </w:rPr>
        <w:t>filamentos</w:t>
      </w:r>
      <w:r w:rsidR="00576D0A" w:rsidRPr="00576D0A">
        <w:rPr>
          <w:rFonts w:ascii="Verdana" w:hAnsi="Verdana" w:cs="Arial"/>
          <w:spacing w:val="-6"/>
          <w:sz w:val="24"/>
          <w:lang w:val="es-ES"/>
        </w:rPr>
        <w:t xml:space="preserve"> paralelos está diseñada para usarse en estructuras (Figura 1.72.B) con luces libres largas. Para obtener componentes con grandes secciones transversales, los miembros de PSL se pueden unir entre sí.</w:t>
      </w:r>
      <w:r w:rsidR="00294011" w:rsidRPr="00302573">
        <w:rPr>
          <w:rStyle w:val="Refdenotaalpie"/>
          <w:rFonts w:ascii="Verdana" w:hAnsi="Verdana" w:cs="Arial"/>
          <w:spacing w:val="-6"/>
          <w:sz w:val="24"/>
          <w:lang w:val="en-GB"/>
        </w:rPr>
        <w:footnoteReference w:id="37"/>
      </w:r>
    </w:p>
    <w:p w14:paraId="1B85417F" w14:textId="77777777" w:rsidR="00576D0A" w:rsidRPr="00576D0A" w:rsidRDefault="00576D0A" w:rsidP="00B1342C">
      <w:pPr>
        <w:pStyle w:val="NormalWeb"/>
        <w:spacing w:before="0" w:beforeAutospacing="0" w:after="0" w:afterAutospacing="0"/>
        <w:rPr>
          <w:rFonts w:ascii="Verdana" w:hAnsi="Verdana" w:cs="Arial"/>
          <w:spacing w:val="-6"/>
          <w:sz w:val="24"/>
          <w:lang w:val="es-ES"/>
        </w:rPr>
      </w:pPr>
    </w:p>
    <w:tbl>
      <w:tblPr>
        <w:tblW w:w="0" w:type="auto"/>
        <w:jc w:val="center"/>
        <w:tblLook w:val="04A0" w:firstRow="1" w:lastRow="0" w:firstColumn="1" w:lastColumn="0" w:noHBand="0" w:noVBand="1"/>
      </w:tblPr>
      <w:tblGrid>
        <w:gridCol w:w="4718"/>
        <w:gridCol w:w="3804"/>
      </w:tblGrid>
      <w:tr w:rsidR="00640247" w:rsidRPr="00302573" w14:paraId="0D1AA84F" w14:textId="77777777" w:rsidTr="00CF7134">
        <w:trPr>
          <w:jc w:val="center"/>
        </w:trPr>
        <w:tc>
          <w:tcPr>
            <w:tcW w:w="4718" w:type="dxa"/>
            <w:shd w:val="clear" w:color="auto" w:fill="auto"/>
          </w:tcPr>
          <w:p w14:paraId="56ED4245" w14:textId="20BB819A" w:rsidR="00640247" w:rsidRPr="00302573" w:rsidRDefault="00E21DDE" w:rsidP="00B1342C">
            <w:pPr>
              <w:pStyle w:val="Ttulo5"/>
              <w:widowControl w:val="0"/>
              <w:numPr>
                <w:ilvl w:val="0"/>
                <w:numId w:val="0"/>
              </w:numPr>
              <w:autoSpaceDE w:val="0"/>
              <w:autoSpaceDN w:val="0"/>
              <w:adjustRightInd w:val="0"/>
              <w:jc w:val="center"/>
              <w:rPr>
                <w:rFonts w:ascii="Verdana" w:hAnsi="Verdana" w:cs="Arial"/>
                <w:spacing w:val="-6"/>
                <w:sz w:val="24"/>
                <w:szCs w:val="24"/>
                <w:lang w:val="en-GB"/>
              </w:rPr>
            </w:pPr>
            <w:r>
              <w:rPr>
                <w:rFonts w:ascii="Verdana" w:hAnsi="Verdana" w:cs="Arial"/>
                <w:noProof/>
                <w:spacing w:val="-6"/>
                <w:sz w:val="24"/>
                <w:szCs w:val="24"/>
                <w:lang w:val="en-GB"/>
              </w:rPr>
              <w:drawing>
                <wp:inline distT="0" distB="0" distL="0" distR="0" wp14:anchorId="4E621D93" wp14:editId="3E356048">
                  <wp:extent cx="827405" cy="827405"/>
                  <wp:effectExtent l="0" t="0" r="0" b="0"/>
                  <wp:docPr id="58" name="Picture 17" descr="Parallam® PSL :: Weyerhae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rallam® PSL :: Weyerhaeuse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27405" cy="827405"/>
                          </a:xfrm>
                          <a:prstGeom prst="rect">
                            <a:avLst/>
                          </a:prstGeom>
                          <a:noFill/>
                          <a:ln>
                            <a:noFill/>
                          </a:ln>
                        </pic:spPr>
                      </pic:pic>
                    </a:graphicData>
                  </a:graphic>
                </wp:inline>
              </w:drawing>
            </w:r>
            <w:r w:rsidR="00DE726A" w:rsidRPr="00302573">
              <w:rPr>
                <w:rFonts w:ascii="Verdana" w:hAnsi="Verdana" w:cs="Arial"/>
                <w:spacing w:val="-6"/>
                <w:sz w:val="24"/>
                <w:szCs w:val="24"/>
                <w:lang w:val="en-GB"/>
              </w:rPr>
              <w:t xml:space="preserve"> A</w:t>
            </w:r>
            <w:r w:rsidR="00DE726A" w:rsidRPr="00302573">
              <w:rPr>
                <w:rStyle w:val="Refdenotaalpie"/>
                <w:rFonts w:ascii="Verdana" w:hAnsi="Verdana" w:cs="Arial"/>
                <w:spacing w:val="-6"/>
                <w:sz w:val="24"/>
                <w:szCs w:val="24"/>
                <w:lang w:val="en-GB"/>
              </w:rPr>
              <w:footnoteReference w:id="38"/>
            </w:r>
          </w:p>
        </w:tc>
        <w:tc>
          <w:tcPr>
            <w:tcW w:w="3804" w:type="dxa"/>
            <w:shd w:val="clear" w:color="auto" w:fill="auto"/>
          </w:tcPr>
          <w:p w14:paraId="671433F8" w14:textId="11310049" w:rsidR="00640247" w:rsidRPr="00302573" w:rsidRDefault="00E21DDE" w:rsidP="00B1342C">
            <w:pPr>
              <w:pStyle w:val="Ttulo5"/>
              <w:widowControl w:val="0"/>
              <w:numPr>
                <w:ilvl w:val="0"/>
                <w:numId w:val="0"/>
              </w:numPr>
              <w:autoSpaceDE w:val="0"/>
              <w:autoSpaceDN w:val="0"/>
              <w:adjustRightInd w:val="0"/>
              <w:jc w:val="center"/>
              <w:rPr>
                <w:rFonts w:ascii="Verdana" w:hAnsi="Verdana" w:cs="Arial"/>
                <w:spacing w:val="-6"/>
                <w:sz w:val="24"/>
                <w:szCs w:val="24"/>
                <w:lang w:val="en-GB"/>
              </w:rPr>
            </w:pPr>
            <w:r>
              <w:rPr>
                <w:rFonts w:ascii="Verdana" w:hAnsi="Verdana" w:cs="Arial"/>
                <w:noProof/>
                <w:spacing w:val="-6"/>
                <w:sz w:val="24"/>
                <w:szCs w:val="24"/>
                <w:lang w:val="en-GB"/>
              </w:rPr>
              <w:drawing>
                <wp:inline distT="0" distB="0" distL="0" distR="0" wp14:anchorId="251570E9" wp14:editId="390F0B4B">
                  <wp:extent cx="1263015" cy="827405"/>
                  <wp:effectExtent l="0" t="0" r="0"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63015" cy="827405"/>
                          </a:xfrm>
                          <a:prstGeom prst="rect">
                            <a:avLst/>
                          </a:prstGeom>
                          <a:noFill/>
                          <a:ln>
                            <a:noFill/>
                          </a:ln>
                        </pic:spPr>
                      </pic:pic>
                    </a:graphicData>
                  </a:graphic>
                </wp:inline>
              </w:drawing>
            </w:r>
            <w:r w:rsidR="00DE726A" w:rsidRPr="00302573">
              <w:rPr>
                <w:rFonts w:ascii="Verdana" w:hAnsi="Verdana" w:cs="Arial"/>
                <w:spacing w:val="-6"/>
                <w:sz w:val="24"/>
                <w:szCs w:val="24"/>
                <w:lang w:val="en-GB"/>
              </w:rPr>
              <w:t xml:space="preserve"> B</w:t>
            </w:r>
            <w:r w:rsidR="00DE726A" w:rsidRPr="00302573">
              <w:rPr>
                <w:rStyle w:val="Refdenotaalpie"/>
                <w:rFonts w:ascii="Verdana" w:hAnsi="Verdana" w:cs="Arial"/>
                <w:spacing w:val="-6"/>
                <w:sz w:val="24"/>
                <w:szCs w:val="24"/>
                <w:lang w:val="en-GB"/>
              </w:rPr>
              <w:footnoteReference w:id="39"/>
            </w:r>
          </w:p>
        </w:tc>
      </w:tr>
    </w:tbl>
    <w:p w14:paraId="6C092CA7" w14:textId="3F993891" w:rsidR="00CF7134" w:rsidRPr="00576D0A" w:rsidRDefault="00CF7134" w:rsidP="00B1342C">
      <w:pPr>
        <w:jc w:val="center"/>
        <w:rPr>
          <w:rFonts w:cs="Arial"/>
          <w:bCs/>
          <w:spacing w:val="-6"/>
          <w:sz w:val="24"/>
          <w:szCs w:val="24"/>
          <w:lang w:val="es-ES"/>
        </w:rPr>
      </w:pPr>
      <w:r w:rsidRPr="009F3EA0">
        <w:rPr>
          <w:rFonts w:cs="Arial"/>
          <w:b/>
          <w:spacing w:val="-6"/>
          <w:sz w:val="24"/>
          <w:szCs w:val="24"/>
          <w:lang w:val="es-ES"/>
        </w:rPr>
        <w:t xml:space="preserve">Fig. </w:t>
      </w:r>
      <w:r w:rsidR="00327A09" w:rsidRPr="009F3EA0">
        <w:rPr>
          <w:rFonts w:cs="Arial"/>
          <w:b/>
          <w:spacing w:val="-6"/>
          <w:sz w:val="24"/>
          <w:szCs w:val="24"/>
          <w:lang w:val="es-ES"/>
        </w:rPr>
        <w:t>1.72</w:t>
      </w:r>
      <w:r w:rsidRPr="009F3EA0">
        <w:rPr>
          <w:rFonts w:cs="Arial"/>
          <w:b/>
          <w:spacing w:val="-6"/>
          <w:sz w:val="24"/>
          <w:szCs w:val="24"/>
          <w:lang w:val="es-ES"/>
        </w:rPr>
        <w:t xml:space="preserve">. </w:t>
      </w:r>
      <w:r w:rsidR="00576D0A" w:rsidRPr="00576D0A">
        <w:rPr>
          <w:rFonts w:cs="Arial"/>
          <w:b/>
          <w:spacing w:val="-6"/>
          <w:sz w:val="24"/>
          <w:szCs w:val="24"/>
          <w:lang w:val="es-ES"/>
        </w:rPr>
        <w:t xml:space="preserve">Madera de filamentos paralelos </w:t>
      </w:r>
      <w:r w:rsidR="00576D0A" w:rsidRPr="00576D0A">
        <w:rPr>
          <w:rFonts w:cs="Arial"/>
          <w:bCs/>
          <w:spacing w:val="-6"/>
          <w:sz w:val="24"/>
          <w:szCs w:val="24"/>
          <w:lang w:val="es-ES"/>
        </w:rPr>
        <w:t>A-material PSL; B- aplicación.</w:t>
      </w:r>
    </w:p>
    <w:p w14:paraId="1D4F8D5B" w14:textId="77777777" w:rsidR="00640247" w:rsidRPr="00576D0A" w:rsidRDefault="00640247" w:rsidP="00B1342C">
      <w:pPr>
        <w:pStyle w:val="Virsraksts4"/>
        <w:spacing w:before="0" w:after="0"/>
        <w:jc w:val="both"/>
        <w:rPr>
          <w:rFonts w:ascii="Verdana" w:hAnsi="Verdana" w:cs="Arial"/>
          <w:spacing w:val="-6"/>
          <w:lang w:val="es-ES"/>
        </w:rPr>
      </w:pPr>
    </w:p>
    <w:p w14:paraId="420710A2" w14:textId="15595559" w:rsidR="00640247" w:rsidRPr="00FD0750" w:rsidRDefault="00F477B0" w:rsidP="006F558B">
      <w:pPr>
        <w:pStyle w:val="Ttulo3"/>
        <w:numPr>
          <w:ilvl w:val="0"/>
          <w:numId w:val="0"/>
        </w:numPr>
        <w:ind w:left="720"/>
        <w:rPr>
          <w:sz w:val="24"/>
          <w:lang w:val="es-ES"/>
        </w:rPr>
      </w:pPr>
      <w:bookmarkStart w:id="33" w:name="_Toc95386400"/>
      <w:r w:rsidRPr="00FD0750">
        <w:rPr>
          <w:sz w:val="24"/>
          <w:lang w:val="es-ES"/>
        </w:rPr>
        <w:t>2.</w:t>
      </w:r>
      <w:r w:rsidR="00B1342C" w:rsidRPr="00FD0750">
        <w:rPr>
          <w:sz w:val="24"/>
          <w:lang w:val="es-ES"/>
        </w:rPr>
        <w:t>5</w:t>
      </w:r>
      <w:r w:rsidR="0024119B" w:rsidRPr="00FD0750">
        <w:rPr>
          <w:sz w:val="24"/>
          <w:lang w:val="es-ES"/>
        </w:rPr>
        <w:t>.4.8</w:t>
      </w:r>
      <w:r w:rsidRPr="00FD0750">
        <w:rPr>
          <w:sz w:val="24"/>
          <w:lang w:val="es-ES"/>
        </w:rPr>
        <w:t xml:space="preserve">. </w:t>
      </w:r>
      <w:proofErr w:type="spellStart"/>
      <w:r w:rsidR="00640247" w:rsidRPr="00FD0750">
        <w:rPr>
          <w:sz w:val="24"/>
          <w:lang w:val="es-ES"/>
        </w:rPr>
        <w:t>Laminated</w:t>
      </w:r>
      <w:proofErr w:type="spellEnd"/>
      <w:r w:rsidR="00640247" w:rsidRPr="00FD0750">
        <w:rPr>
          <w:sz w:val="24"/>
          <w:lang w:val="es-ES"/>
        </w:rPr>
        <w:t xml:space="preserve"> </w:t>
      </w:r>
      <w:proofErr w:type="spellStart"/>
      <w:r w:rsidR="00640247" w:rsidRPr="00FD0750">
        <w:rPr>
          <w:sz w:val="24"/>
          <w:lang w:val="es-ES"/>
        </w:rPr>
        <w:t>Strand</w:t>
      </w:r>
      <w:proofErr w:type="spellEnd"/>
      <w:r w:rsidR="00640247" w:rsidRPr="00FD0750">
        <w:rPr>
          <w:sz w:val="24"/>
          <w:lang w:val="es-ES"/>
        </w:rPr>
        <w:t xml:space="preserve"> </w:t>
      </w:r>
      <w:proofErr w:type="spellStart"/>
      <w:r w:rsidR="00640247" w:rsidRPr="00FD0750">
        <w:rPr>
          <w:sz w:val="24"/>
          <w:lang w:val="es-ES"/>
        </w:rPr>
        <w:t>Lumber</w:t>
      </w:r>
      <w:proofErr w:type="spellEnd"/>
      <w:r w:rsidR="00640247" w:rsidRPr="00FD0750">
        <w:rPr>
          <w:sz w:val="24"/>
          <w:lang w:val="es-ES"/>
        </w:rPr>
        <w:t xml:space="preserve"> (LSL)</w:t>
      </w:r>
      <w:r w:rsidR="00576D0A" w:rsidRPr="00FD0750">
        <w:rPr>
          <w:sz w:val="24"/>
          <w:lang w:val="es-ES"/>
        </w:rPr>
        <w:t xml:space="preserve"> o Madera de filamento laminado</w:t>
      </w:r>
      <w:bookmarkEnd w:id="33"/>
    </w:p>
    <w:p w14:paraId="1F2C0569" w14:textId="77777777" w:rsidR="00576D0A" w:rsidRPr="00FD0750" w:rsidRDefault="00576D0A" w:rsidP="00576D0A">
      <w:pPr>
        <w:rPr>
          <w:lang w:val="es-ES"/>
        </w:rPr>
      </w:pPr>
    </w:p>
    <w:p w14:paraId="2415E72D" w14:textId="794858F1" w:rsidR="00640247" w:rsidRDefault="00576D0A" w:rsidP="00B1342C">
      <w:pPr>
        <w:pStyle w:val="NormalWeb"/>
        <w:spacing w:before="0" w:beforeAutospacing="0" w:after="0" w:afterAutospacing="0"/>
        <w:rPr>
          <w:rFonts w:ascii="Verdana" w:hAnsi="Verdana" w:cs="Arial"/>
          <w:spacing w:val="-6"/>
          <w:sz w:val="24"/>
          <w:lang w:val="es-ES"/>
        </w:rPr>
      </w:pPr>
      <w:r w:rsidRPr="00576D0A">
        <w:rPr>
          <w:rFonts w:ascii="Verdana" w:hAnsi="Verdana" w:cs="Arial"/>
          <w:spacing w:val="-6"/>
          <w:sz w:val="24"/>
          <w:lang w:val="es-ES"/>
        </w:rPr>
        <w:t xml:space="preserve">La madera laminada de hebras, conocida como </w:t>
      </w:r>
      <w:hyperlink r:id="rId100" w:history="1">
        <w:proofErr w:type="spellStart"/>
        <w:r w:rsidRPr="00576D0A">
          <w:rPr>
            <w:rStyle w:val="Hipervnculo"/>
            <w:rFonts w:ascii="Verdana" w:hAnsi="Verdana" w:cs="Arial"/>
            <w:spacing w:val="-6"/>
            <w:sz w:val="24"/>
            <w:lang w:val="es-ES"/>
          </w:rPr>
          <w:t>TimberStrand</w:t>
        </w:r>
        <w:proofErr w:type="spellEnd"/>
      </w:hyperlink>
      <w:r w:rsidRPr="00576D0A">
        <w:rPr>
          <w:rFonts w:ascii="Verdana" w:hAnsi="Verdana" w:cs="Arial"/>
          <w:spacing w:val="-6"/>
          <w:sz w:val="24"/>
          <w:lang w:val="es-ES"/>
        </w:rPr>
        <w:t>® (Fig.1.</w:t>
      </w:r>
      <w:proofErr w:type="gramStart"/>
      <w:r w:rsidRPr="00576D0A">
        <w:rPr>
          <w:rFonts w:ascii="Verdana" w:hAnsi="Verdana" w:cs="Arial"/>
          <w:spacing w:val="-6"/>
          <w:sz w:val="24"/>
          <w:lang w:val="es-ES"/>
        </w:rPr>
        <w:t>73.A</w:t>
      </w:r>
      <w:proofErr w:type="gramEnd"/>
      <w:r w:rsidRPr="00576D0A">
        <w:rPr>
          <w:rFonts w:ascii="Verdana" w:hAnsi="Verdana" w:cs="Arial"/>
          <w:spacing w:val="-6"/>
          <w:sz w:val="24"/>
          <w:lang w:val="es-ES"/>
        </w:rPr>
        <w:t xml:space="preserve">), está hecha de hebras de madera en copos que tienen una relación </w:t>
      </w:r>
      <w:r w:rsidR="007E2721">
        <w:rPr>
          <w:rFonts w:ascii="Verdana" w:hAnsi="Verdana" w:cs="Arial"/>
          <w:spacing w:val="-6"/>
          <w:sz w:val="24"/>
          <w:lang w:val="es-ES"/>
        </w:rPr>
        <w:t>largo/</w:t>
      </w:r>
      <w:r w:rsidRPr="00576D0A">
        <w:rPr>
          <w:rFonts w:ascii="Verdana" w:hAnsi="Verdana" w:cs="Arial"/>
          <w:spacing w:val="-6"/>
          <w:sz w:val="24"/>
          <w:lang w:val="es-ES"/>
        </w:rPr>
        <w:t xml:space="preserve">espesor de aproximadamente 150. Combinadas con un adhesivo, las hebras se orientan y forman una gran </w:t>
      </w:r>
      <w:r w:rsidR="00751D81">
        <w:rPr>
          <w:rFonts w:ascii="Verdana" w:hAnsi="Verdana" w:cs="Arial"/>
          <w:spacing w:val="-6"/>
          <w:sz w:val="24"/>
          <w:lang w:val="es-ES"/>
        </w:rPr>
        <w:t>plancha</w:t>
      </w:r>
      <w:r w:rsidRPr="00576D0A">
        <w:rPr>
          <w:rFonts w:ascii="Verdana" w:hAnsi="Verdana" w:cs="Arial"/>
          <w:spacing w:val="-6"/>
          <w:sz w:val="24"/>
          <w:lang w:val="es-ES"/>
        </w:rPr>
        <w:t xml:space="preserve"> prensad</w:t>
      </w:r>
      <w:r w:rsidR="00751D81">
        <w:rPr>
          <w:rFonts w:ascii="Verdana" w:hAnsi="Verdana" w:cs="Arial"/>
          <w:spacing w:val="-6"/>
          <w:sz w:val="24"/>
          <w:lang w:val="es-ES"/>
        </w:rPr>
        <w:t>a</w:t>
      </w:r>
      <w:r w:rsidRPr="00576D0A">
        <w:rPr>
          <w:rFonts w:ascii="Verdana" w:hAnsi="Verdana" w:cs="Arial"/>
          <w:spacing w:val="-6"/>
          <w:sz w:val="24"/>
          <w:lang w:val="es-ES"/>
        </w:rPr>
        <w:t>. LSL Beam está diseñado para reducir el tiempo de instalación y proporcionar una solución de una pieza para una variedad de aplicaciones residenciales (Fig.1.</w:t>
      </w:r>
      <w:proofErr w:type="gramStart"/>
      <w:r w:rsidRPr="00576D0A">
        <w:rPr>
          <w:rFonts w:ascii="Verdana" w:hAnsi="Verdana" w:cs="Arial"/>
          <w:spacing w:val="-6"/>
          <w:sz w:val="24"/>
          <w:lang w:val="es-ES"/>
        </w:rPr>
        <w:t>73.B</w:t>
      </w:r>
      <w:proofErr w:type="gramEnd"/>
      <w:r w:rsidRPr="00576D0A">
        <w:rPr>
          <w:rFonts w:ascii="Verdana" w:hAnsi="Verdana" w:cs="Arial"/>
          <w:spacing w:val="-6"/>
          <w:sz w:val="24"/>
          <w:lang w:val="es-ES"/>
        </w:rPr>
        <w:t xml:space="preserve">) en </w:t>
      </w:r>
      <w:r w:rsidR="00751D81">
        <w:rPr>
          <w:rFonts w:ascii="Verdana" w:hAnsi="Verdana" w:cs="Arial"/>
          <w:spacing w:val="-6"/>
          <w:sz w:val="24"/>
          <w:lang w:val="es-ES"/>
        </w:rPr>
        <w:t>suelos</w:t>
      </w:r>
      <w:r w:rsidRPr="00576D0A">
        <w:rPr>
          <w:rFonts w:ascii="Verdana" w:hAnsi="Verdana" w:cs="Arial"/>
          <w:spacing w:val="-6"/>
          <w:sz w:val="24"/>
          <w:lang w:val="es-ES"/>
        </w:rPr>
        <w:t xml:space="preserve"> y techos</w:t>
      </w:r>
      <w:r>
        <w:rPr>
          <w:rFonts w:ascii="Verdana" w:hAnsi="Verdana" w:cs="Arial"/>
          <w:spacing w:val="-6"/>
          <w:sz w:val="24"/>
          <w:lang w:val="es-ES"/>
        </w:rPr>
        <w:t>.</w:t>
      </w:r>
      <w:r w:rsidR="00CF7134" w:rsidRPr="00302573">
        <w:rPr>
          <w:rStyle w:val="Refdenotaalpie"/>
          <w:rFonts w:ascii="Verdana" w:hAnsi="Verdana" w:cs="Arial"/>
          <w:spacing w:val="-6"/>
          <w:sz w:val="24"/>
          <w:lang w:val="en-GB"/>
        </w:rPr>
        <w:footnoteReference w:id="40"/>
      </w:r>
    </w:p>
    <w:p w14:paraId="35AA80E6" w14:textId="77777777" w:rsidR="00576D0A" w:rsidRPr="00576D0A" w:rsidRDefault="00576D0A" w:rsidP="00B1342C">
      <w:pPr>
        <w:pStyle w:val="NormalWeb"/>
        <w:spacing w:before="0" w:beforeAutospacing="0" w:after="0" w:afterAutospacing="0"/>
        <w:rPr>
          <w:rFonts w:ascii="Verdana" w:hAnsi="Verdana" w:cs="Arial"/>
          <w:spacing w:val="-6"/>
          <w:sz w:val="24"/>
          <w:lang w:val="es-ES"/>
        </w:rPr>
      </w:pPr>
    </w:p>
    <w:tbl>
      <w:tblPr>
        <w:tblW w:w="0" w:type="auto"/>
        <w:tblLook w:val="04A0" w:firstRow="1" w:lastRow="0" w:firstColumn="1" w:lastColumn="0" w:noHBand="0" w:noVBand="1"/>
      </w:tblPr>
      <w:tblGrid>
        <w:gridCol w:w="4261"/>
        <w:gridCol w:w="4261"/>
      </w:tblGrid>
      <w:tr w:rsidR="00640247" w:rsidRPr="00302573" w14:paraId="26EFEE15" w14:textId="77777777" w:rsidTr="00A351F9">
        <w:tc>
          <w:tcPr>
            <w:tcW w:w="4261" w:type="dxa"/>
            <w:shd w:val="clear" w:color="auto" w:fill="auto"/>
          </w:tcPr>
          <w:p w14:paraId="31E1ACBC" w14:textId="31FC8149" w:rsidR="00640247" w:rsidRPr="00302573" w:rsidRDefault="00E21DDE"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n-GB"/>
              </w:rPr>
            </w:pPr>
            <w:r>
              <w:rPr>
                <w:rFonts w:ascii="Verdana" w:hAnsi="Verdana" w:cs="Arial"/>
                <w:noProof/>
                <w:spacing w:val="-6"/>
                <w:sz w:val="24"/>
                <w:lang w:val="en-GB"/>
              </w:rPr>
              <w:drawing>
                <wp:inline distT="0" distB="0" distL="0" distR="0" wp14:anchorId="429972AF" wp14:editId="4DFB0505">
                  <wp:extent cx="1360805" cy="892810"/>
                  <wp:effectExtent l="0" t="0" r="0" b="0"/>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60805" cy="892810"/>
                          </a:xfrm>
                          <a:prstGeom prst="rect">
                            <a:avLst/>
                          </a:prstGeom>
                          <a:noFill/>
                          <a:ln>
                            <a:noFill/>
                          </a:ln>
                        </pic:spPr>
                      </pic:pic>
                    </a:graphicData>
                  </a:graphic>
                </wp:inline>
              </w:drawing>
            </w:r>
            <w:r w:rsidR="00DE726A" w:rsidRPr="00302573">
              <w:rPr>
                <w:rFonts w:ascii="Verdana" w:hAnsi="Verdana" w:cs="Arial"/>
                <w:spacing w:val="-6"/>
                <w:sz w:val="24"/>
                <w:lang w:val="en-GB"/>
              </w:rPr>
              <w:t xml:space="preserve"> A</w:t>
            </w:r>
            <w:r w:rsidR="00DE726A" w:rsidRPr="00302573">
              <w:rPr>
                <w:rStyle w:val="Refdenotaalpie"/>
                <w:rFonts w:ascii="Verdana" w:hAnsi="Verdana" w:cs="Arial"/>
                <w:spacing w:val="-6"/>
                <w:sz w:val="24"/>
                <w:lang w:val="en-GB"/>
              </w:rPr>
              <w:footnoteReference w:id="41"/>
            </w:r>
          </w:p>
        </w:tc>
        <w:tc>
          <w:tcPr>
            <w:tcW w:w="4261" w:type="dxa"/>
            <w:shd w:val="clear" w:color="auto" w:fill="auto"/>
          </w:tcPr>
          <w:p w14:paraId="39AC6D75" w14:textId="5A057F6C" w:rsidR="00640247" w:rsidRPr="00302573" w:rsidRDefault="00E21DDE"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n-GB"/>
              </w:rPr>
            </w:pPr>
            <w:r>
              <w:rPr>
                <w:rFonts w:ascii="Verdana" w:hAnsi="Verdana" w:cs="Arial"/>
                <w:noProof/>
                <w:spacing w:val="-6"/>
                <w:sz w:val="24"/>
                <w:lang w:val="en-GB"/>
              </w:rPr>
              <w:drawing>
                <wp:inline distT="0" distB="0" distL="0" distR="0" wp14:anchorId="13D18DD3" wp14:editId="4FDFDBF1">
                  <wp:extent cx="892810" cy="892810"/>
                  <wp:effectExtent l="0" t="0" r="0"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2810" cy="892810"/>
                          </a:xfrm>
                          <a:prstGeom prst="rect">
                            <a:avLst/>
                          </a:prstGeom>
                          <a:noFill/>
                          <a:ln>
                            <a:noFill/>
                          </a:ln>
                        </pic:spPr>
                      </pic:pic>
                    </a:graphicData>
                  </a:graphic>
                </wp:inline>
              </w:drawing>
            </w:r>
            <w:r w:rsidR="00DE726A" w:rsidRPr="00302573">
              <w:rPr>
                <w:rFonts w:ascii="Verdana" w:hAnsi="Verdana" w:cs="Arial"/>
                <w:spacing w:val="-6"/>
                <w:sz w:val="24"/>
                <w:lang w:val="en-GB"/>
              </w:rPr>
              <w:t xml:space="preserve"> B</w:t>
            </w:r>
            <w:r w:rsidR="00DE726A" w:rsidRPr="00302573">
              <w:rPr>
                <w:rStyle w:val="Refdenotaalpie"/>
                <w:rFonts w:ascii="Verdana" w:hAnsi="Verdana" w:cs="Arial"/>
                <w:spacing w:val="-6"/>
                <w:sz w:val="24"/>
                <w:lang w:val="en-GB"/>
              </w:rPr>
              <w:footnoteReference w:id="42"/>
            </w:r>
          </w:p>
        </w:tc>
      </w:tr>
    </w:tbl>
    <w:p w14:paraId="4A57EEA5" w14:textId="21A1DB7B" w:rsidR="00640247" w:rsidRPr="00576D0A" w:rsidRDefault="00CF7134" w:rsidP="00013F11">
      <w:pPr>
        <w:jc w:val="center"/>
        <w:rPr>
          <w:rFonts w:cs="Arial"/>
          <w:spacing w:val="-6"/>
          <w:sz w:val="24"/>
          <w:szCs w:val="24"/>
          <w:lang w:val="es-ES"/>
        </w:rPr>
      </w:pPr>
      <w:r w:rsidRPr="009F3EA0">
        <w:rPr>
          <w:rFonts w:cs="Arial"/>
          <w:b/>
          <w:spacing w:val="-6"/>
          <w:sz w:val="24"/>
          <w:szCs w:val="24"/>
          <w:lang w:val="es-ES"/>
        </w:rPr>
        <w:t xml:space="preserve">Fig. </w:t>
      </w:r>
      <w:r w:rsidR="00327A09" w:rsidRPr="009F3EA0">
        <w:rPr>
          <w:rFonts w:cs="Arial"/>
          <w:b/>
          <w:spacing w:val="-6"/>
          <w:sz w:val="24"/>
          <w:szCs w:val="24"/>
          <w:lang w:val="es-ES"/>
        </w:rPr>
        <w:t>1.73</w:t>
      </w:r>
      <w:r w:rsidRPr="009F3EA0">
        <w:rPr>
          <w:rFonts w:cs="Arial"/>
          <w:b/>
          <w:spacing w:val="-6"/>
          <w:sz w:val="24"/>
          <w:szCs w:val="24"/>
          <w:lang w:val="es-ES"/>
        </w:rPr>
        <w:t xml:space="preserve">. </w:t>
      </w:r>
      <w:r w:rsidR="00576D0A" w:rsidRPr="00576D0A">
        <w:rPr>
          <w:rFonts w:cs="Arial"/>
          <w:b/>
          <w:spacing w:val="-6"/>
          <w:sz w:val="24"/>
          <w:szCs w:val="24"/>
          <w:lang w:val="es-ES"/>
        </w:rPr>
        <w:t xml:space="preserve">Madera laminada en hebras </w:t>
      </w:r>
      <w:r w:rsidR="00576D0A" w:rsidRPr="00576D0A">
        <w:rPr>
          <w:rFonts w:cs="Arial"/>
          <w:bCs/>
          <w:spacing w:val="-6"/>
          <w:sz w:val="24"/>
          <w:szCs w:val="24"/>
          <w:lang w:val="es-ES"/>
        </w:rPr>
        <w:t>A-material LSL; B- aplicación</w:t>
      </w:r>
      <w:r w:rsidR="00B529A8" w:rsidRPr="00576D0A">
        <w:rPr>
          <w:rFonts w:cs="Arial"/>
          <w:spacing w:val="-6"/>
          <w:sz w:val="24"/>
          <w:szCs w:val="24"/>
          <w:lang w:val="es-ES"/>
        </w:rPr>
        <w:t>.</w:t>
      </w:r>
    </w:p>
    <w:p w14:paraId="1206BFA5" w14:textId="77777777" w:rsidR="00B529A8" w:rsidRPr="00576D0A" w:rsidRDefault="00B529A8" w:rsidP="00013F11">
      <w:pPr>
        <w:jc w:val="center"/>
        <w:rPr>
          <w:rFonts w:cs="Arial"/>
          <w:b/>
          <w:spacing w:val="-6"/>
          <w:sz w:val="24"/>
          <w:szCs w:val="24"/>
          <w:lang w:val="es-ES"/>
        </w:rPr>
      </w:pPr>
    </w:p>
    <w:p w14:paraId="70230AF9" w14:textId="644A6462" w:rsidR="00940A08" w:rsidRPr="009F3EA0" w:rsidRDefault="00B1342C" w:rsidP="0024119B">
      <w:pPr>
        <w:pStyle w:val="Ttulo3"/>
        <w:numPr>
          <w:ilvl w:val="0"/>
          <w:numId w:val="0"/>
        </w:numPr>
        <w:ind w:left="720"/>
        <w:rPr>
          <w:sz w:val="24"/>
          <w:lang w:val="es-ES"/>
        </w:rPr>
      </w:pPr>
      <w:bookmarkStart w:id="34" w:name="_Toc95386401"/>
      <w:r w:rsidRPr="009F3EA0">
        <w:rPr>
          <w:sz w:val="24"/>
          <w:lang w:val="es-ES"/>
        </w:rPr>
        <w:t>2.5</w:t>
      </w:r>
      <w:r w:rsidR="00F477B0" w:rsidRPr="009F3EA0">
        <w:rPr>
          <w:sz w:val="24"/>
          <w:lang w:val="es-ES"/>
        </w:rPr>
        <w:t xml:space="preserve">.5. </w:t>
      </w:r>
      <w:r w:rsidR="00576D0A" w:rsidRPr="009F3EA0">
        <w:rPr>
          <w:sz w:val="24"/>
          <w:lang w:val="es-ES"/>
        </w:rPr>
        <w:t>Sistemas de paneles de construcción</w:t>
      </w:r>
      <w:bookmarkEnd w:id="34"/>
    </w:p>
    <w:p w14:paraId="6DFECC81" w14:textId="14F9E802" w:rsidR="00650745" w:rsidRPr="009F3EA0" w:rsidRDefault="00B1342C" w:rsidP="006F558B">
      <w:pPr>
        <w:pStyle w:val="Ttulo3"/>
        <w:numPr>
          <w:ilvl w:val="0"/>
          <w:numId w:val="0"/>
        </w:numPr>
        <w:ind w:left="720"/>
        <w:rPr>
          <w:sz w:val="24"/>
          <w:lang w:val="es-ES"/>
        </w:rPr>
      </w:pPr>
      <w:bookmarkStart w:id="35" w:name="_Toc95386402"/>
      <w:r w:rsidRPr="009F3EA0">
        <w:rPr>
          <w:sz w:val="24"/>
          <w:lang w:val="es-ES"/>
        </w:rPr>
        <w:t>2.5</w:t>
      </w:r>
      <w:r w:rsidR="00F477B0" w:rsidRPr="009F3EA0">
        <w:rPr>
          <w:sz w:val="24"/>
          <w:lang w:val="es-ES"/>
        </w:rPr>
        <w:t xml:space="preserve">.5.1. </w:t>
      </w:r>
      <w:r w:rsidR="00BD200C" w:rsidRPr="009F3EA0">
        <w:rPr>
          <w:sz w:val="24"/>
          <w:lang w:val="es-ES"/>
        </w:rPr>
        <w:t>LIGNA</w:t>
      </w:r>
      <w:r w:rsidR="00650745" w:rsidRPr="009F3EA0">
        <w:rPr>
          <w:sz w:val="24"/>
          <w:lang w:val="es-ES"/>
        </w:rPr>
        <w:t>TUR</w:t>
      </w:r>
      <w:bookmarkEnd w:id="35"/>
    </w:p>
    <w:p w14:paraId="5246577D" w14:textId="77777777" w:rsidR="00576D0A" w:rsidRPr="009F3EA0" w:rsidRDefault="00576D0A" w:rsidP="00576D0A">
      <w:pPr>
        <w:rPr>
          <w:lang w:val="es-ES"/>
        </w:rPr>
      </w:pPr>
    </w:p>
    <w:p w14:paraId="2419EAFC" w14:textId="4515DF66" w:rsidR="00940A08" w:rsidRPr="00302573" w:rsidRDefault="00281D26" w:rsidP="00B1342C">
      <w:pPr>
        <w:rPr>
          <w:rFonts w:cs="Arial"/>
          <w:spacing w:val="-6"/>
          <w:sz w:val="24"/>
          <w:szCs w:val="24"/>
          <w:lang w:val="en-GB"/>
        </w:rPr>
      </w:pPr>
      <w:hyperlink r:id="rId103" w:history="1">
        <w:proofErr w:type="spellStart"/>
        <w:r w:rsidR="00AA6086" w:rsidRPr="00576D0A">
          <w:rPr>
            <w:rStyle w:val="Hipervnculo"/>
            <w:rFonts w:cs="Arial"/>
            <w:spacing w:val="-6"/>
            <w:sz w:val="24"/>
            <w:szCs w:val="24"/>
            <w:lang w:val="es-ES"/>
          </w:rPr>
          <w:t>Lignatur</w:t>
        </w:r>
        <w:proofErr w:type="spellEnd"/>
      </w:hyperlink>
      <w:r w:rsidR="00751D81">
        <w:rPr>
          <w:rFonts w:cs="Arial"/>
          <w:spacing w:val="-6"/>
          <w:sz w:val="24"/>
          <w:szCs w:val="24"/>
          <w:lang w:val="es-ES"/>
        </w:rPr>
        <w:t xml:space="preserve"> es</w:t>
      </w:r>
      <w:r w:rsidR="00AA6086" w:rsidRPr="00576D0A">
        <w:rPr>
          <w:rFonts w:cs="Arial"/>
          <w:spacing w:val="-6"/>
          <w:sz w:val="24"/>
          <w:szCs w:val="24"/>
          <w:lang w:val="es-ES"/>
        </w:rPr>
        <w:t xml:space="preserve"> </w:t>
      </w:r>
      <w:r w:rsidR="00576D0A" w:rsidRPr="00576D0A">
        <w:rPr>
          <w:rFonts w:cs="Arial"/>
          <w:spacing w:val="-6"/>
          <w:sz w:val="24"/>
          <w:szCs w:val="24"/>
          <w:lang w:val="es-ES"/>
        </w:rPr>
        <w:t>un elemento que combina la mayoría de las funciones de un techo</w:t>
      </w:r>
      <w:r w:rsidR="00751D81">
        <w:rPr>
          <w:rFonts w:cs="Arial"/>
          <w:spacing w:val="-6"/>
          <w:sz w:val="24"/>
          <w:szCs w:val="24"/>
          <w:lang w:val="es-ES"/>
        </w:rPr>
        <w:t xml:space="preserve"> y una cubierta</w:t>
      </w:r>
      <w:r w:rsidR="00576D0A" w:rsidRPr="00576D0A">
        <w:rPr>
          <w:rFonts w:cs="Arial"/>
          <w:spacing w:val="-6"/>
          <w:sz w:val="24"/>
          <w:szCs w:val="24"/>
          <w:lang w:val="es-ES"/>
        </w:rPr>
        <w:t>, en uno</w:t>
      </w:r>
      <w:r w:rsidR="00751D81">
        <w:rPr>
          <w:rFonts w:cs="Arial"/>
          <w:spacing w:val="-6"/>
          <w:sz w:val="24"/>
          <w:szCs w:val="24"/>
          <w:lang w:val="es-ES"/>
        </w:rPr>
        <w:t xml:space="preserve"> solo</w:t>
      </w:r>
      <w:r w:rsidR="00576D0A" w:rsidRPr="00576D0A">
        <w:rPr>
          <w:rFonts w:cs="Arial"/>
          <w:spacing w:val="-6"/>
          <w:sz w:val="24"/>
          <w:szCs w:val="24"/>
          <w:lang w:val="es-ES"/>
        </w:rPr>
        <w:t xml:space="preserve"> (Fig. 1.74.). Un elemento que no necesita soportes, </w:t>
      </w:r>
      <w:r w:rsidR="00576D0A" w:rsidRPr="00576D0A">
        <w:rPr>
          <w:rFonts w:cs="Arial"/>
          <w:spacing w:val="-6"/>
          <w:sz w:val="24"/>
          <w:szCs w:val="24"/>
          <w:lang w:val="es-ES"/>
        </w:rPr>
        <w:lastRenderedPageBreak/>
        <w:t xml:space="preserve">incluso con una luz mayor, que </w:t>
      </w:r>
      <w:r w:rsidR="00751D81" w:rsidRPr="00576D0A">
        <w:rPr>
          <w:rFonts w:cs="Arial"/>
          <w:spacing w:val="-6"/>
          <w:sz w:val="24"/>
          <w:szCs w:val="24"/>
          <w:lang w:val="es-ES"/>
        </w:rPr>
        <w:t>aísla</w:t>
      </w:r>
      <w:r w:rsidR="00576D0A" w:rsidRPr="00576D0A">
        <w:rPr>
          <w:rFonts w:cs="Arial"/>
          <w:spacing w:val="-6"/>
          <w:sz w:val="24"/>
          <w:szCs w:val="24"/>
          <w:lang w:val="es-ES"/>
        </w:rPr>
        <w:t xml:space="preserve"> eficazmente el sonido, mejora la acústica de la sala y cumple con las estrictas normas de protección contra incendios. Su ancho de cobertura es de 1000 mm, la longitud máxima es de 16 m. Los elementos de superficie para vanos de hasta 12 m se pueden modificar para proteger del fuego directo o aumentar las propiedades de aislamiento acústico, absorción acústica y aislamiento térmico. </w:t>
      </w:r>
      <w:r w:rsidR="00576D0A" w:rsidRPr="00576D0A">
        <w:rPr>
          <w:rFonts w:cs="Arial"/>
          <w:spacing w:val="-6"/>
          <w:sz w:val="24"/>
          <w:szCs w:val="24"/>
          <w:lang w:val="en-GB"/>
        </w:rPr>
        <w:t xml:space="preserve">Las </w:t>
      </w:r>
      <w:proofErr w:type="spellStart"/>
      <w:r w:rsidR="00576D0A" w:rsidRPr="00576D0A">
        <w:rPr>
          <w:rFonts w:cs="Arial"/>
          <w:spacing w:val="-6"/>
          <w:sz w:val="24"/>
          <w:szCs w:val="24"/>
          <w:lang w:val="en-GB"/>
        </w:rPr>
        <w:t>alturas</w:t>
      </w:r>
      <w:proofErr w:type="spellEnd"/>
      <w:r w:rsidR="00576D0A" w:rsidRPr="00576D0A">
        <w:rPr>
          <w:rFonts w:cs="Arial"/>
          <w:spacing w:val="-6"/>
          <w:sz w:val="24"/>
          <w:szCs w:val="24"/>
          <w:lang w:val="en-GB"/>
        </w:rPr>
        <w:t xml:space="preserve"> </w:t>
      </w:r>
      <w:proofErr w:type="spellStart"/>
      <w:r w:rsidR="00576D0A" w:rsidRPr="00576D0A">
        <w:rPr>
          <w:rFonts w:cs="Arial"/>
          <w:spacing w:val="-6"/>
          <w:sz w:val="24"/>
          <w:szCs w:val="24"/>
          <w:lang w:val="en-GB"/>
        </w:rPr>
        <w:t>estándar</w:t>
      </w:r>
      <w:proofErr w:type="spellEnd"/>
      <w:r w:rsidR="00576D0A" w:rsidRPr="00576D0A">
        <w:rPr>
          <w:rFonts w:cs="Arial"/>
          <w:spacing w:val="-6"/>
          <w:sz w:val="24"/>
          <w:szCs w:val="24"/>
          <w:lang w:val="en-GB"/>
        </w:rPr>
        <w:t xml:space="preserve"> de los </w:t>
      </w:r>
      <w:proofErr w:type="spellStart"/>
      <w:r w:rsidR="00576D0A" w:rsidRPr="00576D0A">
        <w:rPr>
          <w:rFonts w:cs="Arial"/>
          <w:spacing w:val="-6"/>
          <w:sz w:val="24"/>
          <w:szCs w:val="24"/>
          <w:lang w:val="en-GB"/>
        </w:rPr>
        <w:t>paneles</w:t>
      </w:r>
      <w:proofErr w:type="spellEnd"/>
      <w:r w:rsidR="00576D0A" w:rsidRPr="00576D0A">
        <w:rPr>
          <w:rFonts w:cs="Arial"/>
          <w:spacing w:val="-6"/>
          <w:sz w:val="24"/>
          <w:szCs w:val="24"/>
          <w:lang w:val="en-GB"/>
        </w:rPr>
        <w:t xml:space="preserve"> son: 90, 120, 140, 160, 180, 200, 220, 240, 280, 320, 360 mm</w:t>
      </w:r>
      <w:r w:rsidR="00520F09">
        <w:rPr>
          <w:rFonts w:cs="Arial"/>
          <w:spacing w:val="-6"/>
          <w:sz w:val="24"/>
          <w:szCs w:val="24"/>
          <w:lang w:val="en-GB"/>
        </w:rPr>
        <w:t>.</w:t>
      </w:r>
    </w:p>
    <w:p w14:paraId="5505D215" w14:textId="4B12EBC7" w:rsidR="00940A08" w:rsidRPr="00302573" w:rsidRDefault="00940A08" w:rsidP="00B1342C">
      <w:pPr>
        <w:jc w:val="center"/>
        <w:rPr>
          <w:rFonts w:cs="Arial"/>
          <w:b/>
          <w:spacing w:val="-6"/>
          <w:sz w:val="24"/>
          <w:szCs w:val="24"/>
          <w:lang w:val="en-GB"/>
        </w:rPr>
      </w:pPr>
      <w:r w:rsidRPr="00302573">
        <w:rPr>
          <w:rFonts w:cs="Arial"/>
          <w:noProof/>
          <w:spacing w:val="-6"/>
          <w:sz w:val="24"/>
          <w:szCs w:val="24"/>
          <w:lang w:val="lv-LV" w:eastAsia="lv-LV"/>
        </w:rPr>
        <w:drawing>
          <wp:inline distT="0" distB="0" distL="0" distR="0" wp14:anchorId="206488B1" wp14:editId="2B1A0949">
            <wp:extent cx="2767054" cy="1386988"/>
            <wp:effectExtent l="0" t="0" r="0" b="3810"/>
            <wp:docPr id="32" name="Picture 32" descr="https://www.lignatur.ch/fileadmin/ablage/bilder/produkt/das-element/variationen-ligna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ignatur.ch/fileadmin/ablage/bilder/produkt/das-element/variationen-lignatur-en.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7608" b="7951"/>
                    <a:stretch/>
                  </pic:blipFill>
                  <pic:spPr bwMode="auto">
                    <a:xfrm>
                      <a:off x="0" y="0"/>
                      <a:ext cx="2784909" cy="1395938"/>
                    </a:xfrm>
                    <a:prstGeom prst="rect">
                      <a:avLst/>
                    </a:prstGeom>
                    <a:noFill/>
                    <a:ln>
                      <a:noFill/>
                    </a:ln>
                    <a:extLst>
                      <a:ext uri="{53640926-AAD7-44D8-BBD7-CCE9431645EC}">
                        <a14:shadowObscured xmlns:a14="http://schemas.microsoft.com/office/drawing/2010/main"/>
                      </a:ext>
                    </a:extLst>
                  </pic:spPr>
                </pic:pic>
              </a:graphicData>
            </a:graphic>
          </wp:inline>
        </w:drawing>
      </w:r>
    </w:p>
    <w:p w14:paraId="63F6E2C9" w14:textId="6B18FF57" w:rsidR="006725D3" w:rsidRPr="009F3EA0" w:rsidRDefault="00F94E87" w:rsidP="00B1342C">
      <w:pPr>
        <w:jc w:val="center"/>
        <w:rPr>
          <w:rFonts w:cs="Arial"/>
          <w:b/>
          <w:spacing w:val="-6"/>
          <w:sz w:val="24"/>
          <w:szCs w:val="24"/>
          <w:lang w:val="es-ES"/>
        </w:rPr>
      </w:pPr>
      <w:r w:rsidRPr="009F3EA0">
        <w:rPr>
          <w:rFonts w:cs="Arial"/>
          <w:b/>
          <w:spacing w:val="-6"/>
          <w:sz w:val="24"/>
          <w:szCs w:val="24"/>
          <w:lang w:val="es-ES"/>
        </w:rPr>
        <w:t>Fig.</w:t>
      </w:r>
      <w:r w:rsidR="0076355B" w:rsidRPr="009F3EA0">
        <w:rPr>
          <w:rFonts w:cs="Arial"/>
          <w:b/>
          <w:spacing w:val="-6"/>
          <w:sz w:val="24"/>
          <w:szCs w:val="24"/>
          <w:lang w:val="es-ES"/>
        </w:rPr>
        <w:t xml:space="preserve"> </w:t>
      </w:r>
      <w:r w:rsidR="00327A09" w:rsidRPr="009F3EA0">
        <w:rPr>
          <w:rFonts w:cs="Arial"/>
          <w:b/>
          <w:spacing w:val="-6"/>
          <w:sz w:val="24"/>
          <w:szCs w:val="24"/>
          <w:lang w:val="es-ES"/>
        </w:rPr>
        <w:t>1.74</w:t>
      </w:r>
      <w:r w:rsidR="006725D3" w:rsidRPr="009F3EA0">
        <w:rPr>
          <w:rFonts w:cs="Arial"/>
          <w:b/>
          <w:spacing w:val="-6"/>
          <w:sz w:val="24"/>
          <w:szCs w:val="24"/>
          <w:lang w:val="es-ES"/>
        </w:rPr>
        <w:t xml:space="preserve">. </w:t>
      </w:r>
      <w:proofErr w:type="spellStart"/>
      <w:r w:rsidR="006725D3" w:rsidRPr="009F3EA0">
        <w:rPr>
          <w:rFonts w:cs="Arial"/>
          <w:b/>
          <w:spacing w:val="-6"/>
          <w:sz w:val="24"/>
          <w:szCs w:val="24"/>
          <w:lang w:val="es-ES"/>
        </w:rPr>
        <w:t>Lignatur</w:t>
      </w:r>
      <w:proofErr w:type="spellEnd"/>
      <w:r w:rsidR="006725D3" w:rsidRPr="009F3EA0">
        <w:rPr>
          <w:rFonts w:cs="Arial"/>
          <w:b/>
          <w:spacing w:val="-6"/>
          <w:sz w:val="24"/>
          <w:szCs w:val="24"/>
          <w:lang w:val="es-ES"/>
        </w:rPr>
        <w:t xml:space="preserve"> </w:t>
      </w:r>
      <w:r w:rsidR="00576D0A" w:rsidRPr="009F3EA0">
        <w:rPr>
          <w:rFonts w:cs="Arial"/>
          <w:b/>
          <w:spacing w:val="-6"/>
          <w:sz w:val="24"/>
          <w:szCs w:val="24"/>
          <w:lang w:val="es-ES"/>
        </w:rPr>
        <w:t>sistema de paneles</w:t>
      </w:r>
      <w:r w:rsidR="00576D0A" w:rsidRPr="009F3EA0">
        <w:rPr>
          <w:rStyle w:val="Refdenotaalpie"/>
          <w:rFonts w:cs="Arial"/>
          <w:b/>
          <w:spacing w:val="-6"/>
          <w:sz w:val="24"/>
          <w:szCs w:val="24"/>
          <w:vertAlign w:val="baseline"/>
          <w:lang w:val="es-ES"/>
        </w:rPr>
        <w:t xml:space="preserve"> </w:t>
      </w:r>
      <w:r w:rsidR="006725D3" w:rsidRPr="00DE726A">
        <w:rPr>
          <w:rStyle w:val="Refdenotaalpie"/>
          <w:rFonts w:cs="Arial"/>
          <w:spacing w:val="-6"/>
          <w:sz w:val="24"/>
          <w:szCs w:val="24"/>
          <w:lang w:val="en-GB"/>
        </w:rPr>
        <w:footnoteReference w:id="43"/>
      </w:r>
    </w:p>
    <w:p w14:paraId="3A66E899" w14:textId="77777777" w:rsidR="00940A08" w:rsidRPr="009F3EA0" w:rsidRDefault="00940A08" w:rsidP="00B1342C">
      <w:pPr>
        <w:jc w:val="left"/>
        <w:rPr>
          <w:rFonts w:cs="Arial"/>
          <w:b/>
          <w:spacing w:val="-6"/>
          <w:sz w:val="24"/>
          <w:szCs w:val="24"/>
          <w:lang w:val="es-ES"/>
        </w:rPr>
      </w:pPr>
    </w:p>
    <w:p w14:paraId="5BE52DA2" w14:textId="3908A77D" w:rsidR="002B3C9D" w:rsidRPr="009F3EA0" w:rsidRDefault="00B1342C" w:rsidP="006F558B">
      <w:pPr>
        <w:pStyle w:val="Ttulo3"/>
        <w:numPr>
          <w:ilvl w:val="0"/>
          <w:numId w:val="0"/>
        </w:numPr>
        <w:ind w:left="720"/>
        <w:rPr>
          <w:sz w:val="24"/>
          <w:lang w:val="es-ES"/>
        </w:rPr>
      </w:pPr>
      <w:bookmarkStart w:id="36" w:name="_Toc95386403"/>
      <w:r w:rsidRPr="009F3EA0">
        <w:rPr>
          <w:sz w:val="24"/>
          <w:lang w:val="es-ES"/>
        </w:rPr>
        <w:t>2.5</w:t>
      </w:r>
      <w:r w:rsidR="00F477B0" w:rsidRPr="009F3EA0">
        <w:rPr>
          <w:sz w:val="24"/>
          <w:lang w:val="es-ES"/>
        </w:rPr>
        <w:t xml:space="preserve">.5.2. </w:t>
      </w:r>
      <w:proofErr w:type="spellStart"/>
      <w:r w:rsidR="002B3C9D" w:rsidRPr="009F3EA0">
        <w:rPr>
          <w:sz w:val="24"/>
          <w:lang w:val="es-ES"/>
        </w:rPr>
        <w:t>Kerto</w:t>
      </w:r>
      <w:proofErr w:type="spellEnd"/>
      <w:r w:rsidR="002B3C9D" w:rsidRPr="009F3EA0">
        <w:rPr>
          <w:sz w:val="24"/>
          <w:lang w:val="es-ES"/>
        </w:rPr>
        <w:t>-Ripa®</w:t>
      </w:r>
      <w:bookmarkEnd w:id="36"/>
      <w:r w:rsidR="002B3C9D" w:rsidRPr="009F3EA0">
        <w:rPr>
          <w:sz w:val="24"/>
          <w:lang w:val="es-ES"/>
        </w:rPr>
        <w:t xml:space="preserve"> </w:t>
      </w:r>
    </w:p>
    <w:p w14:paraId="1C0E3C0E" w14:textId="77777777" w:rsidR="00576D0A" w:rsidRPr="009F3EA0" w:rsidRDefault="00576D0A" w:rsidP="00576D0A">
      <w:pPr>
        <w:rPr>
          <w:lang w:val="es-ES"/>
        </w:rPr>
      </w:pPr>
    </w:p>
    <w:p w14:paraId="37B1BBEE" w14:textId="2BFB0AF7" w:rsidR="00576D0A" w:rsidRPr="00576D0A" w:rsidRDefault="00576D0A" w:rsidP="00B1342C">
      <w:pPr>
        <w:rPr>
          <w:rFonts w:cs="Arial"/>
          <w:spacing w:val="-6"/>
          <w:sz w:val="24"/>
          <w:szCs w:val="24"/>
          <w:lang w:val="es-ES"/>
        </w:rPr>
      </w:pPr>
      <w:r w:rsidRPr="00576D0A">
        <w:rPr>
          <w:rFonts w:cs="Arial"/>
          <w:spacing w:val="-6"/>
          <w:sz w:val="24"/>
          <w:szCs w:val="24"/>
          <w:lang w:val="es-ES"/>
        </w:rPr>
        <w:t xml:space="preserve">Este sistema (Fig. 1.75.) Es un sistema prefabricado de diseño mejorado para elementos de techo y </w:t>
      </w:r>
      <w:r w:rsidR="00751D81">
        <w:rPr>
          <w:rFonts w:cs="Arial"/>
          <w:spacing w:val="-6"/>
          <w:sz w:val="24"/>
          <w:szCs w:val="24"/>
          <w:lang w:val="es-ES"/>
        </w:rPr>
        <w:t>suelo</w:t>
      </w:r>
      <w:r w:rsidRPr="00576D0A">
        <w:rPr>
          <w:rFonts w:cs="Arial"/>
          <w:spacing w:val="-6"/>
          <w:sz w:val="24"/>
          <w:szCs w:val="24"/>
          <w:lang w:val="es-ES"/>
        </w:rPr>
        <w:t xml:space="preserve">, desarrollado por </w:t>
      </w:r>
      <w:proofErr w:type="spellStart"/>
      <w:r w:rsidRPr="00576D0A">
        <w:rPr>
          <w:rFonts w:cs="Arial"/>
          <w:spacing w:val="-6"/>
          <w:sz w:val="24"/>
          <w:szCs w:val="24"/>
          <w:lang w:val="es-ES"/>
        </w:rPr>
        <w:t>Metsä</w:t>
      </w:r>
      <w:proofErr w:type="spellEnd"/>
      <w:r w:rsidRPr="00576D0A">
        <w:rPr>
          <w:rFonts w:cs="Arial"/>
          <w:spacing w:val="-6"/>
          <w:sz w:val="24"/>
          <w:szCs w:val="24"/>
          <w:lang w:val="es-ES"/>
        </w:rPr>
        <w:t xml:space="preserve"> Wood. Basado en los componentes portantes de carga </w:t>
      </w:r>
      <w:proofErr w:type="spellStart"/>
      <w:r w:rsidRPr="00576D0A">
        <w:rPr>
          <w:rFonts w:cs="Arial"/>
          <w:spacing w:val="-6"/>
          <w:sz w:val="24"/>
          <w:szCs w:val="24"/>
          <w:lang w:val="es-ES"/>
        </w:rPr>
        <w:t>Kerto</w:t>
      </w:r>
      <w:proofErr w:type="spellEnd"/>
      <w:r w:rsidRPr="00576D0A">
        <w:rPr>
          <w:rFonts w:cs="Arial"/>
          <w:spacing w:val="-6"/>
          <w:sz w:val="24"/>
          <w:szCs w:val="24"/>
          <w:lang w:val="es-ES"/>
        </w:rPr>
        <w:t>® LVL S-</w:t>
      </w:r>
      <w:proofErr w:type="spellStart"/>
      <w:r w:rsidRPr="00576D0A">
        <w:rPr>
          <w:rFonts w:cs="Arial"/>
          <w:spacing w:val="-6"/>
          <w:sz w:val="24"/>
          <w:szCs w:val="24"/>
          <w:lang w:val="es-ES"/>
        </w:rPr>
        <w:t>beam</w:t>
      </w:r>
      <w:proofErr w:type="spellEnd"/>
      <w:r w:rsidRPr="00576D0A">
        <w:rPr>
          <w:rFonts w:cs="Arial"/>
          <w:spacing w:val="-6"/>
          <w:sz w:val="24"/>
          <w:szCs w:val="24"/>
          <w:lang w:val="es-ES"/>
        </w:rPr>
        <w:t xml:space="preserve"> y </w:t>
      </w:r>
      <w:proofErr w:type="spellStart"/>
      <w:r w:rsidRPr="00576D0A">
        <w:rPr>
          <w:rFonts w:cs="Arial"/>
          <w:spacing w:val="-6"/>
          <w:sz w:val="24"/>
          <w:szCs w:val="24"/>
          <w:lang w:val="es-ES"/>
        </w:rPr>
        <w:t>Kerto</w:t>
      </w:r>
      <w:proofErr w:type="spellEnd"/>
      <w:r w:rsidRPr="00576D0A">
        <w:rPr>
          <w:rFonts w:cs="Arial"/>
          <w:spacing w:val="-6"/>
          <w:sz w:val="24"/>
          <w:szCs w:val="24"/>
          <w:lang w:val="es-ES"/>
        </w:rPr>
        <w:t xml:space="preserve">® LVL Q-panel y el encolado estructural, permite que los elementos tengan luces muy largas, </w:t>
      </w:r>
      <w:r w:rsidR="00751D81">
        <w:rPr>
          <w:rFonts w:cs="Arial"/>
          <w:spacing w:val="-6"/>
          <w:sz w:val="24"/>
          <w:szCs w:val="24"/>
          <w:lang w:val="es-ES"/>
        </w:rPr>
        <w:t xml:space="preserve">de </w:t>
      </w:r>
      <w:r w:rsidRPr="00576D0A">
        <w:rPr>
          <w:rFonts w:cs="Arial"/>
          <w:spacing w:val="-6"/>
          <w:sz w:val="24"/>
          <w:szCs w:val="24"/>
          <w:lang w:val="es-ES"/>
        </w:rPr>
        <w:t xml:space="preserve">hasta 25 metros, lo que permite a los diseñadores estructurales quitar columnas y aumentar la flexibilidad del diseño. Tiempo de montaje reducido: hasta 1500 m2 de protección contra la intemperie en un día. </w:t>
      </w:r>
      <w:r w:rsidR="00751D81">
        <w:rPr>
          <w:rFonts w:cs="Arial"/>
          <w:spacing w:val="-6"/>
          <w:sz w:val="24"/>
          <w:szCs w:val="24"/>
          <w:lang w:val="es-ES"/>
        </w:rPr>
        <w:t xml:space="preserve"> La lo</w:t>
      </w:r>
      <w:r w:rsidRPr="00576D0A">
        <w:rPr>
          <w:rFonts w:cs="Arial"/>
          <w:spacing w:val="-6"/>
          <w:sz w:val="24"/>
          <w:szCs w:val="24"/>
          <w:lang w:val="es-ES"/>
        </w:rPr>
        <w:t xml:space="preserve">sa caja </w:t>
      </w:r>
      <w:hyperlink r:id="rId105" w:history="1">
        <w:proofErr w:type="spellStart"/>
        <w:r w:rsidRPr="00576D0A">
          <w:rPr>
            <w:rStyle w:val="Hipervnculo"/>
            <w:rFonts w:cs="Arial"/>
            <w:spacing w:val="-6"/>
            <w:sz w:val="24"/>
            <w:szCs w:val="24"/>
            <w:lang w:val="es-ES"/>
          </w:rPr>
          <w:t>Kerto</w:t>
        </w:r>
        <w:proofErr w:type="spellEnd"/>
        <w:r w:rsidRPr="00576D0A">
          <w:rPr>
            <w:rStyle w:val="Hipervnculo"/>
            <w:rFonts w:cs="Arial"/>
            <w:spacing w:val="-6"/>
            <w:sz w:val="24"/>
            <w:szCs w:val="24"/>
            <w:lang w:val="es-ES"/>
          </w:rPr>
          <w:t>-Ripa</w:t>
        </w:r>
      </w:hyperlink>
      <w:r w:rsidRPr="00576D0A">
        <w:rPr>
          <w:rStyle w:val="Hipervnculo"/>
          <w:rFonts w:cs="Arial"/>
          <w:spacing w:val="-6"/>
          <w:sz w:val="24"/>
          <w:szCs w:val="24"/>
          <w:lang w:val="es-ES"/>
        </w:rPr>
        <w:t xml:space="preserve"> </w:t>
      </w:r>
      <w:r w:rsidRPr="00576D0A">
        <w:rPr>
          <w:rFonts w:cs="Arial"/>
          <w:spacing w:val="-6"/>
          <w:sz w:val="24"/>
          <w:szCs w:val="24"/>
          <w:lang w:val="es-ES"/>
        </w:rPr>
        <w:t xml:space="preserve">pesa cinco veces menos que la losa de hormigón TT. Los elementos diseñados por </w:t>
      </w:r>
      <w:proofErr w:type="spellStart"/>
      <w:r w:rsidRPr="00576D0A">
        <w:rPr>
          <w:rFonts w:cs="Arial"/>
          <w:spacing w:val="-6"/>
          <w:sz w:val="24"/>
          <w:szCs w:val="24"/>
          <w:lang w:val="es-ES"/>
        </w:rPr>
        <w:t>Kerto</w:t>
      </w:r>
      <w:proofErr w:type="spellEnd"/>
      <w:r w:rsidRPr="00576D0A">
        <w:rPr>
          <w:rFonts w:cs="Arial"/>
          <w:spacing w:val="-6"/>
          <w:sz w:val="24"/>
          <w:szCs w:val="24"/>
          <w:lang w:val="es-ES"/>
        </w:rPr>
        <w:t>-Ripa pueden ser de estructura abierta y cerrada y estar aislados para cumplir con los requisitos exactos de cada edificio único.</w:t>
      </w:r>
    </w:p>
    <w:p w14:paraId="220B7ABA" w14:textId="77777777" w:rsidR="00576D0A" w:rsidRPr="00576D0A" w:rsidRDefault="00576D0A" w:rsidP="00B1342C">
      <w:pPr>
        <w:rPr>
          <w:rFonts w:cs="Arial"/>
          <w:spacing w:val="-6"/>
          <w:sz w:val="24"/>
          <w:szCs w:val="24"/>
          <w:lang w:val="es-ES"/>
        </w:rPr>
      </w:pPr>
    </w:p>
    <w:p w14:paraId="582FB94F" w14:textId="4E29AF56" w:rsidR="002B3C9D" w:rsidRPr="00302573" w:rsidRDefault="00BD200C"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lv-LV" w:eastAsia="lv-LV"/>
        </w:rPr>
        <w:drawing>
          <wp:inline distT="0" distB="0" distL="0" distR="0" wp14:anchorId="551D1035" wp14:editId="10717CE2">
            <wp:extent cx="2082855" cy="687216"/>
            <wp:effectExtent l="0" t="0" r="0" b="0"/>
            <wp:docPr id="35" name="Picture 35" descr="Prefabricated woo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abricated wood element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4256" cy="710774"/>
                    </a:xfrm>
                    <a:prstGeom prst="rect">
                      <a:avLst/>
                    </a:prstGeom>
                    <a:noFill/>
                    <a:ln>
                      <a:noFill/>
                    </a:ln>
                  </pic:spPr>
                </pic:pic>
              </a:graphicData>
            </a:graphic>
          </wp:inline>
        </w:drawing>
      </w:r>
    </w:p>
    <w:p w14:paraId="713A485C" w14:textId="5488AFAA" w:rsidR="006725D3" w:rsidRPr="00576D0A" w:rsidRDefault="00F94E87" w:rsidP="00B1342C">
      <w:pPr>
        <w:pStyle w:val="NormalWeb"/>
        <w:spacing w:before="0" w:beforeAutospacing="0" w:after="0" w:afterAutospacing="0"/>
        <w:jc w:val="center"/>
        <w:rPr>
          <w:rFonts w:ascii="Verdana" w:hAnsi="Verdana" w:cs="Arial"/>
          <w:spacing w:val="-6"/>
          <w:sz w:val="24"/>
          <w:lang w:val="es-ES"/>
        </w:rPr>
      </w:pPr>
      <w:r w:rsidRPr="009F3EA0">
        <w:rPr>
          <w:rFonts w:ascii="Verdana" w:hAnsi="Verdana" w:cs="Arial"/>
          <w:b/>
          <w:spacing w:val="-6"/>
          <w:sz w:val="24"/>
          <w:lang w:val="es-ES"/>
        </w:rPr>
        <w:t>Fig.</w:t>
      </w:r>
      <w:r w:rsidR="00327A09" w:rsidRPr="009F3EA0">
        <w:rPr>
          <w:rFonts w:ascii="Verdana" w:hAnsi="Verdana" w:cs="Arial"/>
          <w:b/>
          <w:spacing w:val="-6"/>
          <w:sz w:val="24"/>
          <w:lang w:val="es-ES"/>
        </w:rPr>
        <w:t xml:space="preserve"> 1.75</w:t>
      </w:r>
      <w:r w:rsidR="006725D3" w:rsidRPr="009F3EA0">
        <w:rPr>
          <w:rFonts w:ascii="Verdana" w:hAnsi="Verdana" w:cs="Arial"/>
          <w:b/>
          <w:spacing w:val="-6"/>
          <w:sz w:val="24"/>
          <w:lang w:val="es-ES"/>
        </w:rPr>
        <w:t xml:space="preserve">. </w:t>
      </w:r>
      <w:proofErr w:type="spellStart"/>
      <w:r w:rsidR="006725D3" w:rsidRPr="00576D0A">
        <w:rPr>
          <w:rFonts w:ascii="Verdana" w:hAnsi="Verdana" w:cs="Arial"/>
          <w:b/>
          <w:spacing w:val="-6"/>
          <w:sz w:val="24"/>
          <w:lang w:val="es-ES"/>
        </w:rPr>
        <w:t>Kerto</w:t>
      </w:r>
      <w:proofErr w:type="spellEnd"/>
      <w:r w:rsidR="006725D3" w:rsidRPr="00576D0A">
        <w:rPr>
          <w:rFonts w:ascii="Verdana" w:hAnsi="Verdana" w:cs="Arial"/>
          <w:b/>
          <w:spacing w:val="-6"/>
          <w:sz w:val="24"/>
          <w:lang w:val="es-ES"/>
        </w:rPr>
        <w:t xml:space="preserve">-Ripa </w:t>
      </w:r>
      <w:r w:rsidR="00576D0A" w:rsidRPr="00576D0A">
        <w:rPr>
          <w:rFonts w:ascii="Verdana" w:hAnsi="Verdana" w:cs="Arial"/>
          <w:b/>
          <w:spacing w:val="-6"/>
          <w:sz w:val="24"/>
          <w:lang w:val="es-ES"/>
        </w:rPr>
        <w:t>sistema de paneles</w:t>
      </w:r>
      <w:r w:rsidR="00576D0A" w:rsidRPr="00576D0A">
        <w:rPr>
          <w:rStyle w:val="Refdenotaalpie"/>
          <w:rFonts w:cs="Arial"/>
          <w:b/>
          <w:spacing w:val="-6"/>
          <w:sz w:val="24"/>
          <w:vertAlign w:val="baseline"/>
          <w:lang w:val="es-ES"/>
        </w:rPr>
        <w:t xml:space="preserve"> </w:t>
      </w:r>
      <w:r w:rsidR="006725D3" w:rsidRPr="00DE726A">
        <w:rPr>
          <w:rStyle w:val="Refdenotaalpie"/>
          <w:rFonts w:ascii="Verdana" w:hAnsi="Verdana" w:cs="Arial"/>
          <w:spacing w:val="-6"/>
          <w:sz w:val="24"/>
          <w:lang w:val="en-GB"/>
        </w:rPr>
        <w:footnoteReference w:id="44"/>
      </w:r>
    </w:p>
    <w:p w14:paraId="5B0B3158" w14:textId="2D379DD0" w:rsidR="002B3C9D" w:rsidRPr="00576D0A" w:rsidRDefault="002B3C9D" w:rsidP="00B1342C">
      <w:pPr>
        <w:jc w:val="left"/>
        <w:rPr>
          <w:rFonts w:cs="Arial"/>
          <w:spacing w:val="-6"/>
          <w:sz w:val="24"/>
          <w:szCs w:val="24"/>
          <w:lang w:val="es-ES"/>
        </w:rPr>
      </w:pPr>
    </w:p>
    <w:p w14:paraId="2D9F16B1" w14:textId="022BF1AE" w:rsidR="008A4FFF" w:rsidRPr="00D278D0" w:rsidRDefault="008A4FFF" w:rsidP="006F558B">
      <w:pPr>
        <w:pStyle w:val="Ttulo3"/>
        <w:numPr>
          <w:ilvl w:val="0"/>
          <w:numId w:val="0"/>
        </w:numPr>
        <w:ind w:left="720"/>
        <w:rPr>
          <w:sz w:val="24"/>
          <w:lang w:val="es-ES"/>
        </w:rPr>
      </w:pPr>
      <w:bookmarkStart w:id="37" w:name="_Toc56200183"/>
      <w:bookmarkStart w:id="38" w:name="_Toc39576261"/>
      <w:bookmarkStart w:id="39" w:name="_Toc56200188"/>
      <w:bookmarkStart w:id="40" w:name="_Toc95386404"/>
      <w:bookmarkEnd w:id="37"/>
      <w:r w:rsidRPr="00D278D0">
        <w:rPr>
          <w:sz w:val="24"/>
          <w:lang w:val="es-ES"/>
        </w:rPr>
        <w:t>2.5.5.3. LIGNO</w:t>
      </w:r>
      <w:bookmarkEnd w:id="40"/>
    </w:p>
    <w:p w14:paraId="6ECD3B5C" w14:textId="4B7A51EE" w:rsidR="00532A1B" w:rsidRDefault="00086E44" w:rsidP="00532A1B">
      <w:pPr>
        <w:rPr>
          <w:spacing w:val="-6"/>
          <w:sz w:val="24"/>
          <w:szCs w:val="24"/>
          <w:lang w:val="es-ES"/>
        </w:rPr>
      </w:pPr>
      <w:r>
        <w:rPr>
          <w:spacing w:val="-6"/>
          <w:sz w:val="24"/>
          <w:szCs w:val="24"/>
          <w:lang w:val="es-ES"/>
        </w:rPr>
        <w:t>Para soluciones de p</w:t>
      </w:r>
      <w:r w:rsidR="00FD0750" w:rsidRPr="00FD0750">
        <w:rPr>
          <w:spacing w:val="-6"/>
          <w:sz w:val="24"/>
          <w:szCs w:val="24"/>
          <w:lang w:val="es-ES"/>
        </w:rPr>
        <w:t>ared, techo y tejado</w:t>
      </w:r>
      <w:r w:rsidR="00532A1B" w:rsidRPr="00FD0750">
        <w:rPr>
          <w:spacing w:val="-6"/>
          <w:sz w:val="24"/>
          <w:szCs w:val="24"/>
          <w:lang w:val="es-ES"/>
        </w:rPr>
        <w:t xml:space="preserve">- </w:t>
      </w:r>
      <w:hyperlink r:id="rId107" w:history="1">
        <w:proofErr w:type="spellStart"/>
        <w:r w:rsidR="00532A1B" w:rsidRPr="00FD0750">
          <w:rPr>
            <w:rStyle w:val="Hipervnculo"/>
            <w:spacing w:val="-6"/>
            <w:sz w:val="24"/>
            <w:szCs w:val="24"/>
            <w:lang w:val="es-ES"/>
          </w:rPr>
          <w:t>Lignotrend</w:t>
        </w:r>
        <w:proofErr w:type="spellEnd"/>
      </w:hyperlink>
      <w:r w:rsidR="00532A1B" w:rsidRPr="00FD0750">
        <w:rPr>
          <w:spacing w:val="-6"/>
          <w:sz w:val="24"/>
          <w:szCs w:val="24"/>
          <w:lang w:val="es-ES"/>
        </w:rPr>
        <w:t xml:space="preserve"> </w:t>
      </w:r>
      <w:r w:rsidR="00FD0750" w:rsidRPr="00FD0750">
        <w:rPr>
          <w:spacing w:val="-6"/>
          <w:sz w:val="24"/>
          <w:szCs w:val="24"/>
          <w:lang w:val="es-ES"/>
        </w:rPr>
        <w:t xml:space="preserve">es el primer fabricante de elementos de madera </w:t>
      </w:r>
      <w:proofErr w:type="spellStart"/>
      <w:r w:rsidR="00FD0750" w:rsidRPr="00FD0750">
        <w:rPr>
          <w:spacing w:val="-6"/>
          <w:sz w:val="24"/>
          <w:szCs w:val="24"/>
          <w:lang w:val="es-ES"/>
        </w:rPr>
        <w:t>contralaminada</w:t>
      </w:r>
      <w:proofErr w:type="spellEnd"/>
      <w:r w:rsidR="00FD0750" w:rsidRPr="00FD0750">
        <w:rPr>
          <w:spacing w:val="-6"/>
          <w:sz w:val="24"/>
          <w:szCs w:val="24"/>
          <w:lang w:val="es-ES"/>
        </w:rPr>
        <w:t xml:space="preserve"> que ha desarrollado una gama completa de productos para todos los componentes aislantes y de carga (figura 1.76). Los productos certificados y técnicamente aprobados garantizan la seguridad necesaria de una casa de madera moderna.</w:t>
      </w:r>
    </w:p>
    <w:p w14:paraId="04CF6C4D" w14:textId="77777777" w:rsidR="00FD0750" w:rsidRPr="00FD0750" w:rsidRDefault="00FD0750" w:rsidP="00532A1B">
      <w:pPr>
        <w:rPr>
          <w:rFonts w:eastAsia="Times New Roman"/>
          <w:spacing w:val="-6"/>
          <w:kern w:val="0"/>
          <w:sz w:val="24"/>
          <w:szCs w:val="24"/>
          <w:lang w:val="es-ES"/>
        </w:rPr>
      </w:pPr>
    </w:p>
    <w:p w14:paraId="4C5C4926" w14:textId="7E074613" w:rsidR="00FE439F" w:rsidRPr="00302573" w:rsidRDefault="008A4FFF" w:rsidP="008A4FFF">
      <w:pPr>
        <w:jc w:val="center"/>
        <w:rPr>
          <w:rFonts w:eastAsiaTheme="majorEastAsia" w:cs="Arial"/>
          <w:b/>
          <w:bCs/>
          <w:color w:val="538135"/>
          <w:spacing w:val="-6"/>
          <w:sz w:val="24"/>
          <w:szCs w:val="24"/>
          <w:lang w:val="en-GB"/>
        </w:rPr>
      </w:pPr>
      <w:r w:rsidRPr="00302573">
        <w:rPr>
          <w:noProof/>
          <w:spacing w:val="-6"/>
          <w:sz w:val="24"/>
          <w:szCs w:val="24"/>
          <w:lang w:val="lv-LV" w:eastAsia="lv-LV"/>
        </w:rPr>
        <w:lastRenderedPageBreak/>
        <w:drawing>
          <wp:inline distT="0" distB="0" distL="0" distR="0" wp14:anchorId="70E20AF5" wp14:editId="2CDC6107">
            <wp:extent cx="1684083" cy="872894"/>
            <wp:effectExtent l="0" t="0" r="0" b="3810"/>
            <wp:docPr id="53" name="Picture 53" descr="https://www.lignotrend.de/fileadmin/_processed_/csm_Quelldatei_Geschossdecke_Spannweite_LIGNO_Rippe_Q3_Akustik_8mm_Z1_BV_frei_198514a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gnotrend.de/fileadmin/_processed_/csm_Quelldatei_Geschossdecke_Spannweite_LIGNO_Rippe_Q3_Akustik_8mm_Z1_BV_frei_198514a394.png"/>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5373"/>
                    <a:stretch/>
                  </pic:blipFill>
                  <pic:spPr bwMode="auto">
                    <a:xfrm>
                      <a:off x="0" y="0"/>
                      <a:ext cx="1715070" cy="888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7C9D" w14:textId="22CC0BB3" w:rsidR="008A4FFF" w:rsidRPr="00FD0750" w:rsidRDefault="00327A09" w:rsidP="002E5AD2">
      <w:pPr>
        <w:jc w:val="center"/>
        <w:rPr>
          <w:rFonts w:cs="Arial"/>
          <w:b/>
          <w:spacing w:val="-6"/>
          <w:sz w:val="24"/>
          <w:szCs w:val="24"/>
          <w:lang w:val="es-ES"/>
        </w:rPr>
      </w:pPr>
      <w:r w:rsidRPr="00D278D0">
        <w:rPr>
          <w:rFonts w:cs="Arial"/>
          <w:b/>
          <w:spacing w:val="-6"/>
          <w:sz w:val="24"/>
          <w:szCs w:val="24"/>
          <w:lang w:val="es-ES"/>
        </w:rPr>
        <w:t>Fig. 1.76</w:t>
      </w:r>
      <w:r w:rsidR="008A4FFF" w:rsidRPr="00D278D0">
        <w:rPr>
          <w:rFonts w:cs="Arial"/>
          <w:b/>
          <w:spacing w:val="-6"/>
          <w:sz w:val="24"/>
          <w:szCs w:val="24"/>
          <w:lang w:val="es-ES"/>
        </w:rPr>
        <w:t xml:space="preserve">. </w:t>
      </w:r>
      <w:r w:rsidR="008A4FFF" w:rsidRPr="00FD0750">
        <w:rPr>
          <w:rFonts w:cs="Arial"/>
          <w:b/>
          <w:spacing w:val="-6"/>
          <w:sz w:val="24"/>
          <w:szCs w:val="24"/>
          <w:lang w:val="es-ES"/>
        </w:rPr>
        <w:t xml:space="preserve">LIGNO </w:t>
      </w:r>
      <w:r w:rsidR="00FD0750" w:rsidRPr="00FD0750">
        <w:rPr>
          <w:rFonts w:cs="Arial"/>
          <w:b/>
          <w:spacing w:val="-6"/>
          <w:sz w:val="24"/>
          <w:szCs w:val="24"/>
          <w:lang w:val="es-ES"/>
        </w:rPr>
        <w:t>elemento de caja</w:t>
      </w:r>
      <w:r w:rsidR="00FD0750" w:rsidRPr="00FD0750">
        <w:rPr>
          <w:rStyle w:val="Refdenotaalpie"/>
          <w:rFonts w:cs="Arial"/>
          <w:b/>
          <w:spacing w:val="-6"/>
          <w:sz w:val="24"/>
          <w:szCs w:val="24"/>
          <w:vertAlign w:val="baseline"/>
          <w:lang w:val="es-ES"/>
        </w:rPr>
        <w:t xml:space="preserve"> </w:t>
      </w:r>
      <w:r w:rsidR="008A4FFF" w:rsidRPr="00302573">
        <w:rPr>
          <w:rStyle w:val="Refdenotaalpie"/>
          <w:rFonts w:cs="Arial"/>
          <w:spacing w:val="-6"/>
          <w:sz w:val="24"/>
          <w:szCs w:val="24"/>
          <w:lang w:val="en-GB"/>
        </w:rPr>
        <w:footnoteReference w:id="45"/>
      </w:r>
    </w:p>
    <w:p w14:paraId="0AF6726B" w14:textId="77777777" w:rsidR="00FD0750" w:rsidRPr="00FD0750" w:rsidRDefault="00FD0750" w:rsidP="002E5AD2">
      <w:pPr>
        <w:jc w:val="center"/>
        <w:rPr>
          <w:rFonts w:cs="Arial"/>
          <w:spacing w:val="-6"/>
          <w:sz w:val="24"/>
          <w:szCs w:val="24"/>
          <w:lang w:val="es-ES"/>
        </w:rPr>
      </w:pPr>
    </w:p>
    <w:bookmarkEnd w:id="38"/>
    <w:bookmarkEnd w:id="39"/>
    <w:p w14:paraId="30A84173" w14:textId="02D935DF" w:rsidR="00327A09" w:rsidRPr="00FD0750" w:rsidRDefault="00FD0750" w:rsidP="00F8538C">
      <w:pPr>
        <w:rPr>
          <w:rStyle w:val="acopre"/>
          <w:spacing w:val="-6"/>
          <w:sz w:val="24"/>
          <w:szCs w:val="24"/>
          <w:lang w:val="es-ES"/>
        </w:rPr>
      </w:pPr>
      <w:r w:rsidRPr="00FD0750">
        <w:rPr>
          <w:rStyle w:val="acopre"/>
          <w:spacing w:val="-6"/>
          <w:sz w:val="24"/>
          <w:szCs w:val="24"/>
          <w:lang w:val="es-ES"/>
        </w:rPr>
        <w:t>Se trata de una madera laminada cruzada con alma o como elementos de caja portante o para terminación interior de amplia gama.</w:t>
      </w:r>
    </w:p>
    <w:p w14:paraId="59C4B67C" w14:textId="360E1262" w:rsidR="00706D05" w:rsidRPr="00D278D0" w:rsidRDefault="00327A09" w:rsidP="006F558B">
      <w:pPr>
        <w:pStyle w:val="Ttulo3"/>
        <w:numPr>
          <w:ilvl w:val="0"/>
          <w:numId w:val="0"/>
        </w:numPr>
        <w:ind w:left="720"/>
        <w:rPr>
          <w:sz w:val="24"/>
          <w:lang w:val="es-ES"/>
        </w:rPr>
      </w:pPr>
      <w:bookmarkStart w:id="41" w:name="_Toc95386405"/>
      <w:r w:rsidRPr="00D278D0">
        <w:rPr>
          <w:sz w:val="24"/>
          <w:lang w:val="es-ES"/>
        </w:rPr>
        <w:t>2.5.5.4. KIELSTEG</w:t>
      </w:r>
      <w:bookmarkEnd w:id="41"/>
      <w:r w:rsidR="00706D05" w:rsidRPr="00D278D0">
        <w:rPr>
          <w:sz w:val="24"/>
          <w:lang w:val="es-ES"/>
        </w:rPr>
        <w:t> </w:t>
      </w:r>
    </w:p>
    <w:p w14:paraId="6A998996" w14:textId="4EBC53E8" w:rsidR="00706D05" w:rsidRDefault="00281D26" w:rsidP="00706D05">
      <w:pPr>
        <w:rPr>
          <w:rStyle w:val="acopre"/>
          <w:spacing w:val="-6"/>
          <w:sz w:val="24"/>
          <w:szCs w:val="24"/>
          <w:lang w:val="es-ES"/>
        </w:rPr>
      </w:pPr>
      <w:hyperlink r:id="rId109" w:history="1">
        <w:proofErr w:type="spellStart"/>
        <w:r w:rsidR="00A03D0F" w:rsidRPr="00FD0750">
          <w:rPr>
            <w:rStyle w:val="Hipervnculo"/>
            <w:sz w:val="24"/>
            <w:szCs w:val="24"/>
            <w:lang w:val="es-ES"/>
          </w:rPr>
          <w:t>Kielsteg</w:t>
        </w:r>
        <w:proofErr w:type="spellEnd"/>
      </w:hyperlink>
      <w:r w:rsidR="00706D05" w:rsidRPr="00FD0750">
        <w:rPr>
          <w:rStyle w:val="acopre"/>
          <w:spacing w:val="-6"/>
          <w:sz w:val="24"/>
          <w:szCs w:val="24"/>
          <w:lang w:val="es-ES"/>
        </w:rPr>
        <w:t xml:space="preserve"> </w:t>
      </w:r>
      <w:r w:rsidR="00FD0750" w:rsidRPr="00FD0750">
        <w:rPr>
          <w:rStyle w:val="acopre"/>
          <w:spacing w:val="-6"/>
          <w:sz w:val="24"/>
          <w:szCs w:val="24"/>
          <w:lang w:val="es-ES"/>
        </w:rPr>
        <w:t xml:space="preserve">(Fig. 1.77.) </w:t>
      </w:r>
      <w:r w:rsidR="00086E44">
        <w:rPr>
          <w:rStyle w:val="acopre"/>
          <w:spacing w:val="-6"/>
          <w:sz w:val="24"/>
          <w:szCs w:val="24"/>
          <w:lang w:val="es-ES"/>
        </w:rPr>
        <w:t>c</w:t>
      </w:r>
      <w:r w:rsidR="00FD0750" w:rsidRPr="00FD0750">
        <w:rPr>
          <w:rStyle w:val="acopre"/>
          <w:spacing w:val="-6"/>
          <w:sz w:val="24"/>
          <w:szCs w:val="24"/>
          <w:lang w:val="es-ES"/>
        </w:rPr>
        <w:t xml:space="preserve">onsiste en rebordes superior e inferior de madera estructural unida por los dedos conectados por almas de miembros cortantes en forma de V hechos de madera contrachapada u OSB. Un elemento </w:t>
      </w:r>
      <w:proofErr w:type="spellStart"/>
      <w:r w:rsidR="00FD0750" w:rsidRPr="00FD0750">
        <w:rPr>
          <w:rStyle w:val="acopre"/>
          <w:spacing w:val="-6"/>
          <w:sz w:val="24"/>
          <w:szCs w:val="24"/>
          <w:lang w:val="es-ES"/>
        </w:rPr>
        <w:t>Kielsteg</w:t>
      </w:r>
      <w:proofErr w:type="spellEnd"/>
      <w:r w:rsidR="00FD0750" w:rsidRPr="00FD0750">
        <w:rPr>
          <w:rStyle w:val="acopre"/>
          <w:spacing w:val="-6"/>
          <w:sz w:val="24"/>
          <w:szCs w:val="24"/>
          <w:lang w:val="es-ES"/>
        </w:rPr>
        <w:t xml:space="preserve"> puede ofrecer una luz libre de 27 metros sin vigas de soporte. </w:t>
      </w:r>
      <w:r w:rsidR="00E61160">
        <w:rPr>
          <w:rStyle w:val="acopre"/>
          <w:spacing w:val="-6"/>
          <w:sz w:val="24"/>
          <w:szCs w:val="24"/>
          <w:lang w:val="es-ES"/>
        </w:rPr>
        <w:t>Resulta i</w:t>
      </w:r>
      <w:r w:rsidR="00FD0750" w:rsidRPr="00FD0750">
        <w:rPr>
          <w:rStyle w:val="acopre"/>
          <w:spacing w:val="-6"/>
          <w:sz w:val="24"/>
          <w:szCs w:val="24"/>
          <w:lang w:val="es-ES"/>
        </w:rPr>
        <w:t>mpresionante desde una perspectiva de ingeniería y visualmente impresionante desde una perspectiva estética.</w:t>
      </w:r>
    </w:p>
    <w:p w14:paraId="695D3E9B" w14:textId="77777777" w:rsidR="00FD0750" w:rsidRPr="00FD0750" w:rsidRDefault="00FD0750" w:rsidP="00706D05">
      <w:pPr>
        <w:rPr>
          <w:rFonts w:eastAsia="Times New Roman"/>
          <w:spacing w:val="-6"/>
          <w:kern w:val="0"/>
          <w:sz w:val="24"/>
          <w:szCs w:val="24"/>
          <w:lang w:val="es-ES"/>
        </w:rPr>
      </w:pPr>
    </w:p>
    <w:p w14:paraId="4439EAD0" w14:textId="368711EC" w:rsidR="00327A09" w:rsidRPr="00FD0750" w:rsidRDefault="00A03D0F" w:rsidP="00327A09">
      <w:pPr>
        <w:jc w:val="center"/>
        <w:rPr>
          <w:rFonts w:eastAsiaTheme="majorEastAsia" w:cs="Arial"/>
          <w:b/>
          <w:bCs/>
          <w:color w:val="538135"/>
          <w:spacing w:val="-6"/>
          <w:sz w:val="24"/>
          <w:szCs w:val="24"/>
          <w:lang w:val="es-ES"/>
        </w:rPr>
      </w:pPr>
      <w:r w:rsidRPr="00FD0750">
        <w:rPr>
          <w:rFonts w:eastAsiaTheme="majorEastAsia" w:cs="Arial"/>
          <w:b/>
          <w:bCs/>
          <w:color w:val="538135"/>
          <w:spacing w:val="-6"/>
          <w:sz w:val="24"/>
          <w:szCs w:val="24"/>
          <w:lang w:val="es-ES"/>
        </w:rPr>
        <w:t xml:space="preserve">  </w:t>
      </w:r>
      <w:r w:rsidR="00DE726A">
        <w:rPr>
          <w:noProof/>
          <w:lang w:val="lv-LV" w:eastAsia="lv-LV"/>
        </w:rPr>
        <w:drawing>
          <wp:inline distT="0" distB="0" distL="0" distR="0" wp14:anchorId="76C75729" wp14:editId="34FBFCB6">
            <wp:extent cx="1364145" cy="1080000"/>
            <wp:effectExtent l="0" t="0" r="7620" b="6350"/>
            <wp:docPr id="55" name="Picture 55" descr="Was ist Kiel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Kielsteg"/>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a:stretch/>
                  </pic:blipFill>
                  <pic:spPr bwMode="auto">
                    <a:xfrm>
                      <a:off x="0" y="0"/>
                      <a:ext cx="136414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FD0750">
        <w:rPr>
          <w:rFonts w:eastAsiaTheme="majorEastAsia" w:cs="Arial"/>
          <w:b/>
          <w:bCs/>
          <w:color w:val="538135"/>
          <w:spacing w:val="-6"/>
          <w:sz w:val="24"/>
          <w:szCs w:val="24"/>
          <w:lang w:val="es-ES"/>
        </w:rPr>
        <w:t xml:space="preserve"> </w:t>
      </w:r>
      <w:r>
        <w:rPr>
          <w:noProof/>
          <w:lang w:val="lv-LV" w:eastAsia="lv-LV"/>
        </w:rPr>
        <w:drawing>
          <wp:inline distT="0" distB="0" distL="0" distR="0" wp14:anchorId="44FA4177" wp14:editId="43C59FD9">
            <wp:extent cx="1836000" cy="1080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1836000" cy="1080000"/>
                    </a:xfrm>
                    <a:prstGeom prst="rect">
                      <a:avLst/>
                    </a:prstGeom>
                    <a:ln>
                      <a:noFill/>
                    </a:ln>
                    <a:extLst>
                      <a:ext uri="{53640926-AAD7-44D8-BBD7-CCE9431645EC}">
                        <a14:shadowObscured xmlns:a14="http://schemas.microsoft.com/office/drawing/2010/main"/>
                      </a:ext>
                    </a:extLst>
                  </pic:spPr>
                </pic:pic>
              </a:graphicData>
            </a:graphic>
          </wp:inline>
        </w:drawing>
      </w:r>
    </w:p>
    <w:p w14:paraId="6E68BCA7" w14:textId="329839B6" w:rsidR="00327A09" w:rsidRPr="00FD0750" w:rsidRDefault="00327A09" w:rsidP="00A03D0F">
      <w:pPr>
        <w:jc w:val="center"/>
        <w:rPr>
          <w:rFonts w:cs="Arial"/>
          <w:spacing w:val="-6"/>
          <w:sz w:val="24"/>
          <w:szCs w:val="24"/>
          <w:lang w:val="es-ES"/>
        </w:rPr>
      </w:pPr>
      <w:r w:rsidRPr="00FD0750">
        <w:rPr>
          <w:rFonts w:cs="Arial"/>
          <w:b/>
          <w:spacing w:val="-6"/>
          <w:sz w:val="24"/>
          <w:szCs w:val="24"/>
          <w:lang w:val="es-ES"/>
        </w:rPr>
        <w:t xml:space="preserve">Fig. 1.77. </w:t>
      </w:r>
      <w:r w:rsidR="00A03D0F" w:rsidRPr="00FD0750">
        <w:rPr>
          <w:rFonts w:cs="Arial"/>
          <w:b/>
          <w:spacing w:val="-6"/>
          <w:sz w:val="24"/>
          <w:szCs w:val="24"/>
          <w:lang w:val="es-ES"/>
        </w:rPr>
        <w:t>KEILSTEG</w:t>
      </w:r>
      <w:r w:rsidRPr="00FD0750">
        <w:rPr>
          <w:rFonts w:cs="Arial"/>
          <w:b/>
          <w:spacing w:val="-6"/>
          <w:sz w:val="24"/>
          <w:szCs w:val="24"/>
          <w:lang w:val="es-ES"/>
        </w:rPr>
        <w:t xml:space="preserve"> </w:t>
      </w:r>
      <w:r w:rsidR="00FD0750" w:rsidRPr="00FD0750">
        <w:rPr>
          <w:rFonts w:cs="Arial"/>
          <w:b/>
          <w:spacing w:val="-6"/>
          <w:sz w:val="24"/>
          <w:szCs w:val="24"/>
          <w:lang w:val="es-ES"/>
        </w:rPr>
        <w:t>elemento de panel</w:t>
      </w:r>
      <w:r w:rsidR="00FD0750" w:rsidRPr="00FD0750">
        <w:rPr>
          <w:rStyle w:val="Refdenotaalpie"/>
          <w:rFonts w:cs="Arial"/>
          <w:b/>
          <w:spacing w:val="-6"/>
          <w:sz w:val="24"/>
          <w:szCs w:val="24"/>
          <w:vertAlign w:val="baseline"/>
          <w:lang w:val="es-ES"/>
        </w:rPr>
        <w:t xml:space="preserve"> </w:t>
      </w:r>
      <w:r w:rsidR="00A03D0F">
        <w:rPr>
          <w:rStyle w:val="Refdenotaalpie"/>
          <w:rFonts w:cs="Arial"/>
          <w:b/>
          <w:spacing w:val="-6"/>
          <w:sz w:val="24"/>
          <w:szCs w:val="24"/>
          <w:lang w:val="en-GB"/>
        </w:rPr>
        <w:footnoteReference w:id="46"/>
      </w:r>
      <w:r w:rsidRPr="00FD0750">
        <w:rPr>
          <w:rFonts w:cs="Arial"/>
          <w:spacing w:val="-6"/>
          <w:sz w:val="24"/>
          <w:szCs w:val="24"/>
          <w:lang w:val="es-ES"/>
        </w:rPr>
        <w:br w:type="page"/>
      </w:r>
    </w:p>
    <w:p w14:paraId="681FCEB8" w14:textId="435E0475" w:rsidR="002435FC" w:rsidRPr="00FD0750" w:rsidRDefault="00FD0750" w:rsidP="00B1342C">
      <w:pPr>
        <w:pStyle w:val="Ttulo1"/>
        <w:spacing w:after="0" w:line="240" w:lineRule="auto"/>
        <w:rPr>
          <w:rFonts w:cs="Arial"/>
          <w:spacing w:val="-6"/>
          <w:szCs w:val="28"/>
          <w:lang w:val="es-ES"/>
        </w:rPr>
      </w:pPr>
      <w:bookmarkStart w:id="42" w:name="_Toc95386406"/>
      <w:r w:rsidRPr="00FD0750">
        <w:rPr>
          <w:rFonts w:cs="Arial"/>
          <w:spacing w:val="-6"/>
          <w:szCs w:val="28"/>
          <w:lang w:val="es-ES"/>
        </w:rPr>
        <w:lastRenderedPageBreak/>
        <w:t>LISTA DE REFERENCIAS</w:t>
      </w:r>
      <w:bookmarkEnd w:id="42"/>
    </w:p>
    <w:p w14:paraId="4CD2E4D9" w14:textId="77777777" w:rsidR="00170863" w:rsidRPr="00FD0750" w:rsidRDefault="00170863" w:rsidP="00B1342C">
      <w:pPr>
        <w:rPr>
          <w:rFonts w:cs="Arial"/>
          <w:spacing w:val="-6"/>
          <w:sz w:val="24"/>
          <w:szCs w:val="24"/>
          <w:lang w:val="es-ES"/>
        </w:rPr>
      </w:pPr>
    </w:p>
    <w:p w14:paraId="0332958A" w14:textId="6EB0A913" w:rsidR="00810022" w:rsidRPr="00302573" w:rsidRDefault="00EF306C" w:rsidP="00735972">
      <w:pPr>
        <w:pStyle w:val="Prrafodelista"/>
        <w:numPr>
          <w:ilvl w:val="0"/>
          <w:numId w:val="9"/>
        </w:numPr>
        <w:spacing w:after="0" w:line="240" w:lineRule="auto"/>
        <w:ind w:left="567" w:hanging="567"/>
        <w:rPr>
          <w:rStyle w:val="Textoennegrita"/>
          <w:rFonts w:cs="Arial"/>
          <w:b w:val="0"/>
          <w:bCs w:val="0"/>
          <w:spacing w:val="-6"/>
          <w:sz w:val="24"/>
          <w:szCs w:val="24"/>
          <w:lang w:val="en-GB"/>
        </w:rPr>
      </w:pPr>
      <w:r w:rsidRPr="00302573">
        <w:rPr>
          <w:rFonts w:cs="Arial"/>
          <w:spacing w:val="-6"/>
          <w:sz w:val="24"/>
          <w:szCs w:val="24"/>
          <w:lang w:val="en-GB"/>
        </w:rPr>
        <w:t xml:space="preserve">EN 300:2006 Oriented Strand Boards (OSB) – Definitions, </w:t>
      </w:r>
      <w:proofErr w:type="gramStart"/>
      <w:r w:rsidRPr="00302573">
        <w:rPr>
          <w:rFonts w:cs="Arial"/>
          <w:spacing w:val="-6"/>
          <w:sz w:val="24"/>
          <w:szCs w:val="24"/>
          <w:lang w:val="en-GB"/>
        </w:rPr>
        <w:t>classification</w:t>
      </w:r>
      <w:proofErr w:type="gramEnd"/>
      <w:r w:rsidRPr="00302573">
        <w:rPr>
          <w:rFonts w:cs="Arial"/>
          <w:spacing w:val="-6"/>
          <w:sz w:val="24"/>
          <w:szCs w:val="24"/>
          <w:lang w:val="en-GB"/>
        </w:rPr>
        <w:t xml:space="preserve"> and specifications</w:t>
      </w:r>
      <w:r w:rsidR="00170863" w:rsidRPr="00302573">
        <w:rPr>
          <w:rFonts w:cs="Arial"/>
          <w:spacing w:val="-6"/>
          <w:sz w:val="24"/>
          <w:szCs w:val="24"/>
          <w:lang w:val="en-GB"/>
        </w:rPr>
        <w:t>.</w:t>
      </w:r>
    </w:p>
    <w:p w14:paraId="3CEDBBCA" w14:textId="7D7A89E3" w:rsidR="00EF306C" w:rsidRPr="00302573" w:rsidRDefault="00EF306C" w:rsidP="00735972">
      <w:pPr>
        <w:pStyle w:val="Prrafodelista"/>
        <w:numPr>
          <w:ilvl w:val="0"/>
          <w:numId w:val="9"/>
        </w:numPr>
        <w:spacing w:after="0" w:line="240" w:lineRule="auto"/>
        <w:ind w:left="567" w:hanging="567"/>
        <w:rPr>
          <w:rStyle w:val="Textoennegrita"/>
          <w:rFonts w:cs="Arial"/>
          <w:b w:val="0"/>
          <w:spacing w:val="-6"/>
          <w:sz w:val="24"/>
          <w:szCs w:val="24"/>
          <w:lang w:val="en-GB"/>
        </w:rPr>
      </w:pPr>
      <w:r w:rsidRPr="00302573">
        <w:rPr>
          <w:rStyle w:val="Textoennegrita"/>
          <w:rFonts w:cs="Arial"/>
          <w:b w:val="0"/>
          <w:spacing w:val="-6"/>
          <w:sz w:val="24"/>
          <w:szCs w:val="24"/>
          <w:lang w:val="en-GB"/>
        </w:rPr>
        <w:t>EN 312:2010 Particleboards. Specifications</w:t>
      </w:r>
      <w:r w:rsidR="00170863" w:rsidRPr="00302573">
        <w:rPr>
          <w:rStyle w:val="Textoennegrita"/>
          <w:rFonts w:cs="Arial"/>
          <w:b w:val="0"/>
          <w:spacing w:val="-6"/>
          <w:sz w:val="24"/>
          <w:szCs w:val="24"/>
          <w:lang w:val="en-GB"/>
        </w:rPr>
        <w:t>.</w:t>
      </w:r>
    </w:p>
    <w:p w14:paraId="074A0708" w14:textId="2ADF836B" w:rsidR="00EF306C" w:rsidRPr="00302573" w:rsidRDefault="00EF306C" w:rsidP="00735972">
      <w:pPr>
        <w:pStyle w:val="Prrafodelista"/>
        <w:numPr>
          <w:ilvl w:val="0"/>
          <w:numId w:val="9"/>
        </w:numPr>
        <w:spacing w:after="0" w:line="240" w:lineRule="auto"/>
        <w:ind w:left="567" w:hanging="567"/>
        <w:rPr>
          <w:rFonts w:cs="Arial"/>
          <w:spacing w:val="-6"/>
          <w:sz w:val="24"/>
          <w:szCs w:val="24"/>
          <w:lang w:val="en-GB"/>
        </w:rPr>
      </w:pPr>
      <w:r w:rsidRPr="00302573">
        <w:rPr>
          <w:rFonts w:cs="Arial"/>
          <w:spacing w:val="-6"/>
          <w:sz w:val="24"/>
          <w:szCs w:val="24"/>
          <w:lang w:val="en-GB"/>
        </w:rPr>
        <w:t xml:space="preserve">EN 316:2009 Wood fibre boards. Definition, </w:t>
      </w:r>
      <w:proofErr w:type="gramStart"/>
      <w:r w:rsidRPr="00302573">
        <w:rPr>
          <w:rFonts w:cs="Arial"/>
          <w:spacing w:val="-6"/>
          <w:sz w:val="24"/>
          <w:szCs w:val="24"/>
          <w:lang w:val="en-GB"/>
        </w:rPr>
        <w:t>classification</w:t>
      </w:r>
      <w:proofErr w:type="gramEnd"/>
      <w:r w:rsidRPr="00302573">
        <w:rPr>
          <w:rFonts w:cs="Arial"/>
          <w:spacing w:val="-6"/>
          <w:sz w:val="24"/>
          <w:szCs w:val="24"/>
          <w:lang w:val="en-GB"/>
        </w:rPr>
        <w:t xml:space="preserve"> and symbols</w:t>
      </w:r>
      <w:r w:rsidR="00170863" w:rsidRPr="00302573">
        <w:rPr>
          <w:rFonts w:cs="Arial"/>
          <w:spacing w:val="-6"/>
          <w:sz w:val="24"/>
          <w:szCs w:val="24"/>
          <w:lang w:val="en-GB"/>
        </w:rPr>
        <w:t>.</w:t>
      </w:r>
      <w:r w:rsidRPr="00302573">
        <w:rPr>
          <w:rFonts w:cs="Arial"/>
          <w:spacing w:val="-6"/>
          <w:sz w:val="24"/>
          <w:szCs w:val="24"/>
          <w:lang w:val="en-GB"/>
        </w:rPr>
        <w:t xml:space="preserve"> </w:t>
      </w:r>
    </w:p>
    <w:p w14:paraId="4AD9AAE4" w14:textId="77777777" w:rsidR="00321864" w:rsidRPr="00302573" w:rsidRDefault="00321864" w:rsidP="00735972">
      <w:pPr>
        <w:pStyle w:val="Prrafodelista"/>
        <w:numPr>
          <w:ilvl w:val="0"/>
          <w:numId w:val="9"/>
        </w:numPr>
        <w:spacing w:after="0" w:line="240" w:lineRule="auto"/>
        <w:ind w:left="567" w:hanging="567"/>
        <w:rPr>
          <w:rFonts w:cs="Arial"/>
          <w:spacing w:val="-6"/>
          <w:sz w:val="24"/>
          <w:szCs w:val="24"/>
          <w:lang w:val="en-GB"/>
        </w:rPr>
      </w:pPr>
      <w:r w:rsidRPr="00302573">
        <w:rPr>
          <w:rFonts w:cs="Arial"/>
          <w:spacing w:val="-6"/>
          <w:sz w:val="24"/>
          <w:szCs w:val="24"/>
          <w:lang w:val="en-GB"/>
        </w:rPr>
        <w:t>EN 15804:2012+A1:2013 Sustainability of construction works. Environmental product declarations. Core rules for the product category of construction products.</w:t>
      </w:r>
    </w:p>
    <w:p w14:paraId="1B7DBA9B" w14:textId="77777777" w:rsidR="00321864" w:rsidRPr="00302573" w:rsidRDefault="00321864" w:rsidP="00735972">
      <w:pPr>
        <w:pStyle w:val="Prrafodelista"/>
        <w:numPr>
          <w:ilvl w:val="0"/>
          <w:numId w:val="9"/>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EN 15978:2011 Sustainability of construction works. Assessment of environmental performance of buildings. Calculation method.</w:t>
      </w:r>
    </w:p>
    <w:p w14:paraId="79D85561" w14:textId="77777777" w:rsidR="00C609E9" w:rsidRPr="00302573" w:rsidRDefault="00C609E9" w:rsidP="00735972">
      <w:pPr>
        <w:pStyle w:val="Prrafodelista"/>
        <w:numPr>
          <w:ilvl w:val="0"/>
          <w:numId w:val="9"/>
        </w:numPr>
        <w:spacing w:after="0" w:line="240" w:lineRule="auto"/>
        <w:ind w:left="567" w:hanging="567"/>
        <w:rPr>
          <w:rFonts w:cs="Arial"/>
          <w:spacing w:val="-6"/>
          <w:sz w:val="24"/>
          <w:szCs w:val="24"/>
          <w:lang w:val="en-GB"/>
        </w:rPr>
      </w:pPr>
      <w:r w:rsidRPr="00302573">
        <w:rPr>
          <w:rFonts w:cs="Arial"/>
          <w:spacing w:val="-6"/>
          <w:sz w:val="24"/>
          <w:szCs w:val="24"/>
          <w:lang w:val="en-GB"/>
        </w:rPr>
        <w:t>Gong M. Lumber-Based Mass Timber Products in Construction. Timber Buildings and Sustainability. DOI: 10.5772/intechopen.85808</w:t>
      </w:r>
    </w:p>
    <w:p w14:paraId="1357DD3E" w14:textId="7B5075C0" w:rsidR="00170863" w:rsidRPr="00302573" w:rsidRDefault="00170863" w:rsidP="00735972">
      <w:pPr>
        <w:pStyle w:val="Prrafodelista"/>
        <w:numPr>
          <w:ilvl w:val="0"/>
          <w:numId w:val="9"/>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ISO 14025:2006 Environmental labels and declarations — Type III environmental declarations — Principles and procedures.</w:t>
      </w:r>
    </w:p>
    <w:p w14:paraId="6AFCC1D9" w14:textId="2367E657" w:rsidR="00170863" w:rsidRPr="00302573" w:rsidRDefault="00170863" w:rsidP="00735972">
      <w:pPr>
        <w:pStyle w:val="Prrafodelista"/>
        <w:numPr>
          <w:ilvl w:val="0"/>
          <w:numId w:val="9"/>
        </w:numPr>
        <w:spacing w:after="0" w:line="240" w:lineRule="auto"/>
        <w:ind w:left="567" w:hanging="567"/>
        <w:rPr>
          <w:rFonts w:cs="Arial"/>
          <w:spacing w:val="-6"/>
          <w:sz w:val="24"/>
          <w:szCs w:val="24"/>
          <w:lang w:val="en-GB"/>
        </w:rPr>
      </w:pPr>
      <w:r w:rsidRPr="00302573">
        <w:rPr>
          <w:rFonts w:cs="Arial"/>
          <w:spacing w:val="-6"/>
          <w:sz w:val="24"/>
          <w:szCs w:val="24"/>
          <w:lang w:val="en-GB"/>
        </w:rPr>
        <w:t>ISO 14040:2006 Environmental management — Life cycle assessment — Principles and framework.</w:t>
      </w:r>
    </w:p>
    <w:p w14:paraId="3E7F9F7A" w14:textId="63FC696D" w:rsidR="00170863" w:rsidRPr="00302573" w:rsidRDefault="00170863" w:rsidP="00735972">
      <w:pPr>
        <w:pStyle w:val="Prrafodelista"/>
        <w:numPr>
          <w:ilvl w:val="0"/>
          <w:numId w:val="9"/>
        </w:numPr>
        <w:spacing w:after="0" w:line="240" w:lineRule="auto"/>
        <w:ind w:left="567" w:hanging="567"/>
        <w:rPr>
          <w:rFonts w:cs="Arial"/>
          <w:spacing w:val="-6"/>
          <w:sz w:val="24"/>
          <w:szCs w:val="24"/>
          <w:lang w:val="en-GB"/>
        </w:rPr>
      </w:pPr>
      <w:r w:rsidRPr="00302573">
        <w:rPr>
          <w:rFonts w:cs="Arial"/>
          <w:spacing w:val="-6"/>
          <w:sz w:val="24"/>
          <w:szCs w:val="24"/>
          <w:lang w:val="en-GB"/>
        </w:rPr>
        <w:t>ISO 14044:2006 Environmental management — Life cycle assessment — Requirements and guidelines.</w:t>
      </w:r>
    </w:p>
    <w:p w14:paraId="4E8CF1DA" w14:textId="77777777" w:rsidR="00031930" w:rsidRPr="00302573" w:rsidRDefault="00031930" w:rsidP="00735972">
      <w:pPr>
        <w:pStyle w:val="Prrafodelista"/>
        <w:numPr>
          <w:ilvl w:val="0"/>
          <w:numId w:val="9"/>
        </w:numPr>
        <w:spacing w:after="0" w:line="240" w:lineRule="auto"/>
        <w:ind w:left="567" w:hanging="567"/>
        <w:rPr>
          <w:rFonts w:cs="Arial"/>
          <w:spacing w:val="-6"/>
          <w:sz w:val="24"/>
          <w:szCs w:val="24"/>
          <w:lang w:val="en-GB"/>
        </w:rPr>
      </w:pPr>
      <w:r w:rsidRPr="00302573">
        <w:rPr>
          <w:rFonts w:eastAsiaTheme="minorEastAsia" w:cs="Arial"/>
          <w:bCs/>
          <w:spacing w:val="-6"/>
          <w:sz w:val="24"/>
          <w:szCs w:val="24"/>
          <w:lang w:val="en-GB"/>
        </w:rPr>
        <w:t>Kruse</w:t>
      </w:r>
      <w:r w:rsidRPr="00302573">
        <w:rPr>
          <w:rFonts w:cs="Arial"/>
          <w:spacing w:val="-6"/>
          <w:sz w:val="24"/>
          <w:szCs w:val="24"/>
          <w:lang w:val="en-GB"/>
        </w:rPr>
        <w:t xml:space="preserve"> </w:t>
      </w:r>
      <w:r w:rsidRPr="00302573">
        <w:rPr>
          <w:rFonts w:eastAsiaTheme="minorEastAsia" w:cs="Arial"/>
          <w:bCs/>
          <w:spacing w:val="-6"/>
          <w:sz w:val="24"/>
          <w:szCs w:val="24"/>
          <w:lang w:val="en-GB"/>
        </w:rPr>
        <w:t xml:space="preserve">K., </w:t>
      </w:r>
      <w:proofErr w:type="spellStart"/>
      <w:r w:rsidRPr="00302573">
        <w:rPr>
          <w:rFonts w:eastAsiaTheme="minorEastAsia" w:cs="Arial"/>
          <w:bCs/>
          <w:spacing w:val="-6"/>
          <w:sz w:val="24"/>
          <w:szCs w:val="24"/>
          <w:lang w:val="en-GB"/>
        </w:rPr>
        <w:t>Venschott</w:t>
      </w:r>
      <w:proofErr w:type="spellEnd"/>
      <w:r w:rsidRPr="00302573">
        <w:rPr>
          <w:rFonts w:eastAsiaTheme="minorEastAsia" w:cs="Arial"/>
          <w:bCs/>
          <w:spacing w:val="-6"/>
          <w:sz w:val="24"/>
          <w:szCs w:val="24"/>
          <w:lang w:val="en-GB"/>
        </w:rPr>
        <w:t xml:space="preserve"> D. </w:t>
      </w:r>
      <w:proofErr w:type="spellStart"/>
      <w:r w:rsidRPr="00302573">
        <w:rPr>
          <w:rFonts w:cs="Arial"/>
          <w:spacing w:val="-6"/>
          <w:sz w:val="24"/>
          <w:szCs w:val="24"/>
          <w:lang w:val="en-GB"/>
        </w:rPr>
        <w:t>Eigenschaften</w:t>
      </w:r>
      <w:proofErr w:type="spellEnd"/>
      <w:r w:rsidRPr="00302573">
        <w:rPr>
          <w:rFonts w:cs="Arial"/>
          <w:spacing w:val="-6"/>
          <w:sz w:val="24"/>
          <w:szCs w:val="24"/>
          <w:lang w:val="en-GB"/>
        </w:rPr>
        <w:t xml:space="preserve"> und </w:t>
      </w:r>
      <w:proofErr w:type="spellStart"/>
      <w:r w:rsidRPr="00302573">
        <w:rPr>
          <w:rFonts w:cs="Arial"/>
          <w:spacing w:val="-6"/>
          <w:sz w:val="24"/>
          <w:szCs w:val="24"/>
          <w:lang w:val="en-GB"/>
        </w:rPr>
        <w:t>Einsatzpotentiale</w:t>
      </w:r>
      <w:proofErr w:type="spellEnd"/>
      <w:r w:rsidRPr="00302573">
        <w:rPr>
          <w:rFonts w:cs="Arial"/>
          <w:spacing w:val="-6"/>
          <w:sz w:val="24"/>
          <w:szCs w:val="24"/>
          <w:lang w:val="en-GB"/>
        </w:rPr>
        <w:t xml:space="preserve"> </w:t>
      </w:r>
      <w:proofErr w:type="spellStart"/>
      <w:r w:rsidRPr="00302573">
        <w:rPr>
          <w:rFonts w:cs="Arial"/>
          <w:spacing w:val="-6"/>
          <w:sz w:val="24"/>
          <w:szCs w:val="24"/>
          <w:lang w:val="en-GB"/>
        </w:rPr>
        <w:t>neuer</w:t>
      </w:r>
      <w:proofErr w:type="spellEnd"/>
      <w:r w:rsidRPr="00302573">
        <w:rPr>
          <w:rFonts w:cs="Arial"/>
          <w:spacing w:val="-6"/>
          <w:sz w:val="24"/>
          <w:szCs w:val="24"/>
          <w:lang w:val="en-GB"/>
        </w:rPr>
        <w:t xml:space="preserve"> </w:t>
      </w:r>
      <w:proofErr w:type="spellStart"/>
      <w:r w:rsidRPr="00302573">
        <w:rPr>
          <w:rFonts w:cs="Arial"/>
          <w:spacing w:val="-6"/>
          <w:sz w:val="24"/>
          <w:szCs w:val="24"/>
          <w:lang w:val="en-GB"/>
        </w:rPr>
        <w:t>Holzwerkstoffe</w:t>
      </w:r>
      <w:proofErr w:type="spellEnd"/>
      <w:r w:rsidRPr="00302573">
        <w:rPr>
          <w:rFonts w:cs="Arial"/>
          <w:spacing w:val="-6"/>
          <w:sz w:val="24"/>
          <w:szCs w:val="24"/>
          <w:lang w:val="en-GB"/>
        </w:rPr>
        <w:t xml:space="preserve"> </w:t>
      </w:r>
      <w:proofErr w:type="spellStart"/>
      <w:r w:rsidRPr="00302573">
        <w:rPr>
          <w:rFonts w:cs="Arial"/>
          <w:spacing w:val="-6"/>
          <w:sz w:val="24"/>
          <w:szCs w:val="24"/>
          <w:lang w:val="en-GB"/>
        </w:rPr>
        <w:t>im</w:t>
      </w:r>
      <w:proofErr w:type="spellEnd"/>
      <w:r w:rsidRPr="00302573">
        <w:rPr>
          <w:rFonts w:cs="Arial"/>
          <w:spacing w:val="-6"/>
          <w:sz w:val="24"/>
          <w:szCs w:val="24"/>
          <w:lang w:val="en-GB"/>
        </w:rPr>
        <w:t xml:space="preserve"> </w:t>
      </w:r>
      <w:proofErr w:type="spellStart"/>
      <w:r w:rsidRPr="00302573">
        <w:rPr>
          <w:rFonts w:cs="Arial"/>
          <w:spacing w:val="-6"/>
          <w:sz w:val="24"/>
          <w:szCs w:val="24"/>
          <w:lang w:val="en-GB"/>
        </w:rPr>
        <w:t>bauwessen</w:t>
      </w:r>
      <w:proofErr w:type="spellEnd"/>
      <w:r w:rsidRPr="00302573">
        <w:rPr>
          <w:rFonts w:cs="Arial"/>
          <w:spacing w:val="-6"/>
          <w:sz w:val="24"/>
          <w:szCs w:val="24"/>
          <w:lang w:val="en-GB"/>
        </w:rPr>
        <w:t xml:space="preserve">, </w:t>
      </w:r>
      <w:proofErr w:type="spellStart"/>
      <w:r w:rsidRPr="00302573">
        <w:rPr>
          <w:rFonts w:eastAsiaTheme="minorEastAsia" w:cs="Arial"/>
          <w:bCs/>
          <w:spacing w:val="-6"/>
          <w:sz w:val="24"/>
          <w:szCs w:val="24"/>
          <w:lang w:val="en-GB"/>
        </w:rPr>
        <w:t>Institut</w:t>
      </w:r>
      <w:proofErr w:type="spellEnd"/>
      <w:r w:rsidRPr="00302573">
        <w:rPr>
          <w:rFonts w:eastAsiaTheme="minorEastAsia" w:cs="Arial"/>
          <w:bCs/>
          <w:spacing w:val="-6"/>
          <w:sz w:val="24"/>
          <w:szCs w:val="24"/>
          <w:lang w:val="en-GB"/>
        </w:rPr>
        <w:t xml:space="preserve"> für </w:t>
      </w:r>
      <w:proofErr w:type="spellStart"/>
      <w:r w:rsidRPr="00302573">
        <w:rPr>
          <w:rFonts w:eastAsiaTheme="minorEastAsia" w:cs="Arial"/>
          <w:bCs/>
          <w:spacing w:val="-6"/>
          <w:sz w:val="24"/>
          <w:szCs w:val="24"/>
          <w:lang w:val="en-GB"/>
        </w:rPr>
        <w:t>Holzphysik</w:t>
      </w:r>
      <w:proofErr w:type="spellEnd"/>
      <w:r w:rsidRPr="00302573">
        <w:rPr>
          <w:rFonts w:eastAsiaTheme="minorEastAsia" w:cs="Arial"/>
          <w:bCs/>
          <w:spacing w:val="-6"/>
          <w:sz w:val="24"/>
          <w:szCs w:val="24"/>
          <w:lang w:val="en-GB"/>
        </w:rPr>
        <w:t xml:space="preserve"> und </w:t>
      </w:r>
      <w:proofErr w:type="spellStart"/>
      <w:r w:rsidRPr="00302573">
        <w:rPr>
          <w:rFonts w:eastAsiaTheme="minorEastAsia" w:cs="Arial"/>
          <w:bCs/>
          <w:spacing w:val="-6"/>
          <w:sz w:val="24"/>
          <w:szCs w:val="24"/>
          <w:lang w:val="en-GB"/>
        </w:rPr>
        <w:t>mechanische</w:t>
      </w:r>
      <w:proofErr w:type="spellEnd"/>
      <w:r w:rsidRPr="00302573">
        <w:rPr>
          <w:rFonts w:eastAsiaTheme="minorEastAsia" w:cs="Arial"/>
          <w:bCs/>
          <w:spacing w:val="-6"/>
          <w:sz w:val="24"/>
          <w:szCs w:val="24"/>
          <w:lang w:val="en-GB"/>
        </w:rPr>
        <w:t xml:space="preserve"> </w:t>
      </w:r>
      <w:proofErr w:type="spellStart"/>
      <w:r w:rsidRPr="00302573">
        <w:rPr>
          <w:rFonts w:eastAsiaTheme="minorEastAsia" w:cs="Arial"/>
          <w:bCs/>
          <w:spacing w:val="-6"/>
          <w:sz w:val="24"/>
          <w:szCs w:val="24"/>
          <w:lang w:val="en-GB"/>
        </w:rPr>
        <w:t>Technologie</w:t>
      </w:r>
      <w:proofErr w:type="spellEnd"/>
      <w:r w:rsidRPr="00302573">
        <w:rPr>
          <w:rFonts w:eastAsiaTheme="minorEastAsia" w:cs="Arial"/>
          <w:bCs/>
          <w:spacing w:val="-6"/>
          <w:sz w:val="24"/>
          <w:szCs w:val="24"/>
          <w:lang w:val="en-GB"/>
        </w:rPr>
        <w:t xml:space="preserve"> des </w:t>
      </w:r>
      <w:proofErr w:type="spellStart"/>
      <w:r w:rsidRPr="00302573">
        <w:rPr>
          <w:rFonts w:eastAsiaTheme="minorEastAsia" w:cs="Arial"/>
          <w:bCs/>
          <w:spacing w:val="-6"/>
          <w:sz w:val="24"/>
          <w:szCs w:val="24"/>
          <w:lang w:val="en-GB"/>
        </w:rPr>
        <w:t>Holzes</w:t>
      </w:r>
      <w:proofErr w:type="spellEnd"/>
      <w:r w:rsidRPr="00302573">
        <w:rPr>
          <w:rFonts w:eastAsiaTheme="minorEastAsia" w:cs="Arial"/>
          <w:bCs/>
          <w:spacing w:val="-6"/>
          <w:sz w:val="24"/>
          <w:szCs w:val="24"/>
          <w:lang w:val="en-GB"/>
        </w:rPr>
        <w:t xml:space="preserve">, </w:t>
      </w:r>
      <w:r w:rsidRPr="00302573">
        <w:rPr>
          <w:rFonts w:cs="Arial"/>
          <w:spacing w:val="-6"/>
          <w:sz w:val="24"/>
          <w:szCs w:val="24"/>
          <w:lang w:val="en-GB"/>
        </w:rPr>
        <w:t>2001</w:t>
      </w:r>
    </w:p>
    <w:p w14:paraId="58A6ED2F" w14:textId="6A9E51FF" w:rsidR="00031930" w:rsidRPr="00302573" w:rsidRDefault="006C1C6F" w:rsidP="00735972">
      <w:pPr>
        <w:pStyle w:val="gqlncc"/>
        <w:numPr>
          <w:ilvl w:val="0"/>
          <w:numId w:val="9"/>
        </w:numPr>
        <w:spacing w:before="0" w:beforeAutospacing="0" w:after="0" w:afterAutospacing="0"/>
        <w:ind w:left="567" w:hanging="567"/>
        <w:rPr>
          <w:rFonts w:ascii="Verdana" w:hAnsi="Verdana" w:cs="Arial"/>
          <w:spacing w:val="-6"/>
          <w:lang w:val="en-GB"/>
        </w:rPr>
      </w:pPr>
      <w:r w:rsidRPr="00302573">
        <w:rPr>
          <w:rFonts w:ascii="Verdana" w:hAnsi="Verdana" w:cs="Arial"/>
          <w:spacing w:val="-6"/>
          <w:lang w:val="en-GB"/>
        </w:rPr>
        <w:t>Wood Handbook, Wood as an Engineering Material. Forest Products Laboratory. General Technical Report FPL-GTR-190. Forest Products Laboratory, USA, 2010., 508 p.</w:t>
      </w:r>
    </w:p>
    <w:p w14:paraId="16E61A17" w14:textId="24E4941B" w:rsidR="00031930" w:rsidRPr="00302573" w:rsidRDefault="00031930" w:rsidP="00A918AB">
      <w:pPr>
        <w:rPr>
          <w:rFonts w:cs="Arial"/>
          <w:spacing w:val="-6"/>
          <w:sz w:val="24"/>
          <w:szCs w:val="24"/>
          <w:lang w:val="en-GB"/>
        </w:rPr>
      </w:pPr>
      <w:r w:rsidRPr="00302573">
        <w:rPr>
          <w:rFonts w:cs="Arial"/>
          <w:color w:val="0000FF"/>
          <w:spacing w:val="-6"/>
          <w:sz w:val="24"/>
          <w:szCs w:val="24"/>
          <w:u w:val="single"/>
          <w:lang w:val="en-GB"/>
        </w:rPr>
        <w:br/>
      </w:r>
    </w:p>
    <w:p w14:paraId="17E0327E" w14:textId="06C3E994" w:rsidR="00031930" w:rsidRPr="00302573" w:rsidRDefault="00031930" w:rsidP="00B1342C">
      <w:pPr>
        <w:rPr>
          <w:rFonts w:cs="Arial"/>
          <w:spacing w:val="-6"/>
          <w:sz w:val="24"/>
          <w:szCs w:val="24"/>
          <w:lang w:val="en-GB"/>
        </w:rPr>
      </w:pPr>
    </w:p>
    <w:p w14:paraId="5E96EAA8" w14:textId="77777777" w:rsidR="00170863" w:rsidRPr="00302573" w:rsidRDefault="00170863" w:rsidP="00B1342C">
      <w:pPr>
        <w:rPr>
          <w:rFonts w:cs="Arial"/>
          <w:spacing w:val="-6"/>
          <w:sz w:val="24"/>
          <w:szCs w:val="24"/>
          <w:lang w:val="en-GB"/>
        </w:rPr>
      </w:pPr>
    </w:p>
    <w:p w14:paraId="01E01AD2" w14:textId="77777777" w:rsidR="002435FC" w:rsidRPr="00302573" w:rsidRDefault="002435FC" w:rsidP="00B1342C">
      <w:pPr>
        <w:jc w:val="left"/>
        <w:rPr>
          <w:rFonts w:eastAsiaTheme="majorEastAsia" w:cs="Arial"/>
          <w:b/>
          <w:bCs/>
          <w:color w:val="538135"/>
          <w:spacing w:val="-6"/>
          <w:sz w:val="24"/>
          <w:szCs w:val="24"/>
          <w:lang w:val="en-GB"/>
        </w:rPr>
      </w:pPr>
    </w:p>
    <w:p w14:paraId="5DCA79A7" w14:textId="3DFC7ECB" w:rsidR="00FE0C7A" w:rsidRPr="00302573" w:rsidRDefault="00FE0C7A" w:rsidP="00B1342C">
      <w:pPr>
        <w:pStyle w:val="Ttulo1"/>
        <w:numPr>
          <w:ilvl w:val="0"/>
          <w:numId w:val="0"/>
        </w:numPr>
        <w:spacing w:after="0" w:line="240" w:lineRule="auto"/>
        <w:ind w:left="993"/>
        <w:rPr>
          <w:rFonts w:cs="Arial"/>
          <w:spacing w:val="-6"/>
          <w:sz w:val="24"/>
          <w:lang w:val="en-GB"/>
        </w:rPr>
      </w:pPr>
    </w:p>
    <w:sectPr w:rsidR="00FE0C7A" w:rsidRPr="00302573" w:rsidSect="006E20D8">
      <w:headerReference w:type="default" r:id="rId112"/>
      <w:footerReference w:type="default" r:id="rId113"/>
      <w:footerReference w:type="first" r:id="rId114"/>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E2E4A" w14:textId="77777777" w:rsidR="00281D26" w:rsidRDefault="00281D26" w:rsidP="00D45945">
      <w:r>
        <w:separator/>
      </w:r>
    </w:p>
  </w:endnote>
  <w:endnote w:type="continuationSeparator" w:id="0">
    <w:p w14:paraId="1E128803" w14:textId="77777777" w:rsidR="00281D26" w:rsidRDefault="00281D26" w:rsidP="00D45945">
      <w:r>
        <w:continuationSeparator/>
      </w:r>
    </w:p>
  </w:endnote>
  <w:endnote w:type="continuationNotice" w:id="1">
    <w:p w14:paraId="28B83D5D" w14:textId="77777777" w:rsidR="00281D26" w:rsidRDefault="00281D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57267225" w:rsidR="00942022" w:rsidRDefault="00942022">
        <w:pPr>
          <w:pStyle w:val="Piedepgina"/>
          <w:pBdr>
            <w:top w:val="single" w:sz="4" w:space="1" w:color="D9D9D9" w:themeColor="background1" w:themeShade="D9"/>
          </w:pBdr>
          <w:jc w:val="right"/>
        </w:pPr>
        <w:r>
          <w:rPr>
            <w:noProof/>
            <w:lang w:val="lv-LV" w:eastAsia="lv-LV"/>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67A90">
          <w:rPr>
            <w:noProof/>
          </w:rPr>
          <w:t>1</w:t>
        </w:r>
        <w:r>
          <w:rPr>
            <w:noProof/>
          </w:rPr>
          <w:fldChar w:fldCharType="end"/>
        </w:r>
        <w:r>
          <w:t xml:space="preserve"> | </w:t>
        </w:r>
        <w:proofErr w:type="spellStart"/>
        <w:r>
          <w:rPr>
            <w:color w:val="7F7F7F" w:themeColor="background1" w:themeShade="7F"/>
            <w:spacing w:val="60"/>
          </w:rPr>
          <w:t>Pag</w:t>
        </w:r>
        <w:r w:rsidR="00D278D0">
          <w:rPr>
            <w:color w:val="7F7F7F" w:themeColor="background1" w:themeShade="7F"/>
            <w:spacing w:val="60"/>
          </w:rPr>
          <w:t>ína</w:t>
        </w:r>
        <w:proofErr w:type="spellEnd"/>
      </w:p>
    </w:sdtContent>
  </w:sdt>
  <w:p w14:paraId="7B0BF032" w14:textId="637DA65B" w:rsidR="00942022" w:rsidRDefault="00942022" w:rsidP="006E20D8">
    <w:pPr>
      <w:pStyle w:val="Piedepgina"/>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942022" w:rsidRDefault="00942022" w:rsidP="006E20D8">
    <w:pPr>
      <w:pStyle w:val="Piedepgina"/>
      <w:tabs>
        <w:tab w:val="clear" w:pos="4680"/>
        <w:tab w:val="clear" w:pos="9360"/>
        <w:tab w:val="left" w:pos="6540"/>
      </w:tabs>
    </w:pPr>
    <w:r>
      <w:rPr>
        <w:noProof/>
        <w:lang w:val="lv-LV"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lv-LV"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40"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1132A" w14:textId="77777777" w:rsidR="00281D26" w:rsidRDefault="00281D26" w:rsidP="00D45945">
      <w:r>
        <w:separator/>
      </w:r>
    </w:p>
  </w:footnote>
  <w:footnote w:type="continuationSeparator" w:id="0">
    <w:p w14:paraId="3C8A03AF" w14:textId="77777777" w:rsidR="00281D26" w:rsidRDefault="00281D26" w:rsidP="00D45945">
      <w:r>
        <w:continuationSeparator/>
      </w:r>
    </w:p>
  </w:footnote>
  <w:footnote w:type="continuationNotice" w:id="1">
    <w:p w14:paraId="706602A6" w14:textId="77777777" w:rsidR="00281D26" w:rsidRDefault="00281D26"/>
  </w:footnote>
  <w:footnote w:id="2">
    <w:p w14:paraId="483A62B1" w14:textId="4B0291A0" w:rsidR="00942022" w:rsidRPr="00C01476" w:rsidRDefault="00942022">
      <w:pPr>
        <w:pStyle w:val="Textonotapie"/>
        <w:rPr>
          <w:sz w:val="12"/>
          <w:szCs w:val="12"/>
          <w:lang w:val="lv-LV"/>
        </w:rPr>
      </w:pPr>
      <w:r w:rsidRPr="00C01476">
        <w:rPr>
          <w:rStyle w:val="Refdenotaalpie"/>
          <w:sz w:val="12"/>
          <w:szCs w:val="12"/>
        </w:rPr>
        <w:footnoteRef/>
      </w:r>
      <w:r w:rsidRPr="00C01476">
        <w:rPr>
          <w:sz w:val="12"/>
          <w:szCs w:val="12"/>
        </w:rPr>
        <w:t xml:space="preserve"> </w:t>
      </w:r>
      <w:hyperlink r:id="rId1" w:history="1">
        <w:r w:rsidRPr="00C01476">
          <w:rPr>
            <w:rStyle w:val="Hipervnculo"/>
            <w:rFonts w:cs="Arial"/>
            <w:sz w:val="12"/>
            <w:szCs w:val="12"/>
            <w:lang w:val="en-GB"/>
          </w:rPr>
          <w:t>https://www.swedishwood.com/wood-facts/about-wood/wood-and-the-environment/the-forest-and-sustainable-forestry/</w:t>
        </w:r>
      </w:hyperlink>
    </w:p>
  </w:footnote>
  <w:footnote w:id="3">
    <w:p w14:paraId="5B818CE8" w14:textId="4EA5FC10" w:rsidR="00942022" w:rsidRPr="00E3222F" w:rsidRDefault="00942022">
      <w:pPr>
        <w:pStyle w:val="Textonotapie"/>
        <w:rPr>
          <w:lang w:val="lv-LV"/>
        </w:rPr>
      </w:pPr>
      <w:r w:rsidRPr="00C01476">
        <w:rPr>
          <w:rStyle w:val="Refdenotaalpie"/>
          <w:sz w:val="12"/>
          <w:szCs w:val="12"/>
        </w:rPr>
        <w:footnoteRef/>
      </w:r>
      <w:r w:rsidRPr="00C01476">
        <w:rPr>
          <w:sz w:val="12"/>
          <w:szCs w:val="12"/>
          <w:lang w:val="lv-LV"/>
        </w:rPr>
        <w:t xml:space="preserve"> </w:t>
      </w:r>
      <w:hyperlink r:id="rId2" w:history="1">
        <w:r w:rsidRPr="00C01476">
          <w:rPr>
            <w:rStyle w:val="Hipervnculo"/>
            <w:rFonts w:cs="Arial"/>
            <w:sz w:val="12"/>
            <w:szCs w:val="12"/>
            <w:lang w:val="lv-LV"/>
          </w:rPr>
          <w:t>https://www.swedishwood.com/sustainability/the-forest-and-the-climate/</w:t>
        </w:r>
      </w:hyperlink>
    </w:p>
  </w:footnote>
  <w:footnote w:id="4">
    <w:p w14:paraId="226E1897" w14:textId="5218AA5F" w:rsidR="00942022" w:rsidRPr="00C01476" w:rsidRDefault="00942022" w:rsidP="007056D2">
      <w:pPr>
        <w:rPr>
          <w:rFonts w:eastAsia="Times New Roman" w:cs="Arial"/>
          <w:sz w:val="12"/>
          <w:szCs w:val="12"/>
          <w:lang w:val="lv-LV" w:eastAsia="lv-LV"/>
        </w:rPr>
      </w:pPr>
      <w:r w:rsidRPr="00C01476">
        <w:rPr>
          <w:rStyle w:val="Refdenotaalpie"/>
          <w:sz w:val="12"/>
          <w:szCs w:val="12"/>
        </w:rPr>
        <w:footnoteRef/>
      </w:r>
      <w:r w:rsidRPr="00C01476">
        <w:rPr>
          <w:sz w:val="12"/>
          <w:szCs w:val="12"/>
          <w:lang w:val="lv-LV"/>
        </w:rPr>
        <w:t xml:space="preserve"> </w:t>
      </w:r>
      <w:hyperlink r:id="rId3" w:history="1">
        <w:r w:rsidRPr="00C01476">
          <w:rPr>
            <w:rStyle w:val="Hipervnculo"/>
            <w:rFonts w:eastAsia="Times New Roman" w:cs="Arial"/>
            <w:sz w:val="12"/>
            <w:szCs w:val="12"/>
            <w:lang w:val="lv-LV" w:eastAsia="lv-LV"/>
          </w:rPr>
          <w:t>http://www.fao.org/3/w3722E/w3722e05.htm</w:t>
        </w:r>
      </w:hyperlink>
    </w:p>
  </w:footnote>
  <w:footnote w:id="5">
    <w:p w14:paraId="36EC014B" w14:textId="4A9F0892" w:rsidR="00942022" w:rsidRPr="00C01476" w:rsidRDefault="00942022">
      <w:pPr>
        <w:pStyle w:val="Textonotapie"/>
        <w:rPr>
          <w:sz w:val="12"/>
          <w:szCs w:val="12"/>
          <w:lang w:val="lv-LV"/>
        </w:rPr>
      </w:pPr>
      <w:r w:rsidRPr="00C01476">
        <w:rPr>
          <w:rStyle w:val="Refdenotaalpie"/>
          <w:sz w:val="12"/>
          <w:szCs w:val="12"/>
        </w:rPr>
        <w:footnoteRef/>
      </w:r>
      <w:r w:rsidRPr="00C01476">
        <w:rPr>
          <w:sz w:val="12"/>
          <w:szCs w:val="12"/>
          <w:lang w:val="lv-LV"/>
        </w:rPr>
        <w:t xml:space="preserve"> </w:t>
      </w:r>
      <w:hyperlink r:id="rId4" w:history="1">
        <w:r w:rsidRPr="00C01476">
          <w:rPr>
            <w:rStyle w:val="Hipervnculo"/>
            <w:rFonts w:eastAsia="Times New Roman" w:cs="Arial"/>
            <w:sz w:val="12"/>
            <w:szCs w:val="12"/>
            <w:lang w:val="lv-LV" w:eastAsia="lv-LV"/>
          </w:rPr>
          <w:t>https://www.forestindustries.fi/statistics/forest-resources-and-wood-raw-material/</w:t>
        </w:r>
      </w:hyperlink>
    </w:p>
  </w:footnote>
  <w:footnote w:id="6">
    <w:p w14:paraId="3391CFAA" w14:textId="4803509B" w:rsidR="00942022" w:rsidRPr="00C01476" w:rsidRDefault="00942022" w:rsidP="007056D2">
      <w:pPr>
        <w:rPr>
          <w:rFonts w:eastAsia="Times New Roman" w:cs="Arial"/>
          <w:sz w:val="12"/>
          <w:szCs w:val="12"/>
          <w:lang w:val="lv-LV" w:eastAsia="lv-LV"/>
        </w:rPr>
      </w:pPr>
      <w:r w:rsidRPr="00C01476">
        <w:rPr>
          <w:rStyle w:val="Refdenotaalpie"/>
          <w:sz w:val="12"/>
          <w:szCs w:val="12"/>
        </w:rPr>
        <w:footnoteRef/>
      </w:r>
      <w:r w:rsidRPr="00C01476">
        <w:rPr>
          <w:sz w:val="12"/>
          <w:szCs w:val="12"/>
          <w:lang w:val="lv-LV"/>
        </w:rPr>
        <w:t xml:space="preserve"> </w:t>
      </w:r>
      <w:hyperlink r:id="rId5" w:history="1">
        <w:r w:rsidRPr="00C01476">
          <w:rPr>
            <w:rStyle w:val="Hipervnculo"/>
            <w:rFonts w:eastAsia="Times New Roman" w:cs="Arial"/>
            <w:sz w:val="12"/>
            <w:szCs w:val="12"/>
            <w:lang w:val="lv-LV" w:eastAsia="lv-LV"/>
          </w:rPr>
          <w:t>https://www.climatechangepost.com/greece/forestry-and-peatlands/</w:t>
        </w:r>
      </w:hyperlink>
    </w:p>
  </w:footnote>
  <w:footnote w:id="7">
    <w:p w14:paraId="1DD992AE" w14:textId="604B0340" w:rsidR="00942022" w:rsidRPr="00C01476" w:rsidRDefault="00942022">
      <w:pPr>
        <w:pStyle w:val="Textonotapie"/>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6" w:history="1">
        <w:r w:rsidRPr="00C01476">
          <w:rPr>
            <w:rStyle w:val="Hipervnculo"/>
            <w:rFonts w:cs="Arial"/>
            <w:sz w:val="12"/>
            <w:szCs w:val="12"/>
            <w:lang w:val="lv-LV"/>
          </w:rPr>
          <w:t>http://www.fao.org/forestry/country/57478/en/esp/</w:t>
        </w:r>
      </w:hyperlink>
    </w:p>
  </w:footnote>
  <w:footnote w:id="8">
    <w:p w14:paraId="69DDD903" w14:textId="593A54A4" w:rsidR="00942022" w:rsidRPr="00C01476" w:rsidRDefault="00942022">
      <w:pPr>
        <w:pStyle w:val="Textonotapie"/>
        <w:rPr>
          <w:rFonts w:eastAsia="TimesNewRomanPSMT"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7" w:history="1">
        <w:r w:rsidRPr="00C01476">
          <w:rPr>
            <w:rStyle w:val="Hipervnculo"/>
            <w:rFonts w:eastAsia="TimesNewRomanPSMT" w:cs="Arial"/>
            <w:sz w:val="12"/>
            <w:szCs w:val="12"/>
            <w:lang w:val="lv-LV"/>
          </w:rPr>
          <w:t>www.fsc.org</w:t>
        </w:r>
      </w:hyperlink>
    </w:p>
  </w:footnote>
  <w:footnote w:id="9">
    <w:p w14:paraId="76A29D3A" w14:textId="72D7CD71" w:rsidR="00942022" w:rsidRPr="00C01476" w:rsidRDefault="00942022" w:rsidP="007A215F">
      <w:pPr>
        <w:pStyle w:val="Textonotapie"/>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8" w:history="1">
        <w:r w:rsidRPr="00C01476">
          <w:rPr>
            <w:rStyle w:val="Hipervnculo"/>
            <w:rFonts w:eastAsia="TimesNewRomanPSMT" w:cs="Arial"/>
            <w:sz w:val="12"/>
            <w:szCs w:val="12"/>
            <w:lang w:val="lv-LV"/>
          </w:rPr>
          <w:t>https://www.pefc.org/</w:t>
        </w:r>
      </w:hyperlink>
      <w:r w:rsidRPr="00C01476">
        <w:rPr>
          <w:rFonts w:eastAsia="TimesNewRomanPSMT" w:cs="Arial"/>
          <w:sz w:val="12"/>
          <w:szCs w:val="12"/>
          <w:lang w:val="lv-LV"/>
        </w:rPr>
        <w:t xml:space="preserve"> </w:t>
      </w:r>
    </w:p>
  </w:footnote>
  <w:footnote w:id="10">
    <w:p w14:paraId="058AF86D" w14:textId="4BDD51AF" w:rsidR="00942022" w:rsidRPr="00C01476" w:rsidRDefault="00942022">
      <w:pPr>
        <w:pStyle w:val="Textonotapie"/>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9" w:history="1">
        <w:r w:rsidRPr="00C01476">
          <w:rPr>
            <w:rStyle w:val="Hipervnculo"/>
            <w:rFonts w:eastAsia="TimesNewRomanPSMT" w:cs="Arial"/>
            <w:sz w:val="12"/>
            <w:szCs w:val="12"/>
            <w:lang w:val="lv-LV"/>
          </w:rPr>
          <w:t>www.unece.org</w:t>
        </w:r>
      </w:hyperlink>
      <w:r w:rsidRPr="00C01476">
        <w:rPr>
          <w:rFonts w:eastAsia="TimesNewRomanPSMT" w:cs="Arial"/>
          <w:sz w:val="12"/>
          <w:szCs w:val="12"/>
          <w:lang w:val="lv-LV"/>
        </w:rPr>
        <w:t xml:space="preserve"> </w:t>
      </w:r>
    </w:p>
  </w:footnote>
  <w:footnote w:id="11">
    <w:p w14:paraId="1794D6A4" w14:textId="7C84BA88" w:rsidR="00942022" w:rsidRPr="007A215F" w:rsidRDefault="00942022">
      <w:pPr>
        <w:pStyle w:val="Textonotapie"/>
        <w:rPr>
          <w:lang w:val="lv-LV"/>
        </w:rPr>
      </w:pPr>
      <w:r w:rsidRPr="00C01476">
        <w:rPr>
          <w:rStyle w:val="Refdenotaalpie"/>
          <w:rFonts w:cs="Arial"/>
          <w:sz w:val="12"/>
          <w:szCs w:val="12"/>
        </w:rPr>
        <w:footnoteRef/>
      </w:r>
      <w:r w:rsidRPr="00C01476">
        <w:rPr>
          <w:rFonts w:cs="Arial"/>
          <w:sz w:val="12"/>
          <w:szCs w:val="12"/>
          <w:lang w:val="lv-LV"/>
        </w:rPr>
        <w:t xml:space="preserve"> </w:t>
      </w:r>
      <w:r w:rsidRPr="00C01476">
        <w:rPr>
          <w:rFonts w:cs="Arial"/>
          <w:sz w:val="12"/>
          <w:szCs w:val="12"/>
          <w:lang w:val="lv-LV"/>
        </w:rPr>
        <w:t>(</w:t>
      </w:r>
      <w:hyperlink r:id="rId10" w:history="1">
        <w:r w:rsidRPr="00C01476">
          <w:rPr>
            <w:rStyle w:val="Hipervnculo"/>
            <w:rFonts w:cs="Arial"/>
            <w:sz w:val="12"/>
            <w:szCs w:val="12"/>
            <w:lang w:val="lv-LV"/>
          </w:rPr>
          <w:t>https://ec.europa.eu/environment/forests/timber_regulation.htm</w:t>
        </w:r>
      </w:hyperlink>
      <w:r w:rsidRPr="00C01476">
        <w:rPr>
          <w:rFonts w:cs="Arial"/>
          <w:sz w:val="12"/>
          <w:szCs w:val="12"/>
          <w:lang w:val="lv-LV"/>
        </w:rPr>
        <w:t>)</w:t>
      </w:r>
      <w:r>
        <w:rPr>
          <w:rFonts w:ascii="Arial" w:hAnsi="Arial" w:cs="Arial"/>
          <w:sz w:val="16"/>
          <w:szCs w:val="16"/>
          <w:lang w:val="lv-LV"/>
        </w:rPr>
        <w:t xml:space="preserve"> </w:t>
      </w:r>
    </w:p>
  </w:footnote>
  <w:footnote w:id="12">
    <w:p w14:paraId="0B8E7265" w14:textId="77777777" w:rsidR="00942022" w:rsidRPr="00C01476" w:rsidRDefault="00942022" w:rsidP="004B3692">
      <w:pPr>
        <w:pStyle w:val="Textonotapie"/>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11" w:history="1">
        <w:r w:rsidRPr="00C01476">
          <w:rPr>
            <w:rStyle w:val="Hipervnculo"/>
            <w:rFonts w:cs="Arial"/>
            <w:sz w:val="12"/>
            <w:szCs w:val="12"/>
            <w:lang w:val="lv-LV"/>
          </w:rPr>
          <w:t>https://civildigital.com/fiber-reinforced-concrete/</w:t>
        </w:r>
      </w:hyperlink>
    </w:p>
  </w:footnote>
  <w:footnote w:id="13">
    <w:p w14:paraId="7C6B001D" w14:textId="77777777" w:rsidR="00942022" w:rsidRPr="004B3692" w:rsidRDefault="00942022" w:rsidP="004B3692">
      <w:pPr>
        <w:pStyle w:val="Textonotapie"/>
        <w:rPr>
          <w:lang w:val="lv-LV"/>
        </w:rPr>
      </w:pPr>
      <w:r w:rsidRPr="00C01476">
        <w:rPr>
          <w:rStyle w:val="Refdenotaalpie"/>
          <w:rFonts w:cs="Arial"/>
          <w:sz w:val="12"/>
          <w:szCs w:val="12"/>
        </w:rPr>
        <w:footnoteRef/>
      </w:r>
      <w:r w:rsidRPr="00C01476">
        <w:rPr>
          <w:rFonts w:cs="Arial"/>
          <w:sz w:val="12"/>
          <w:szCs w:val="12"/>
          <w:lang w:val="lv-LV"/>
        </w:rPr>
        <w:t xml:space="preserve"> </w:t>
      </w:r>
      <w:hyperlink r:id="rId12" w:history="1">
        <w:r w:rsidRPr="00C01476">
          <w:rPr>
            <w:rStyle w:val="Hipervnculo"/>
            <w:rFonts w:cs="Arial"/>
            <w:sz w:val="12"/>
            <w:szCs w:val="12"/>
            <w:lang w:val="lv-LV"/>
          </w:rPr>
          <w:t>www.upb.lv</w:t>
        </w:r>
      </w:hyperlink>
      <w:r w:rsidRPr="004B3692">
        <w:rPr>
          <w:lang w:val="lv-LV"/>
        </w:rPr>
        <w:t xml:space="preserve"> </w:t>
      </w:r>
    </w:p>
  </w:footnote>
  <w:footnote w:id="14">
    <w:p w14:paraId="20063F5E" w14:textId="4BE8060D" w:rsidR="00942022" w:rsidRPr="00C01476" w:rsidRDefault="00942022" w:rsidP="00031930">
      <w:pPr>
        <w:pStyle w:val="Textonotapie"/>
        <w:jc w:val="left"/>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13" w:history="1">
        <w:r w:rsidRPr="00C01476">
          <w:rPr>
            <w:rStyle w:val="Hipervnculo"/>
            <w:rFonts w:cs="Arial"/>
            <w:sz w:val="12"/>
            <w:szCs w:val="12"/>
            <w:lang w:val="lv-LV"/>
          </w:rPr>
          <w:t>www.iktk.lv</w:t>
        </w:r>
      </w:hyperlink>
    </w:p>
  </w:footnote>
  <w:footnote w:id="15">
    <w:p w14:paraId="14892E82" w14:textId="7CB7E869" w:rsidR="00942022" w:rsidRPr="00C873FC" w:rsidRDefault="00942022" w:rsidP="00C873FC">
      <w:pPr>
        <w:pStyle w:val="Textonotapie"/>
        <w:ind w:left="142" w:hanging="142"/>
        <w:jc w:val="left"/>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14" w:history="1">
        <w:r w:rsidRPr="00C01476">
          <w:rPr>
            <w:rStyle w:val="Hipervnculo"/>
            <w:rFonts w:cs="Arial"/>
            <w:sz w:val="12"/>
            <w:szCs w:val="12"/>
            <w:lang w:val="lv-LV"/>
          </w:rPr>
          <w:t>https://www.swedishwood.com/wood-facts/about-wood/wood-and-the-environment/wood-is-a-sustainable-construction-material/</w:t>
        </w:r>
      </w:hyperlink>
    </w:p>
  </w:footnote>
  <w:footnote w:id="16">
    <w:p w14:paraId="7899A5C0" w14:textId="35B9FC03" w:rsidR="00942022" w:rsidRPr="00C01C8D" w:rsidRDefault="00942022" w:rsidP="00C01C8D">
      <w:pPr>
        <w:pStyle w:val="Textonotapie"/>
        <w:ind w:left="142" w:hanging="142"/>
        <w:jc w:val="left"/>
        <w:rPr>
          <w:sz w:val="12"/>
          <w:szCs w:val="12"/>
          <w:lang w:val="lv-LV"/>
        </w:rPr>
      </w:pPr>
      <w:r w:rsidRPr="00C01C8D">
        <w:rPr>
          <w:rStyle w:val="Refdenotaalpie"/>
          <w:sz w:val="12"/>
          <w:szCs w:val="12"/>
        </w:rPr>
        <w:footnoteRef/>
      </w:r>
      <w:r w:rsidRPr="00C01C8D">
        <w:rPr>
          <w:sz w:val="12"/>
          <w:szCs w:val="12"/>
          <w:lang w:val="lv-LV"/>
        </w:rPr>
        <w:t xml:space="preserve"> </w:t>
      </w:r>
      <w:hyperlink r:id="rId15" w:history="1">
        <w:r w:rsidRPr="00C01C8D">
          <w:rPr>
            <w:rStyle w:val="Hipervnculo"/>
            <w:rFonts w:cs="Arial"/>
            <w:sz w:val="12"/>
            <w:szCs w:val="12"/>
            <w:lang w:val="lv-LV"/>
          </w:rPr>
          <w:t>http://www.treehugger.com/sustainable-product-design/interlocking-cross-laminated-timber-could-use-square-miles-beetle-killed-lumber.html</w:t>
        </w:r>
      </w:hyperlink>
      <w:r w:rsidRPr="00C01C8D">
        <w:rPr>
          <w:rFonts w:cs="Arial"/>
          <w:sz w:val="12"/>
          <w:szCs w:val="12"/>
          <w:lang w:val="lv-LV"/>
        </w:rPr>
        <w:t xml:space="preserve"> </w:t>
      </w:r>
    </w:p>
  </w:footnote>
  <w:footnote w:id="17">
    <w:p w14:paraId="221240E1" w14:textId="365C095E" w:rsidR="00942022" w:rsidRPr="00C873FC" w:rsidRDefault="00942022" w:rsidP="00C873FC">
      <w:pPr>
        <w:pStyle w:val="PamatekstBulet"/>
        <w:numPr>
          <w:ilvl w:val="0"/>
          <w:numId w:val="0"/>
        </w:numPr>
        <w:jc w:val="left"/>
        <w:rPr>
          <w:rFonts w:ascii="Verdana" w:hAnsi="Verdana" w:cs="Arial"/>
          <w:sz w:val="12"/>
          <w:szCs w:val="12"/>
          <w:lang w:eastAsia="en-US"/>
        </w:rPr>
      </w:pPr>
      <w:r w:rsidRPr="00C01C8D">
        <w:rPr>
          <w:rStyle w:val="Refdenotaalpi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 xml:space="preserve">7.%20 </w:t>
      </w:r>
      <w:r w:rsidRPr="00C873FC">
        <w:rPr>
          <w:rFonts w:ascii="Verdana" w:hAnsi="Verdana" w:cs="Arial"/>
          <w:sz w:val="12"/>
          <w:szCs w:val="12"/>
          <w:lang w:eastAsia="en-US"/>
        </w:rPr>
        <w:t>Neue%20 Holzwerkstoffe%20S.7.1_ 7.12.pdf</w:t>
      </w:r>
    </w:p>
  </w:footnote>
  <w:footnote w:id="18">
    <w:p w14:paraId="53AF7AEA" w14:textId="03E0337E" w:rsidR="00942022" w:rsidRPr="00C873FC" w:rsidRDefault="00942022" w:rsidP="00C873FC">
      <w:pPr>
        <w:pStyle w:val="PamatekstBulet"/>
        <w:numPr>
          <w:ilvl w:val="0"/>
          <w:numId w:val="0"/>
        </w:numPr>
        <w:jc w:val="left"/>
        <w:rPr>
          <w:rFonts w:ascii="Verdana" w:hAnsi="Verdana" w:cs="Arial"/>
          <w:sz w:val="12"/>
          <w:szCs w:val="12"/>
          <w:lang w:eastAsia="en-US"/>
        </w:rPr>
      </w:pPr>
      <w:r w:rsidRPr="00C01C8D">
        <w:rPr>
          <w:rStyle w:val="Refdenotaalpi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 xml:space="preserve">7.%20 </w:t>
      </w:r>
      <w:r w:rsidRPr="00C873FC">
        <w:rPr>
          <w:rFonts w:ascii="Verdana" w:hAnsi="Verdana" w:cs="Arial"/>
          <w:sz w:val="12"/>
          <w:szCs w:val="12"/>
          <w:lang w:eastAsia="en-US"/>
        </w:rPr>
        <w:t xml:space="preserve">Neue%20 Holzwerkstoffe%20S.7.1_ 7.12.pdf </w:t>
      </w:r>
    </w:p>
  </w:footnote>
  <w:footnote w:id="19">
    <w:p w14:paraId="0548221B" w14:textId="77777777" w:rsidR="00942022" w:rsidRPr="00C01476" w:rsidRDefault="00942022" w:rsidP="00B952C9">
      <w:pPr>
        <w:jc w:val="left"/>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16" w:history="1">
        <w:r w:rsidRPr="00C01476">
          <w:rPr>
            <w:rStyle w:val="Hipervnculo"/>
            <w:rFonts w:cs="Arial"/>
            <w:sz w:val="12"/>
            <w:szCs w:val="12"/>
            <w:lang w:val="lv-LV"/>
          </w:rPr>
          <w:t>https://www.woodproducts.fi/metsa-wood-kertor-lvl-qp-beam</w:t>
        </w:r>
      </w:hyperlink>
    </w:p>
  </w:footnote>
  <w:footnote w:id="20">
    <w:p w14:paraId="337F7760" w14:textId="77777777" w:rsidR="00942022" w:rsidRPr="00A31C17" w:rsidRDefault="00942022" w:rsidP="004816C3">
      <w:pPr>
        <w:pStyle w:val="Textonotapie"/>
        <w:jc w:val="left"/>
        <w:rPr>
          <w:rFonts w:ascii="Arial" w:hAnsi="Arial" w:cs="Arial"/>
          <w:sz w:val="16"/>
          <w:szCs w:val="16"/>
          <w:lang w:val="lv-LV"/>
        </w:rPr>
      </w:pPr>
      <w:r w:rsidRPr="00C01476">
        <w:rPr>
          <w:rStyle w:val="Refdenotaalpie"/>
          <w:rFonts w:cs="Arial"/>
          <w:sz w:val="12"/>
          <w:szCs w:val="12"/>
        </w:rPr>
        <w:footnoteRef/>
      </w:r>
      <w:r w:rsidRPr="00C01476">
        <w:rPr>
          <w:rFonts w:cs="Arial"/>
          <w:sz w:val="12"/>
          <w:szCs w:val="12"/>
          <w:lang w:val="lv-LV"/>
        </w:rPr>
        <w:t xml:space="preserve"> </w:t>
      </w:r>
      <w:hyperlink r:id="rId17" w:history="1">
        <w:r w:rsidRPr="00C01476">
          <w:rPr>
            <w:rStyle w:val="Hipervnculo"/>
            <w:rFonts w:eastAsiaTheme="majorEastAsia" w:cs="Arial"/>
            <w:sz w:val="12"/>
            <w:szCs w:val="12"/>
            <w:lang w:val="lv-LV"/>
          </w:rPr>
          <w:t>https://www.storaenso.com/en/newsroom/news/2020/6/developing-a-lignin-based-resin-for-plywood</w:t>
        </w:r>
      </w:hyperlink>
    </w:p>
  </w:footnote>
  <w:footnote w:id="21">
    <w:p w14:paraId="333DC06E" w14:textId="77777777" w:rsidR="00942022" w:rsidRPr="00C01476" w:rsidRDefault="00942022" w:rsidP="00B952C9">
      <w:pPr>
        <w:pStyle w:val="Textonotapie"/>
        <w:rPr>
          <w:sz w:val="16"/>
          <w:szCs w:val="16"/>
          <w:lang w:val="lv-LV"/>
        </w:rPr>
      </w:pPr>
      <w:r w:rsidRPr="00C01476">
        <w:rPr>
          <w:rStyle w:val="Refdenotaalpie"/>
          <w:sz w:val="12"/>
          <w:szCs w:val="12"/>
        </w:rPr>
        <w:footnoteRef/>
      </w:r>
      <w:r w:rsidRPr="00C01476">
        <w:rPr>
          <w:sz w:val="12"/>
          <w:szCs w:val="12"/>
          <w:lang w:val="lv-LV"/>
        </w:rPr>
        <w:t xml:space="preserve"> </w:t>
      </w:r>
      <w:hyperlink r:id="rId18" w:history="1">
        <w:r w:rsidRPr="00C01476">
          <w:rPr>
            <w:rStyle w:val="Hipervnculo"/>
            <w:rFonts w:cs="Arial"/>
            <w:sz w:val="12"/>
            <w:szCs w:val="12"/>
            <w:lang w:val="lv-LV"/>
          </w:rPr>
          <w:t>https://www.woodproducts.fi/content/plywood</w:t>
        </w:r>
      </w:hyperlink>
    </w:p>
  </w:footnote>
  <w:footnote w:id="22">
    <w:p w14:paraId="302C1E31" w14:textId="5EF01FC0" w:rsidR="00942022" w:rsidRPr="00C873FC" w:rsidRDefault="00942022" w:rsidP="000612DF">
      <w:pPr>
        <w:pStyle w:val="PamatekstBulet"/>
        <w:numPr>
          <w:ilvl w:val="0"/>
          <w:numId w:val="0"/>
        </w:numPr>
        <w:ind w:left="1080" w:hanging="1080"/>
        <w:jc w:val="left"/>
        <w:rPr>
          <w:rFonts w:ascii="Verdana" w:hAnsi="Verdana" w:cs="Arial"/>
          <w:sz w:val="12"/>
          <w:szCs w:val="12"/>
        </w:rPr>
      </w:pPr>
      <w:r w:rsidRPr="00C873FC">
        <w:rPr>
          <w:rStyle w:val="Refdenotaalpie"/>
          <w:rFonts w:ascii="Verdana" w:hAnsi="Verdana"/>
          <w:sz w:val="12"/>
          <w:szCs w:val="12"/>
        </w:rPr>
        <w:footnoteRef/>
      </w:r>
      <w:r w:rsidRPr="00C873FC">
        <w:rPr>
          <w:rFonts w:ascii="Verdana" w:hAnsi="Verdana"/>
          <w:sz w:val="12"/>
          <w:szCs w:val="12"/>
        </w:rPr>
        <w:t xml:space="preserve"> </w:t>
      </w:r>
      <w:hyperlink r:id="rId19" w:history="1">
        <w:r w:rsidRPr="00C873FC">
          <w:rPr>
            <w:rStyle w:val="Hipervnculo"/>
            <w:rFonts w:ascii="Verdana" w:hAnsi="Verdana" w:cs="Arial"/>
            <w:sz w:val="12"/>
            <w:szCs w:val="12"/>
          </w:rPr>
          <w:t>https://lv.kronospan-express.com/lv</w:t>
        </w:r>
      </w:hyperlink>
      <w:r w:rsidRPr="00C873FC">
        <w:rPr>
          <w:rFonts w:ascii="Verdana" w:hAnsi="Verdana" w:cs="Arial"/>
          <w:sz w:val="12"/>
          <w:szCs w:val="12"/>
        </w:rPr>
        <w:t xml:space="preserve"> </w:t>
      </w:r>
    </w:p>
  </w:footnote>
  <w:footnote w:id="23">
    <w:p w14:paraId="7E0018D1" w14:textId="10F395E6" w:rsidR="00942022" w:rsidRPr="00C01476" w:rsidRDefault="00942022" w:rsidP="00C01476">
      <w:pPr>
        <w:pStyle w:val="Pamatteksts"/>
        <w:ind w:firstLine="0"/>
        <w:jc w:val="left"/>
        <w:rPr>
          <w:rFonts w:ascii="Verdana" w:hAnsi="Verdana" w:cs="Arial"/>
          <w:sz w:val="12"/>
          <w:szCs w:val="12"/>
        </w:rPr>
      </w:pPr>
      <w:r w:rsidRPr="00C873FC">
        <w:rPr>
          <w:rStyle w:val="Refdenotaalpie"/>
          <w:rFonts w:ascii="Verdana" w:hAnsi="Verdana"/>
          <w:sz w:val="12"/>
          <w:szCs w:val="12"/>
        </w:rPr>
        <w:footnoteRef/>
      </w:r>
      <w:r w:rsidRPr="00C873FC">
        <w:rPr>
          <w:rFonts w:ascii="Verdana" w:hAnsi="Verdana"/>
          <w:sz w:val="12"/>
          <w:szCs w:val="12"/>
        </w:rPr>
        <w:t xml:space="preserve"> </w:t>
      </w:r>
      <w:hyperlink r:id="rId20" w:history="1">
        <w:r w:rsidRPr="00C873FC">
          <w:rPr>
            <w:rStyle w:val="Hipervnculo"/>
            <w:rFonts w:ascii="Verdana" w:hAnsi="Verdana" w:cs="Arial"/>
            <w:sz w:val="12"/>
            <w:szCs w:val="12"/>
          </w:rPr>
          <w:t>https://europanels.org/the-wood-based-panel-industry/types-of-wood-based-panels-economic-impact/oriented-strand-board/</w:t>
        </w:r>
      </w:hyperlink>
      <w:r w:rsidRPr="00C01476">
        <w:rPr>
          <w:rFonts w:ascii="Verdana" w:hAnsi="Verdana" w:cs="Arial"/>
          <w:sz w:val="12"/>
          <w:szCs w:val="12"/>
        </w:rPr>
        <w:t xml:space="preserve"> </w:t>
      </w:r>
    </w:p>
  </w:footnote>
  <w:footnote w:id="24">
    <w:p w14:paraId="2DFE4ADF" w14:textId="16A520FE" w:rsidR="00942022" w:rsidRPr="00C01476" w:rsidRDefault="00942022">
      <w:pPr>
        <w:pStyle w:val="Textonotapie"/>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21" w:history="1">
        <w:r w:rsidRPr="00C01476">
          <w:rPr>
            <w:rStyle w:val="Hipervnculo"/>
            <w:rFonts w:cs="Arial"/>
            <w:sz w:val="12"/>
            <w:szCs w:val="12"/>
            <w:lang w:val="lv-LV"/>
          </w:rPr>
          <w:t>https://www.cewood.com/</w:t>
        </w:r>
      </w:hyperlink>
      <w:r w:rsidRPr="00C01476">
        <w:rPr>
          <w:rFonts w:cs="Arial"/>
          <w:sz w:val="12"/>
          <w:szCs w:val="12"/>
          <w:lang w:val="lv-LV"/>
        </w:rPr>
        <w:t xml:space="preserve"> </w:t>
      </w:r>
    </w:p>
  </w:footnote>
  <w:footnote w:id="25">
    <w:p w14:paraId="69E3B1CF" w14:textId="68112738" w:rsidR="00942022" w:rsidRPr="00931DB0" w:rsidRDefault="00942022">
      <w:pPr>
        <w:pStyle w:val="Textonotapie"/>
        <w:rPr>
          <w:rFonts w:ascii="Arial" w:hAnsi="Arial" w:cs="Arial"/>
          <w:sz w:val="16"/>
          <w:szCs w:val="16"/>
          <w:lang w:val="lv-LV"/>
        </w:rPr>
      </w:pPr>
      <w:r w:rsidRPr="00C01476">
        <w:rPr>
          <w:rStyle w:val="Refdenotaalpie"/>
          <w:rFonts w:cs="Arial"/>
          <w:sz w:val="12"/>
          <w:szCs w:val="12"/>
        </w:rPr>
        <w:footnoteRef/>
      </w:r>
      <w:r w:rsidRPr="00C01476">
        <w:rPr>
          <w:rFonts w:cs="Arial"/>
          <w:sz w:val="12"/>
          <w:szCs w:val="12"/>
          <w:lang w:val="lv-LV"/>
        </w:rPr>
        <w:t xml:space="preserve"> </w:t>
      </w:r>
      <w:hyperlink r:id="rId22" w:history="1">
        <w:r w:rsidRPr="005704C4">
          <w:rPr>
            <w:rStyle w:val="Hipervnculo"/>
            <w:rFonts w:cs="Arial"/>
            <w:sz w:val="12"/>
            <w:szCs w:val="12"/>
            <w:lang w:val="lv-LV"/>
          </w:rPr>
          <w:t>http://www.euroform.co.uk/</w:t>
        </w:r>
      </w:hyperlink>
      <w:r>
        <w:rPr>
          <w:rFonts w:cs="Arial"/>
          <w:sz w:val="12"/>
          <w:szCs w:val="12"/>
          <w:lang w:val="lv-LV"/>
        </w:rPr>
        <w:t xml:space="preserve"> </w:t>
      </w:r>
    </w:p>
  </w:footnote>
  <w:footnote w:id="26">
    <w:p w14:paraId="09C206D4" w14:textId="24854DF7" w:rsidR="00942022" w:rsidRPr="00C01476" w:rsidRDefault="00942022" w:rsidP="00D570A4">
      <w:pPr>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23" w:history="1">
        <w:r w:rsidRPr="00C01476">
          <w:rPr>
            <w:rStyle w:val="Hipervnculo"/>
            <w:rFonts w:cs="Arial"/>
            <w:sz w:val="12"/>
            <w:szCs w:val="12"/>
            <w:lang w:val="lv-LV"/>
          </w:rPr>
          <w:t>http://steico.eu/</w:t>
        </w:r>
      </w:hyperlink>
    </w:p>
  </w:footnote>
  <w:footnote w:id="27">
    <w:p w14:paraId="437661BB" w14:textId="11C66AE6" w:rsidR="00942022" w:rsidRPr="00C01476" w:rsidRDefault="00942022" w:rsidP="000612DF">
      <w:pPr>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24" w:history="1">
        <w:r w:rsidRPr="00C01476">
          <w:rPr>
            <w:rStyle w:val="Hipervnculo"/>
            <w:rFonts w:cs="Arial"/>
            <w:sz w:val="12"/>
            <w:szCs w:val="12"/>
            <w:lang w:val="lv-LV"/>
          </w:rPr>
          <w:t>https://lv.kronospan-express.com/lv</w:t>
        </w:r>
      </w:hyperlink>
    </w:p>
  </w:footnote>
  <w:footnote w:id="28">
    <w:p w14:paraId="5CCBD207" w14:textId="751A7A0A" w:rsidR="00942022" w:rsidRPr="00C873FC" w:rsidRDefault="00942022" w:rsidP="00C873FC">
      <w:pPr>
        <w:rPr>
          <w:rFonts w:cs="Arial"/>
          <w:sz w:val="12"/>
          <w:szCs w:val="12"/>
          <w:lang w:val="lv-LV"/>
        </w:rPr>
      </w:pPr>
      <w:r w:rsidRPr="00C01476">
        <w:rPr>
          <w:rStyle w:val="Refdenotaalpie"/>
          <w:rFonts w:cs="Arial"/>
          <w:sz w:val="12"/>
          <w:szCs w:val="12"/>
        </w:rPr>
        <w:footnoteRef/>
      </w:r>
      <w:r w:rsidRPr="00C01476">
        <w:rPr>
          <w:rFonts w:cs="Arial"/>
          <w:sz w:val="12"/>
          <w:szCs w:val="12"/>
          <w:lang w:val="lv-LV"/>
        </w:rPr>
        <w:t xml:space="preserve"> </w:t>
      </w:r>
      <w:hyperlink r:id="rId25" w:history="1">
        <w:r w:rsidRPr="00C01476">
          <w:rPr>
            <w:rStyle w:val="Hipervnculo"/>
            <w:rFonts w:cs="Arial"/>
            <w:sz w:val="12"/>
            <w:szCs w:val="12"/>
            <w:lang w:val="lv-LV"/>
          </w:rPr>
          <w:t>https://www.woodproducts.fi/content/wood-fibre-board</w:t>
        </w:r>
      </w:hyperlink>
    </w:p>
  </w:footnote>
  <w:footnote w:id="29">
    <w:p w14:paraId="27BE792E" w14:textId="3E956FF5" w:rsidR="00942022" w:rsidRPr="00467A90" w:rsidRDefault="00942022" w:rsidP="00294011">
      <w:pPr>
        <w:pStyle w:val="Pamatteksts"/>
        <w:ind w:firstLine="0"/>
        <w:jc w:val="left"/>
        <w:rPr>
          <w:rFonts w:eastAsia="MinionPro-Regular" w:cs="Arial"/>
          <w:color w:val="000000"/>
          <w:sz w:val="12"/>
          <w:szCs w:val="12"/>
        </w:rPr>
      </w:pPr>
      <w:r w:rsidRPr="00467A90">
        <w:rPr>
          <w:rStyle w:val="Refdenotaalpie"/>
          <w:sz w:val="12"/>
          <w:szCs w:val="12"/>
        </w:rPr>
        <w:footnoteRef/>
      </w:r>
      <w:r w:rsidRPr="00467A90">
        <w:rPr>
          <w:sz w:val="12"/>
          <w:szCs w:val="12"/>
        </w:rPr>
        <w:t xml:space="preserve"> </w:t>
      </w:r>
      <w:hyperlink r:id="rId26" w:history="1">
        <w:r w:rsidRPr="00467A90">
          <w:rPr>
            <w:rStyle w:val="Hipervnculo"/>
            <w:rFonts w:ascii="Verdana" w:eastAsia="MinionPro-Regular" w:hAnsi="Verdana" w:cs="Arial"/>
            <w:sz w:val="12"/>
            <w:szCs w:val="12"/>
          </w:rPr>
          <w:t>https://www.metsawood.com/global/Products/finnjoist/applications/Pages/default.aspx</w:t>
        </w:r>
      </w:hyperlink>
    </w:p>
  </w:footnote>
  <w:footnote w:id="30">
    <w:p w14:paraId="4EAEE873" w14:textId="63182BF1" w:rsidR="00942022" w:rsidRPr="00FE439F" w:rsidRDefault="00942022" w:rsidP="00FE439F">
      <w:pPr>
        <w:pStyle w:val="Pamatteksts"/>
        <w:ind w:firstLine="0"/>
        <w:jc w:val="left"/>
        <w:rPr>
          <w:rFonts w:ascii="Verdana" w:eastAsia="MinionPro-Regular" w:hAnsi="Verdana" w:cs="Arial"/>
          <w:color w:val="000000"/>
          <w:sz w:val="12"/>
          <w:szCs w:val="12"/>
        </w:rPr>
      </w:pPr>
      <w:r w:rsidRPr="004B099C">
        <w:rPr>
          <w:rStyle w:val="Refdenotaalpie"/>
          <w:rFonts w:ascii="Verdana" w:hAnsi="Verdana"/>
          <w:sz w:val="12"/>
          <w:szCs w:val="12"/>
        </w:rPr>
        <w:footnoteRef/>
      </w:r>
      <w:r w:rsidR="000E6F84" w:rsidRPr="00467A90">
        <w:rPr>
          <w:sz w:val="12"/>
          <w:szCs w:val="12"/>
        </w:rPr>
        <w:t xml:space="preserve"> </w:t>
      </w:r>
      <w:hyperlink r:id="rId27" w:history="1">
        <w:r w:rsidRPr="004B099C">
          <w:rPr>
            <w:rStyle w:val="Hipervnculo"/>
            <w:rFonts w:ascii="Verdana" w:eastAsia="MinionPro-Regular" w:hAnsi="Verdana" w:cs="Arial"/>
            <w:sz w:val="12"/>
            <w:szCs w:val="12"/>
          </w:rPr>
          <w:t>https://www.sipsdirect.co.uk/</w:t>
        </w:r>
      </w:hyperlink>
      <w:r w:rsidRPr="004B099C">
        <w:rPr>
          <w:rFonts w:ascii="Verdana" w:eastAsia="MinionPro-Regular" w:hAnsi="Verdana" w:cs="Arial"/>
          <w:color w:val="000000"/>
          <w:sz w:val="12"/>
          <w:szCs w:val="12"/>
        </w:rPr>
        <w:t>.</w:t>
      </w:r>
    </w:p>
  </w:footnote>
  <w:footnote w:id="31">
    <w:p w14:paraId="127014B8" w14:textId="76AD4127" w:rsidR="00942022" w:rsidRPr="00FE439F" w:rsidRDefault="00942022" w:rsidP="00283193">
      <w:pPr>
        <w:pStyle w:val="Pamatteksts"/>
        <w:ind w:firstLine="0"/>
        <w:jc w:val="left"/>
        <w:rPr>
          <w:rFonts w:ascii="Verdana" w:eastAsia="MinionPro-Regular" w:hAnsi="Verdana" w:cs="Arial"/>
          <w:color w:val="000000"/>
          <w:sz w:val="12"/>
          <w:szCs w:val="12"/>
        </w:rPr>
      </w:pPr>
      <w:r w:rsidRPr="00FE439F">
        <w:rPr>
          <w:rStyle w:val="Refdenotaalpie"/>
          <w:rFonts w:ascii="Verdana" w:hAnsi="Verdana"/>
          <w:sz w:val="12"/>
          <w:szCs w:val="12"/>
        </w:rPr>
        <w:footnoteRef/>
      </w:r>
      <w:r w:rsidRPr="00FE439F">
        <w:rPr>
          <w:rFonts w:ascii="Verdana" w:hAnsi="Verdana"/>
          <w:sz w:val="12"/>
          <w:szCs w:val="12"/>
        </w:rPr>
        <w:t xml:space="preserve"> </w:t>
      </w:r>
      <w:hyperlink r:id="rId28" w:history="1">
        <w:r w:rsidRPr="00FE439F">
          <w:rPr>
            <w:rStyle w:val="Hipervnculo"/>
            <w:rFonts w:ascii="Verdana" w:eastAsia="MinionPro-Regular" w:hAnsi="Verdana" w:cs="Arial"/>
            <w:sz w:val="12"/>
            <w:szCs w:val="12"/>
          </w:rPr>
          <w:t>http://www.honeycomb.lv/</w:t>
        </w:r>
      </w:hyperlink>
    </w:p>
  </w:footnote>
  <w:footnote w:id="32">
    <w:p w14:paraId="11D46740" w14:textId="77777777" w:rsidR="00942022" w:rsidRPr="00FE439F" w:rsidRDefault="00942022" w:rsidP="00DE726A">
      <w:pPr>
        <w:jc w:val="left"/>
        <w:rPr>
          <w:rFonts w:eastAsia="Times New Roman" w:cs="Arial"/>
          <w:kern w:val="0"/>
          <w:sz w:val="12"/>
          <w:szCs w:val="12"/>
          <w:lang w:val="lv-LV" w:eastAsia="lv-LV"/>
        </w:rPr>
      </w:pPr>
      <w:r w:rsidRPr="00FE439F">
        <w:rPr>
          <w:rStyle w:val="Refdenotaalpie"/>
          <w:sz w:val="12"/>
          <w:szCs w:val="12"/>
        </w:rPr>
        <w:footnoteRef/>
      </w:r>
      <w:r w:rsidRPr="00FE439F">
        <w:rPr>
          <w:sz w:val="12"/>
          <w:szCs w:val="12"/>
          <w:lang w:val="lv-LV"/>
        </w:rPr>
        <w:t xml:space="preserve"> </w:t>
      </w:r>
      <w:hyperlink r:id="rId29" w:history="1">
        <w:r w:rsidRPr="00FE439F">
          <w:rPr>
            <w:rStyle w:val="Hipervnculo"/>
            <w:rFonts w:eastAsia="Times New Roman" w:cs="Arial"/>
            <w:kern w:val="0"/>
            <w:sz w:val="12"/>
            <w:szCs w:val="12"/>
            <w:lang w:val="lv-LV" w:eastAsia="lv-LV"/>
          </w:rPr>
          <w:t>https://materialdistrict.com/material/dendrolight-door-blank/</w:t>
        </w:r>
      </w:hyperlink>
    </w:p>
  </w:footnote>
  <w:footnote w:id="33">
    <w:p w14:paraId="081DD7B1" w14:textId="77777777" w:rsidR="00942022" w:rsidRPr="00283193" w:rsidRDefault="00942022" w:rsidP="00DE726A">
      <w:pPr>
        <w:pStyle w:val="Textonotapie"/>
        <w:jc w:val="left"/>
        <w:rPr>
          <w:sz w:val="16"/>
          <w:szCs w:val="16"/>
          <w:lang w:val="lv-LV"/>
        </w:rPr>
      </w:pPr>
      <w:r w:rsidRPr="00FE439F">
        <w:rPr>
          <w:rStyle w:val="Refdenotaalpie"/>
          <w:sz w:val="12"/>
          <w:szCs w:val="12"/>
        </w:rPr>
        <w:footnoteRef/>
      </w:r>
      <w:r w:rsidRPr="00FE439F">
        <w:rPr>
          <w:sz w:val="12"/>
          <w:szCs w:val="12"/>
          <w:lang w:val="lv-LV"/>
        </w:rPr>
        <w:t xml:space="preserve"> </w:t>
      </w:r>
      <w:hyperlink r:id="rId30" w:history="1">
        <w:r w:rsidRPr="00FE439F">
          <w:rPr>
            <w:rStyle w:val="Hipervnculo"/>
            <w:rFonts w:eastAsia="Times New Roman" w:cs="Arial"/>
            <w:kern w:val="0"/>
            <w:sz w:val="12"/>
            <w:szCs w:val="12"/>
            <w:lang w:val="lv-LV" w:eastAsia="lv-LV"/>
          </w:rPr>
          <w:t>https://www.ventasbalss.lv/zinas/ekonomika/271-dendrolight-latvija-sanem-aizdevumu</w:t>
        </w:r>
      </w:hyperlink>
      <w:r w:rsidRPr="00FE439F">
        <w:rPr>
          <w:rFonts w:eastAsia="Times New Roman" w:cs="Arial"/>
          <w:kern w:val="0"/>
          <w:sz w:val="12"/>
          <w:szCs w:val="12"/>
          <w:lang w:val="lv-LV" w:eastAsia="lv-LV"/>
        </w:rPr>
        <w:t xml:space="preserve"> </w:t>
      </w:r>
    </w:p>
  </w:footnote>
  <w:footnote w:id="34">
    <w:p w14:paraId="458BF50D" w14:textId="77777777" w:rsidR="00942022" w:rsidRPr="00FE439F" w:rsidRDefault="00942022" w:rsidP="00DE726A">
      <w:pPr>
        <w:jc w:val="left"/>
        <w:rPr>
          <w:rFonts w:cs="Arial"/>
          <w:sz w:val="12"/>
          <w:szCs w:val="12"/>
          <w:lang w:val="lv-LV"/>
        </w:rPr>
      </w:pPr>
      <w:r w:rsidRPr="00FE439F">
        <w:rPr>
          <w:rStyle w:val="Refdenotaalpie"/>
          <w:sz w:val="12"/>
          <w:szCs w:val="12"/>
        </w:rPr>
        <w:footnoteRef/>
      </w:r>
      <w:r w:rsidRPr="00FE439F">
        <w:rPr>
          <w:sz w:val="12"/>
          <w:szCs w:val="12"/>
          <w:lang w:val="lv-LV"/>
        </w:rPr>
        <w:t xml:space="preserve"> </w:t>
      </w:r>
      <w:hyperlink r:id="rId31" w:history="1">
        <w:r w:rsidRPr="00FE439F">
          <w:rPr>
            <w:rStyle w:val="Hipervnculo"/>
            <w:rFonts w:cs="Arial"/>
            <w:sz w:val="12"/>
            <w:szCs w:val="12"/>
            <w:lang w:val="lv-LV"/>
          </w:rPr>
          <w:t>https://materialdistrict.com/material/dendrolight-building-block-bb/</w:t>
        </w:r>
      </w:hyperlink>
    </w:p>
  </w:footnote>
  <w:footnote w:id="35">
    <w:p w14:paraId="6FF1A45B" w14:textId="77777777" w:rsidR="00942022" w:rsidRPr="00FE439F" w:rsidRDefault="00942022" w:rsidP="00DE726A">
      <w:pPr>
        <w:jc w:val="left"/>
        <w:rPr>
          <w:rFonts w:cs="Arial"/>
          <w:sz w:val="12"/>
          <w:szCs w:val="12"/>
          <w:lang w:val="lv-LV"/>
        </w:rPr>
      </w:pPr>
      <w:r w:rsidRPr="00FE439F">
        <w:rPr>
          <w:rStyle w:val="Refdenotaalpie"/>
          <w:sz w:val="12"/>
          <w:szCs w:val="12"/>
        </w:rPr>
        <w:footnoteRef/>
      </w:r>
      <w:r w:rsidRPr="00FE439F">
        <w:rPr>
          <w:sz w:val="12"/>
          <w:szCs w:val="12"/>
          <w:lang w:val="lv-LV"/>
        </w:rPr>
        <w:t xml:space="preserve"> </w:t>
      </w:r>
      <w:hyperlink r:id="rId32" w:history="1">
        <w:r w:rsidRPr="00FE439F">
          <w:rPr>
            <w:rStyle w:val="Hipervnculo"/>
            <w:rFonts w:cs="Arial"/>
            <w:sz w:val="12"/>
            <w:szCs w:val="12"/>
            <w:lang w:val="lv-LV"/>
          </w:rPr>
          <w:t>http://dendrolight.lv/en/products/building-systems/</w:t>
        </w:r>
      </w:hyperlink>
      <w:r w:rsidRPr="00FE439F">
        <w:rPr>
          <w:rFonts w:cs="Arial"/>
          <w:sz w:val="12"/>
          <w:szCs w:val="12"/>
          <w:lang w:val="lv-LV"/>
        </w:rPr>
        <w:t xml:space="preserve"> </w:t>
      </w:r>
    </w:p>
  </w:footnote>
  <w:footnote w:id="36">
    <w:p w14:paraId="6AD9B423" w14:textId="32865EB0" w:rsidR="00942022" w:rsidRPr="00CF7134" w:rsidRDefault="00942022" w:rsidP="00294011">
      <w:pPr>
        <w:pStyle w:val="Virsraksts4"/>
        <w:spacing w:before="0" w:after="0"/>
        <w:jc w:val="both"/>
        <w:rPr>
          <w:rFonts w:cs="Arial"/>
          <w:sz w:val="16"/>
          <w:szCs w:val="16"/>
        </w:rPr>
      </w:pPr>
      <w:r w:rsidRPr="00FE439F">
        <w:rPr>
          <w:rStyle w:val="Refdenotaalpie"/>
          <w:rFonts w:ascii="Verdana" w:hAnsi="Verdana"/>
          <w:sz w:val="12"/>
          <w:szCs w:val="12"/>
        </w:rPr>
        <w:footnoteRef/>
      </w:r>
      <w:r w:rsidRPr="00FE439F">
        <w:rPr>
          <w:rFonts w:ascii="Verdana" w:hAnsi="Verdana"/>
          <w:sz w:val="12"/>
          <w:szCs w:val="12"/>
        </w:rPr>
        <w:t xml:space="preserve"> </w:t>
      </w:r>
      <w:hyperlink r:id="rId33" w:history="1">
        <w:r w:rsidRPr="00FE439F">
          <w:rPr>
            <w:rStyle w:val="Hipervnculo"/>
            <w:rFonts w:ascii="Verdana" w:eastAsiaTheme="majorEastAsia" w:hAnsi="Verdana" w:cs="Arial"/>
            <w:sz w:val="12"/>
            <w:szCs w:val="12"/>
          </w:rPr>
          <w:t>https://www.aimplas.net/processing-and-prototyping/compounding/wood-plastic-composites/</w:t>
        </w:r>
      </w:hyperlink>
    </w:p>
  </w:footnote>
  <w:footnote w:id="37">
    <w:p w14:paraId="13B41301" w14:textId="60F2676E" w:rsidR="00942022" w:rsidRPr="00FE439F" w:rsidRDefault="00942022">
      <w:pPr>
        <w:pStyle w:val="Textonotapie"/>
        <w:rPr>
          <w:sz w:val="12"/>
          <w:szCs w:val="12"/>
          <w:lang w:val="lv-LV"/>
        </w:rPr>
      </w:pPr>
      <w:r w:rsidRPr="00FE439F">
        <w:rPr>
          <w:rStyle w:val="Refdenotaalpie"/>
          <w:sz w:val="12"/>
          <w:szCs w:val="12"/>
        </w:rPr>
        <w:footnoteRef/>
      </w:r>
      <w:r w:rsidRPr="00FE439F">
        <w:rPr>
          <w:sz w:val="12"/>
          <w:szCs w:val="12"/>
          <w:lang w:val="lv-LV"/>
        </w:rPr>
        <w:t xml:space="preserve"> </w:t>
      </w:r>
      <w:hyperlink r:id="rId34" w:history="1">
        <w:r w:rsidRPr="00FE439F">
          <w:rPr>
            <w:rStyle w:val="Hipervnculo"/>
            <w:rFonts w:cs="Arial"/>
            <w:sz w:val="12"/>
            <w:szCs w:val="12"/>
            <w:lang w:val="lv-LV"/>
          </w:rPr>
          <w:t>https://www.dataholz.eu/en/building-materials/beams-columns/parallel-strand-lumber-psl.htm</w:t>
        </w:r>
      </w:hyperlink>
    </w:p>
  </w:footnote>
  <w:footnote w:id="38">
    <w:p w14:paraId="461FD367" w14:textId="77777777" w:rsidR="00942022" w:rsidRPr="00FE439F" w:rsidRDefault="00942022" w:rsidP="00DE726A">
      <w:pPr>
        <w:pStyle w:val="Textonotapie"/>
        <w:rPr>
          <w:sz w:val="12"/>
          <w:szCs w:val="12"/>
          <w:lang w:val="lv-LV"/>
        </w:rPr>
      </w:pPr>
      <w:r w:rsidRPr="00FE439F">
        <w:rPr>
          <w:rStyle w:val="Refdenotaalpie"/>
          <w:sz w:val="12"/>
          <w:szCs w:val="12"/>
        </w:rPr>
        <w:footnoteRef/>
      </w:r>
      <w:r w:rsidRPr="00FE439F">
        <w:rPr>
          <w:sz w:val="12"/>
          <w:szCs w:val="12"/>
          <w:lang w:val="lv-LV"/>
        </w:rPr>
        <w:t xml:space="preserve"> </w:t>
      </w:r>
      <w:hyperlink r:id="rId35" w:history="1">
        <w:r w:rsidRPr="00FE439F">
          <w:rPr>
            <w:rStyle w:val="Hipervnculo"/>
            <w:rFonts w:cs="Arial"/>
            <w:bCs/>
            <w:sz w:val="12"/>
            <w:szCs w:val="12"/>
            <w:lang w:val="lv-LV" w:eastAsia="en-US"/>
          </w:rPr>
          <w:t>https://www.weyerhaeuser.com/woodproducts/engineered-lumber/parallam-psl/</w:t>
        </w:r>
      </w:hyperlink>
    </w:p>
  </w:footnote>
  <w:footnote w:id="39">
    <w:p w14:paraId="19CC8B8D" w14:textId="77777777" w:rsidR="00942022" w:rsidRPr="00FE439F" w:rsidRDefault="00942022" w:rsidP="00DE726A">
      <w:pPr>
        <w:rPr>
          <w:rFonts w:cs="Arial"/>
          <w:sz w:val="12"/>
          <w:szCs w:val="12"/>
          <w:lang w:val="lv-LV" w:eastAsia="en-US"/>
        </w:rPr>
      </w:pPr>
      <w:r w:rsidRPr="00FE439F">
        <w:rPr>
          <w:rStyle w:val="Refdenotaalpie"/>
          <w:sz w:val="12"/>
          <w:szCs w:val="12"/>
        </w:rPr>
        <w:footnoteRef/>
      </w:r>
      <w:r w:rsidRPr="00FE439F">
        <w:rPr>
          <w:sz w:val="12"/>
          <w:szCs w:val="12"/>
          <w:lang w:val="lv-LV"/>
        </w:rPr>
        <w:t xml:space="preserve"> </w:t>
      </w:r>
      <w:hyperlink r:id="rId36" w:history="1">
        <w:r w:rsidRPr="00FE439F">
          <w:rPr>
            <w:rStyle w:val="Hipervnculo"/>
            <w:rFonts w:cs="Arial"/>
            <w:sz w:val="12"/>
            <w:szCs w:val="12"/>
            <w:lang w:val="lv-LV" w:eastAsia="en-US"/>
          </w:rPr>
          <w:t>https://www.naturallywood.com/products/parallel-strand-lumber/</w:t>
        </w:r>
      </w:hyperlink>
    </w:p>
  </w:footnote>
  <w:footnote w:id="40">
    <w:p w14:paraId="0A06EF58" w14:textId="3C9499E4" w:rsidR="00942022" w:rsidRPr="00FE439F" w:rsidRDefault="00942022" w:rsidP="00CF7134">
      <w:pPr>
        <w:pStyle w:val="NormalWeb"/>
        <w:spacing w:before="0" w:beforeAutospacing="0" w:after="0" w:afterAutospacing="0"/>
        <w:rPr>
          <w:rFonts w:ascii="Verdana" w:hAnsi="Verdana" w:cs="Arial"/>
          <w:sz w:val="12"/>
          <w:szCs w:val="12"/>
          <w:lang w:val="lv-LV"/>
        </w:rPr>
      </w:pPr>
      <w:r w:rsidRPr="00FE439F">
        <w:rPr>
          <w:rStyle w:val="Refdenotaalpie"/>
          <w:rFonts w:ascii="Verdana" w:hAnsi="Verdana"/>
          <w:sz w:val="12"/>
          <w:szCs w:val="12"/>
        </w:rPr>
        <w:footnoteRef/>
      </w:r>
      <w:r w:rsidRPr="00FE439F">
        <w:rPr>
          <w:rFonts w:ascii="Verdana" w:hAnsi="Verdana"/>
          <w:sz w:val="12"/>
          <w:szCs w:val="12"/>
          <w:lang w:val="lv-LV"/>
        </w:rPr>
        <w:t xml:space="preserve"> </w:t>
      </w:r>
      <w:hyperlink r:id="rId37" w:history="1">
        <w:r w:rsidRPr="00FE439F">
          <w:rPr>
            <w:rStyle w:val="Hipervnculo"/>
            <w:rFonts w:ascii="Verdana" w:hAnsi="Verdana" w:cs="Arial"/>
            <w:sz w:val="12"/>
            <w:szCs w:val="12"/>
            <w:lang w:val="lv-LV"/>
          </w:rPr>
          <w:t>https://www.apawood.org/structural-composite-lumber</w:t>
        </w:r>
      </w:hyperlink>
    </w:p>
  </w:footnote>
  <w:footnote w:id="41">
    <w:p w14:paraId="299E28A3" w14:textId="77777777" w:rsidR="00942022" w:rsidRPr="00FE439F" w:rsidRDefault="00942022" w:rsidP="00DE726A">
      <w:pPr>
        <w:pStyle w:val="Virsraksts4"/>
        <w:spacing w:before="0" w:after="0"/>
        <w:jc w:val="both"/>
        <w:rPr>
          <w:rFonts w:ascii="Verdana" w:hAnsi="Verdana" w:cs="Arial"/>
          <w:sz w:val="12"/>
          <w:szCs w:val="12"/>
        </w:rPr>
      </w:pPr>
      <w:r w:rsidRPr="00FE439F">
        <w:rPr>
          <w:rStyle w:val="Refdenotaalpie"/>
          <w:rFonts w:ascii="Verdana" w:hAnsi="Verdana"/>
          <w:sz w:val="12"/>
          <w:szCs w:val="12"/>
        </w:rPr>
        <w:footnoteRef/>
      </w:r>
      <w:r w:rsidRPr="00FE439F">
        <w:rPr>
          <w:rFonts w:ascii="Verdana" w:hAnsi="Verdana"/>
          <w:sz w:val="12"/>
          <w:szCs w:val="12"/>
        </w:rPr>
        <w:t xml:space="preserve"> </w:t>
      </w:r>
      <w:hyperlink r:id="rId38" w:history="1">
        <w:r w:rsidRPr="00FE439F">
          <w:rPr>
            <w:rStyle w:val="Hipervnculo"/>
            <w:rFonts w:ascii="Verdana" w:eastAsiaTheme="majorEastAsia" w:hAnsi="Verdana" w:cs="Arial"/>
            <w:sz w:val="12"/>
            <w:szCs w:val="12"/>
          </w:rPr>
          <w:t>https://www.weyerhaeuser.com/woodproducts/engineered-lumber/timberstrand-lsl/timberstrand-lsl-beams/</w:t>
        </w:r>
      </w:hyperlink>
    </w:p>
  </w:footnote>
  <w:footnote w:id="42">
    <w:p w14:paraId="14476156" w14:textId="77777777" w:rsidR="00942022" w:rsidRPr="0076355B" w:rsidRDefault="00942022" w:rsidP="00DE726A">
      <w:pPr>
        <w:pStyle w:val="Virsraksts4"/>
        <w:spacing w:before="0" w:after="0"/>
        <w:jc w:val="both"/>
        <w:rPr>
          <w:rFonts w:cs="Arial"/>
          <w:sz w:val="16"/>
          <w:szCs w:val="16"/>
        </w:rPr>
      </w:pPr>
      <w:r w:rsidRPr="00FE439F">
        <w:rPr>
          <w:rStyle w:val="Refdenotaalpie"/>
          <w:rFonts w:ascii="Verdana" w:hAnsi="Verdana"/>
          <w:sz w:val="12"/>
          <w:szCs w:val="12"/>
        </w:rPr>
        <w:footnoteRef/>
      </w:r>
      <w:r w:rsidRPr="00FE439F">
        <w:rPr>
          <w:rFonts w:ascii="Verdana" w:hAnsi="Verdana"/>
          <w:sz w:val="12"/>
          <w:szCs w:val="12"/>
        </w:rPr>
        <w:t xml:space="preserve"> </w:t>
      </w:r>
      <w:hyperlink r:id="rId39" w:history="1">
        <w:r w:rsidRPr="00FE439F">
          <w:rPr>
            <w:rStyle w:val="Hipervnculo"/>
            <w:rFonts w:ascii="Verdana" w:hAnsi="Verdana" w:cs="Arial"/>
            <w:sz w:val="12"/>
            <w:szCs w:val="12"/>
          </w:rPr>
          <w:t>https://www.weyerhaeuser.com/woodproducts/engineered-lumber/timberstrand-lsl/</w:t>
        </w:r>
      </w:hyperlink>
      <w:r w:rsidRPr="0076355B">
        <w:rPr>
          <w:rFonts w:cs="Arial"/>
          <w:sz w:val="16"/>
          <w:szCs w:val="16"/>
        </w:rPr>
        <w:t xml:space="preserve"> </w:t>
      </w:r>
    </w:p>
  </w:footnote>
  <w:footnote w:id="43">
    <w:p w14:paraId="3EE55578" w14:textId="062F8C74" w:rsidR="00942022" w:rsidRPr="00E334D6" w:rsidRDefault="00942022" w:rsidP="0076355B">
      <w:pPr>
        <w:jc w:val="left"/>
        <w:rPr>
          <w:rFonts w:cs="Arial"/>
          <w:b/>
          <w:sz w:val="12"/>
          <w:szCs w:val="12"/>
          <w:lang w:val="lv-LV"/>
        </w:rPr>
      </w:pPr>
      <w:r w:rsidRPr="00E334D6">
        <w:rPr>
          <w:rStyle w:val="Refdenotaalpie"/>
          <w:sz w:val="12"/>
          <w:szCs w:val="12"/>
        </w:rPr>
        <w:footnoteRef/>
      </w:r>
      <w:r w:rsidRPr="00E334D6">
        <w:rPr>
          <w:sz w:val="12"/>
          <w:szCs w:val="12"/>
          <w:lang w:val="lv-LV"/>
        </w:rPr>
        <w:t xml:space="preserve"> </w:t>
      </w:r>
      <w:hyperlink r:id="rId40" w:history="1">
        <w:r w:rsidRPr="00E334D6">
          <w:rPr>
            <w:rStyle w:val="Hipervnculo"/>
            <w:rFonts w:cs="Arial"/>
            <w:sz w:val="12"/>
            <w:szCs w:val="12"/>
            <w:lang w:val="lv-LV"/>
          </w:rPr>
          <w:t>https://www.lignatur.ch/en/product</w:t>
        </w:r>
      </w:hyperlink>
      <w:r w:rsidRPr="00E334D6">
        <w:rPr>
          <w:rFonts w:cs="Arial"/>
          <w:sz w:val="12"/>
          <w:szCs w:val="12"/>
          <w:lang w:val="lv-LV"/>
        </w:rPr>
        <w:t xml:space="preserve"> </w:t>
      </w:r>
    </w:p>
  </w:footnote>
  <w:footnote w:id="44">
    <w:p w14:paraId="31A5DF1A" w14:textId="39354B8E" w:rsidR="00942022" w:rsidRPr="00E334D6" w:rsidRDefault="00942022" w:rsidP="00013F11">
      <w:pPr>
        <w:pStyle w:val="NormalWeb"/>
        <w:spacing w:before="0" w:beforeAutospacing="0" w:after="0" w:afterAutospacing="0"/>
        <w:jc w:val="left"/>
        <w:rPr>
          <w:rFonts w:ascii="Verdana" w:hAnsi="Verdana" w:cs="Arial"/>
          <w:sz w:val="12"/>
          <w:szCs w:val="12"/>
          <w:lang w:val="lv-LV"/>
        </w:rPr>
      </w:pPr>
      <w:r w:rsidRPr="00E334D6">
        <w:rPr>
          <w:rStyle w:val="Refdenotaalpie"/>
          <w:rFonts w:ascii="Verdana" w:hAnsi="Verdana"/>
          <w:sz w:val="12"/>
          <w:szCs w:val="12"/>
        </w:rPr>
        <w:footnoteRef/>
      </w:r>
      <w:r w:rsidRPr="00E334D6">
        <w:rPr>
          <w:rFonts w:ascii="Verdana" w:hAnsi="Verdana"/>
          <w:sz w:val="12"/>
          <w:szCs w:val="12"/>
          <w:lang w:val="lv-LV"/>
        </w:rPr>
        <w:t xml:space="preserve"> </w:t>
      </w:r>
      <w:hyperlink r:id="rId41" w:history="1">
        <w:r w:rsidRPr="00E334D6">
          <w:rPr>
            <w:rStyle w:val="Hipervnculo"/>
            <w:rFonts w:ascii="Verdana" w:hAnsi="Verdana" w:cs="Arial"/>
            <w:sz w:val="12"/>
            <w:szCs w:val="12"/>
            <w:lang w:val="lv-LV"/>
          </w:rPr>
          <w:t>https://www.metsawood.com/global/Products/kerto/applications/Pages/Wood-elements.aspx</w:t>
        </w:r>
      </w:hyperlink>
      <w:r w:rsidRPr="00E334D6">
        <w:rPr>
          <w:rFonts w:ascii="Verdana" w:hAnsi="Verdana" w:cs="Arial"/>
          <w:sz w:val="12"/>
          <w:szCs w:val="12"/>
          <w:lang w:val="lv-LV"/>
        </w:rPr>
        <w:t xml:space="preserve"> </w:t>
      </w:r>
    </w:p>
  </w:footnote>
  <w:footnote w:id="45">
    <w:p w14:paraId="69745AC1" w14:textId="02688BCF" w:rsidR="00942022" w:rsidRPr="008A4FFF" w:rsidRDefault="00942022">
      <w:pPr>
        <w:pStyle w:val="Textonotapie"/>
        <w:rPr>
          <w:lang w:val="lv-LV"/>
        </w:rPr>
      </w:pPr>
      <w:r w:rsidRPr="00E334D6">
        <w:rPr>
          <w:rStyle w:val="Refdenotaalpie"/>
          <w:sz w:val="12"/>
          <w:szCs w:val="12"/>
        </w:rPr>
        <w:footnoteRef/>
      </w:r>
      <w:r w:rsidRPr="00E334D6">
        <w:rPr>
          <w:sz w:val="12"/>
          <w:szCs w:val="12"/>
          <w:lang w:val="lv-LV"/>
        </w:rPr>
        <w:t xml:space="preserve"> </w:t>
      </w:r>
      <w:hyperlink r:id="rId42" w:history="1">
        <w:r w:rsidRPr="00E334D6">
          <w:rPr>
            <w:rStyle w:val="Hipervnculo"/>
            <w:rFonts w:cs="Arial"/>
            <w:sz w:val="12"/>
            <w:szCs w:val="12"/>
            <w:lang w:val="lv-LV"/>
          </w:rPr>
          <w:t>https://www.lignotrend.de/home/</w:t>
        </w:r>
      </w:hyperlink>
      <w:r>
        <w:rPr>
          <w:rFonts w:cs="Arial"/>
          <w:lang w:val="lv-LV"/>
        </w:rPr>
        <w:t xml:space="preserve"> </w:t>
      </w:r>
    </w:p>
  </w:footnote>
  <w:footnote w:id="46">
    <w:p w14:paraId="55DA84D8" w14:textId="5F85D247" w:rsidR="00942022" w:rsidRPr="00A03D0F" w:rsidRDefault="00942022">
      <w:pPr>
        <w:pStyle w:val="Textonotapie"/>
        <w:rPr>
          <w:sz w:val="12"/>
          <w:szCs w:val="12"/>
          <w:lang w:val="lv-LV"/>
        </w:rPr>
      </w:pPr>
      <w:r w:rsidRPr="00A03D0F">
        <w:rPr>
          <w:rStyle w:val="Refdenotaalpie"/>
          <w:sz w:val="12"/>
          <w:szCs w:val="12"/>
        </w:rPr>
        <w:footnoteRef/>
      </w:r>
      <w:r w:rsidRPr="00A03D0F">
        <w:rPr>
          <w:sz w:val="12"/>
          <w:szCs w:val="12"/>
          <w:lang w:val="lv-LV"/>
        </w:rPr>
        <w:t xml:space="preserve"> </w:t>
      </w:r>
      <w:r w:rsidRPr="00A03D0F">
        <w:rPr>
          <w:sz w:val="12"/>
          <w:szCs w:val="12"/>
          <w:lang w:val="lv-LV"/>
        </w:rPr>
        <w:t>http://www.kielsteg.at/was-ist-kielsteg/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942022" w:rsidRDefault="00942022" w:rsidP="0002165B">
    <w:pPr>
      <w:pStyle w:val="Encabezado"/>
      <w:tabs>
        <w:tab w:val="left" w:pos="2355"/>
        <w:tab w:val="right" w:pos="8460"/>
      </w:tabs>
      <w:ind w:left="-1418"/>
      <w:jc w:val="left"/>
    </w:pPr>
    <w:r w:rsidRPr="002D17AA">
      <w:rPr>
        <w:rFonts w:eastAsiaTheme="majorEastAsia" w:cstheme="majorBidi"/>
        <w:b/>
        <w:bCs/>
        <w:noProof/>
        <w:color w:val="538135"/>
        <w:sz w:val="28"/>
        <w:szCs w:val="24"/>
        <w:lang w:val="lv-LV"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AB57"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lv-LV"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61F4440"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L7E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n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BihqFkN9VYSDI1QqcNDOjwvCQImvdDyfJqa&#10;kgj6OA10IAdOw3Qeu6XgVFiNipYDe/x0/TLIHgHnFMNVXXVunenrXmBGso7k5XtkeCtdX/Fi17BW&#10;WS1eMKw5vAiQ26qTIMmCNSu2Rs38c202FqxmJZgqsPzposQC1yjpovosSzJXww8myLI/wAev8Jbr&#10;uYERli1PC1cvwf/fwjXKPt5+mC2jf1OjX6/492ah375PuvgP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E&#10;dL7E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42022" w:rsidRDefault="00942022" w:rsidP="0002165B">
    <w:pPr>
      <w:pStyle w:val="Encabezado"/>
      <w:tabs>
        <w:tab w:val="left" w:pos="2355"/>
        <w:tab w:val="right" w:pos="8460"/>
      </w:tabs>
      <w:ind w:left="-1418"/>
      <w:jc w:val="left"/>
    </w:pPr>
  </w:p>
  <w:p w14:paraId="4886F6DE" w14:textId="346E9A0C" w:rsidR="00942022" w:rsidRDefault="00942022" w:rsidP="0002165B">
    <w:pPr>
      <w:pStyle w:val="Encabezado"/>
      <w:tabs>
        <w:tab w:val="left" w:pos="2355"/>
        <w:tab w:val="right" w:pos="8460"/>
      </w:tabs>
      <w:ind w:left="-1418"/>
      <w:jc w:val="left"/>
    </w:pPr>
  </w:p>
  <w:p w14:paraId="121892CF" w14:textId="77777777" w:rsidR="00942022" w:rsidRDefault="00942022"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F09D6"/>
    <w:multiLevelType w:val="hybridMultilevel"/>
    <w:tmpl w:val="EAFC615A"/>
    <w:lvl w:ilvl="0" w:tplc="6538A4E6">
      <w:numFmt w:val="bullet"/>
      <w:lvlText w:val="•"/>
      <w:lvlJc w:val="left"/>
      <w:pPr>
        <w:ind w:left="720" w:hanging="360"/>
      </w:pPr>
      <w:rPr>
        <w:rFonts w:ascii="Verdana" w:eastAsia="TimesNewRomanPSMT" w:hAnsi="Verdan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818F8"/>
    <w:multiLevelType w:val="hybridMultilevel"/>
    <w:tmpl w:val="4F0CE6B0"/>
    <w:lvl w:ilvl="0" w:tplc="6538A4E6">
      <w:numFmt w:val="bullet"/>
      <w:lvlText w:val="•"/>
      <w:lvlJc w:val="left"/>
      <w:pPr>
        <w:ind w:left="1080" w:hanging="360"/>
      </w:pPr>
      <w:rPr>
        <w:rFonts w:ascii="Verdana" w:eastAsia="TimesNewRomanPSMT" w:hAnsi="Verdana"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10C20546"/>
    <w:multiLevelType w:val="hybridMultilevel"/>
    <w:tmpl w:val="E21C0866"/>
    <w:lvl w:ilvl="0" w:tplc="E4286C66">
      <w:numFmt w:val="bullet"/>
      <w:lvlText w:val="•"/>
      <w:lvlJc w:val="left"/>
      <w:pPr>
        <w:ind w:left="1080" w:hanging="360"/>
      </w:pPr>
      <w:rPr>
        <w:rFonts w:ascii="Verdana" w:eastAsia="TimesNewRomanPSMT" w:hAnsi="Verdana" w:cs="Arial" w:hint="default"/>
        <w:b w:val="0"/>
        <w:bCs w:val="0"/>
        <w:sz w:val="24"/>
        <w:szCs w:val="24"/>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32B1694"/>
    <w:multiLevelType w:val="hybridMultilevel"/>
    <w:tmpl w:val="A73ACEFE"/>
    <w:lvl w:ilvl="0" w:tplc="6538A4E6">
      <w:numFmt w:val="bullet"/>
      <w:lvlText w:val="•"/>
      <w:lvlJc w:val="left"/>
      <w:pPr>
        <w:ind w:left="720" w:hanging="360"/>
      </w:pPr>
      <w:rPr>
        <w:rFonts w:ascii="Verdana" w:eastAsia="TimesNewRomanPSMT" w:hAnsi="Verdan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0FB0778"/>
    <w:multiLevelType w:val="hybridMultilevel"/>
    <w:tmpl w:val="89109EE2"/>
    <w:lvl w:ilvl="0" w:tplc="E4286C66">
      <w:numFmt w:val="bullet"/>
      <w:lvlText w:val="•"/>
      <w:lvlJc w:val="left"/>
      <w:pPr>
        <w:ind w:left="720" w:hanging="360"/>
      </w:pPr>
      <w:rPr>
        <w:rFonts w:ascii="Verdana" w:eastAsia="TimesNewRomanPSMT" w:hAnsi="Verdana" w:cs="Arial" w:hint="default"/>
        <w:b w:val="0"/>
        <w:bCs w:val="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6" w15:restartNumberingAfterBreak="0">
    <w:nsid w:val="2C920C9C"/>
    <w:multiLevelType w:val="hybridMultilevel"/>
    <w:tmpl w:val="FE083A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8" w15:restartNumberingAfterBreak="0">
    <w:nsid w:val="31472B8F"/>
    <w:multiLevelType w:val="multilevel"/>
    <w:tmpl w:val="E1DAF952"/>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9" w15:restartNumberingAfterBreak="0">
    <w:nsid w:val="32C56856"/>
    <w:multiLevelType w:val="hybridMultilevel"/>
    <w:tmpl w:val="1276B8CE"/>
    <w:lvl w:ilvl="0" w:tplc="C35052FC">
      <w:numFmt w:val="bullet"/>
      <w:lvlText w:val="•"/>
      <w:lvlJc w:val="left"/>
      <w:pPr>
        <w:ind w:left="1080" w:hanging="720"/>
      </w:pPr>
      <w:rPr>
        <w:rFonts w:ascii="Verdana" w:eastAsiaTheme="minorHAnsi" w:hAnsi="Verdana"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11"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624A01E2"/>
    <w:multiLevelType w:val="hybridMultilevel"/>
    <w:tmpl w:val="CB202FCE"/>
    <w:lvl w:ilvl="0" w:tplc="E4286C66">
      <w:numFmt w:val="bullet"/>
      <w:lvlText w:val="•"/>
      <w:lvlJc w:val="left"/>
      <w:pPr>
        <w:ind w:left="720" w:hanging="360"/>
      </w:pPr>
      <w:rPr>
        <w:rFonts w:ascii="Verdana" w:eastAsia="TimesNewRomanPSMT" w:hAnsi="Verdana" w:cs="Arial" w:hint="default"/>
        <w:b w:val="0"/>
        <w:bCs w:val="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823536C"/>
    <w:multiLevelType w:val="hybridMultilevel"/>
    <w:tmpl w:val="BA085B8E"/>
    <w:lvl w:ilvl="0" w:tplc="6538A4E6">
      <w:numFmt w:val="bullet"/>
      <w:lvlText w:val="•"/>
      <w:lvlJc w:val="left"/>
      <w:pPr>
        <w:ind w:left="720" w:hanging="360"/>
      </w:pPr>
      <w:rPr>
        <w:rFonts w:ascii="Verdana" w:eastAsia="TimesNewRomanPSMT" w:hAnsi="Verdan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EE1BC7"/>
    <w:multiLevelType w:val="hybridMultilevel"/>
    <w:tmpl w:val="B7166CCE"/>
    <w:lvl w:ilvl="0" w:tplc="6538A4E6">
      <w:numFmt w:val="bullet"/>
      <w:lvlText w:val="•"/>
      <w:lvlJc w:val="left"/>
      <w:pPr>
        <w:ind w:left="720" w:hanging="360"/>
      </w:pPr>
      <w:rPr>
        <w:rFonts w:ascii="Verdana" w:eastAsia="TimesNewRomanPSMT" w:hAnsi="Verdana"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0B63343"/>
    <w:multiLevelType w:val="hybridMultilevel"/>
    <w:tmpl w:val="AAA61E30"/>
    <w:lvl w:ilvl="0" w:tplc="6538A4E6">
      <w:numFmt w:val="bullet"/>
      <w:lvlText w:val="•"/>
      <w:lvlJc w:val="left"/>
      <w:pPr>
        <w:ind w:left="1080" w:hanging="360"/>
      </w:pPr>
      <w:rPr>
        <w:rFonts w:ascii="Verdana" w:eastAsia="TimesNewRomanPSMT" w:hAnsi="Verdana"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17" w15:restartNumberingAfterBreak="0">
    <w:nsid w:val="738F0E58"/>
    <w:multiLevelType w:val="hybridMultilevel"/>
    <w:tmpl w:val="CE3A19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78D979C5"/>
    <w:multiLevelType w:val="hybridMultilevel"/>
    <w:tmpl w:val="A8F6520E"/>
    <w:lvl w:ilvl="0" w:tplc="66043AA4">
      <w:start w:val="1"/>
      <w:numFmt w:val="decimal"/>
      <w:lvlText w:val="%1."/>
      <w:lvlJc w:val="left"/>
      <w:pPr>
        <w:ind w:left="732" w:hanging="37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F400FD"/>
    <w:multiLevelType w:val="hybridMultilevel"/>
    <w:tmpl w:val="5194FB9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7"/>
  </w:num>
  <w:num w:numId="4">
    <w:abstractNumId w:val="16"/>
  </w:num>
  <w:num w:numId="5">
    <w:abstractNumId w:val="10"/>
  </w:num>
  <w:num w:numId="6">
    <w:abstractNumId w:val="5"/>
  </w:num>
  <w:num w:numId="7">
    <w:abstractNumId w:val="19"/>
  </w:num>
  <w:num w:numId="8">
    <w:abstractNumId w:val="6"/>
  </w:num>
  <w:num w:numId="9">
    <w:abstractNumId w:val="17"/>
  </w:num>
  <w:num w:numId="10">
    <w:abstractNumId w:val="18"/>
  </w:num>
  <w:num w:numId="11">
    <w:abstractNumId w:val="13"/>
  </w:num>
  <w:num w:numId="12">
    <w:abstractNumId w:val="14"/>
  </w:num>
  <w:num w:numId="13">
    <w:abstractNumId w:val="3"/>
  </w:num>
  <w:num w:numId="14">
    <w:abstractNumId w:val="15"/>
  </w:num>
  <w:num w:numId="15">
    <w:abstractNumId w:val="1"/>
  </w:num>
  <w:num w:numId="16">
    <w:abstractNumId w:val="0"/>
  </w:num>
  <w:num w:numId="17">
    <w:abstractNumId w:val="12"/>
  </w:num>
  <w:num w:numId="18">
    <w:abstractNumId w:val="9"/>
  </w:num>
  <w:num w:numId="19">
    <w:abstractNumId w:val="4"/>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451"/>
    <w:rsid w:val="000124C6"/>
    <w:rsid w:val="00012C8C"/>
    <w:rsid w:val="00013F1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6DB"/>
    <w:rsid w:val="00023FDE"/>
    <w:rsid w:val="000252AE"/>
    <w:rsid w:val="00025B75"/>
    <w:rsid w:val="00026598"/>
    <w:rsid w:val="00027463"/>
    <w:rsid w:val="000276C1"/>
    <w:rsid w:val="00027859"/>
    <w:rsid w:val="00030BDA"/>
    <w:rsid w:val="00031573"/>
    <w:rsid w:val="00031930"/>
    <w:rsid w:val="0003222C"/>
    <w:rsid w:val="000322F9"/>
    <w:rsid w:val="000323DD"/>
    <w:rsid w:val="00032C10"/>
    <w:rsid w:val="00032CBD"/>
    <w:rsid w:val="00034078"/>
    <w:rsid w:val="00034423"/>
    <w:rsid w:val="00034DF9"/>
    <w:rsid w:val="000358C4"/>
    <w:rsid w:val="00036DDE"/>
    <w:rsid w:val="0003706A"/>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12DF"/>
    <w:rsid w:val="00062C41"/>
    <w:rsid w:val="000643C3"/>
    <w:rsid w:val="00064828"/>
    <w:rsid w:val="00065B7F"/>
    <w:rsid w:val="00065FAB"/>
    <w:rsid w:val="00067201"/>
    <w:rsid w:val="00067D57"/>
    <w:rsid w:val="00071EA8"/>
    <w:rsid w:val="00071F0D"/>
    <w:rsid w:val="00072630"/>
    <w:rsid w:val="000734A1"/>
    <w:rsid w:val="000740DD"/>
    <w:rsid w:val="000754A5"/>
    <w:rsid w:val="000765BA"/>
    <w:rsid w:val="0007670E"/>
    <w:rsid w:val="0008129D"/>
    <w:rsid w:val="00081311"/>
    <w:rsid w:val="00082F92"/>
    <w:rsid w:val="00083BAA"/>
    <w:rsid w:val="0008449D"/>
    <w:rsid w:val="0008476B"/>
    <w:rsid w:val="00084C0C"/>
    <w:rsid w:val="00085B5A"/>
    <w:rsid w:val="00085D7B"/>
    <w:rsid w:val="00086E44"/>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957"/>
    <w:rsid w:val="000E4B3F"/>
    <w:rsid w:val="000E5896"/>
    <w:rsid w:val="000E6377"/>
    <w:rsid w:val="000E63EB"/>
    <w:rsid w:val="000E6B71"/>
    <w:rsid w:val="000E6C54"/>
    <w:rsid w:val="000E6F84"/>
    <w:rsid w:val="000E7712"/>
    <w:rsid w:val="000E7EA3"/>
    <w:rsid w:val="000E7FB3"/>
    <w:rsid w:val="000F2C1A"/>
    <w:rsid w:val="000F3393"/>
    <w:rsid w:val="000F39B1"/>
    <w:rsid w:val="000F3AF4"/>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2055"/>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D4B"/>
    <w:rsid w:val="00176005"/>
    <w:rsid w:val="001766D6"/>
    <w:rsid w:val="00177CE4"/>
    <w:rsid w:val="0018050F"/>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4D8"/>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61F1"/>
    <w:rsid w:val="001B0F63"/>
    <w:rsid w:val="001B104C"/>
    <w:rsid w:val="001B1F71"/>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2EAF"/>
    <w:rsid w:val="001D3FF1"/>
    <w:rsid w:val="001D428F"/>
    <w:rsid w:val="001E129D"/>
    <w:rsid w:val="001E2504"/>
    <w:rsid w:val="001E5F0B"/>
    <w:rsid w:val="001E66BF"/>
    <w:rsid w:val="001E7A64"/>
    <w:rsid w:val="001F08A4"/>
    <w:rsid w:val="001F1A07"/>
    <w:rsid w:val="001F4222"/>
    <w:rsid w:val="001F4E92"/>
    <w:rsid w:val="001F64BA"/>
    <w:rsid w:val="001F6E68"/>
    <w:rsid w:val="001F7158"/>
    <w:rsid w:val="001F747B"/>
    <w:rsid w:val="00202D07"/>
    <w:rsid w:val="002030EA"/>
    <w:rsid w:val="002031EC"/>
    <w:rsid w:val="00203969"/>
    <w:rsid w:val="00204F5C"/>
    <w:rsid w:val="00205988"/>
    <w:rsid w:val="002065DF"/>
    <w:rsid w:val="00207BA6"/>
    <w:rsid w:val="00207EE3"/>
    <w:rsid w:val="002101E7"/>
    <w:rsid w:val="0021057E"/>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1F28"/>
    <w:rsid w:val="00232567"/>
    <w:rsid w:val="0023375C"/>
    <w:rsid w:val="00233897"/>
    <w:rsid w:val="002340F0"/>
    <w:rsid w:val="00234467"/>
    <w:rsid w:val="00235DCC"/>
    <w:rsid w:val="00236605"/>
    <w:rsid w:val="00236BBE"/>
    <w:rsid w:val="002375A0"/>
    <w:rsid w:val="00237745"/>
    <w:rsid w:val="002407C3"/>
    <w:rsid w:val="0024119B"/>
    <w:rsid w:val="0024161E"/>
    <w:rsid w:val="00241678"/>
    <w:rsid w:val="00241A7F"/>
    <w:rsid w:val="002435FC"/>
    <w:rsid w:val="00243D7A"/>
    <w:rsid w:val="00244F5D"/>
    <w:rsid w:val="002452CE"/>
    <w:rsid w:val="00245F2C"/>
    <w:rsid w:val="00245F80"/>
    <w:rsid w:val="002464E5"/>
    <w:rsid w:val="00247628"/>
    <w:rsid w:val="00250065"/>
    <w:rsid w:val="002503CA"/>
    <w:rsid w:val="00251627"/>
    <w:rsid w:val="002541D6"/>
    <w:rsid w:val="00254EEA"/>
    <w:rsid w:val="0025714F"/>
    <w:rsid w:val="0025786E"/>
    <w:rsid w:val="00257A02"/>
    <w:rsid w:val="00260C76"/>
    <w:rsid w:val="00261B6E"/>
    <w:rsid w:val="002621E4"/>
    <w:rsid w:val="0026243D"/>
    <w:rsid w:val="002624A8"/>
    <w:rsid w:val="0026295E"/>
    <w:rsid w:val="00264653"/>
    <w:rsid w:val="00264D75"/>
    <w:rsid w:val="002654E7"/>
    <w:rsid w:val="0026656E"/>
    <w:rsid w:val="00266698"/>
    <w:rsid w:val="00266EB0"/>
    <w:rsid w:val="00267030"/>
    <w:rsid w:val="0026740F"/>
    <w:rsid w:val="002743B3"/>
    <w:rsid w:val="002744E0"/>
    <w:rsid w:val="0027513D"/>
    <w:rsid w:val="00276FF5"/>
    <w:rsid w:val="0027779E"/>
    <w:rsid w:val="0028013D"/>
    <w:rsid w:val="002807AD"/>
    <w:rsid w:val="00281D26"/>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29E4"/>
    <w:rsid w:val="002A36A8"/>
    <w:rsid w:val="002A4107"/>
    <w:rsid w:val="002A53A7"/>
    <w:rsid w:val="002A546F"/>
    <w:rsid w:val="002A5C24"/>
    <w:rsid w:val="002A7D9C"/>
    <w:rsid w:val="002B1C64"/>
    <w:rsid w:val="002B1F0D"/>
    <w:rsid w:val="002B3857"/>
    <w:rsid w:val="002B3B0B"/>
    <w:rsid w:val="002B3C9D"/>
    <w:rsid w:val="002B55E6"/>
    <w:rsid w:val="002B602E"/>
    <w:rsid w:val="002B6585"/>
    <w:rsid w:val="002B665E"/>
    <w:rsid w:val="002B78F0"/>
    <w:rsid w:val="002C003A"/>
    <w:rsid w:val="002C04B2"/>
    <w:rsid w:val="002C0939"/>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4CA3"/>
    <w:rsid w:val="002E5A52"/>
    <w:rsid w:val="002E5AD2"/>
    <w:rsid w:val="002E60CF"/>
    <w:rsid w:val="002E6CD7"/>
    <w:rsid w:val="002E6D5F"/>
    <w:rsid w:val="002E7350"/>
    <w:rsid w:val="002F4FBA"/>
    <w:rsid w:val="002F5B93"/>
    <w:rsid w:val="002F6179"/>
    <w:rsid w:val="002F7B16"/>
    <w:rsid w:val="00300DF5"/>
    <w:rsid w:val="00301EFE"/>
    <w:rsid w:val="00302573"/>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1864"/>
    <w:rsid w:val="0032328B"/>
    <w:rsid w:val="00323AB2"/>
    <w:rsid w:val="00323DF6"/>
    <w:rsid w:val="00324DE8"/>
    <w:rsid w:val="00325687"/>
    <w:rsid w:val="00325E6B"/>
    <w:rsid w:val="003263EF"/>
    <w:rsid w:val="00326AAD"/>
    <w:rsid w:val="00326BA2"/>
    <w:rsid w:val="00327A09"/>
    <w:rsid w:val="0033151C"/>
    <w:rsid w:val="00331588"/>
    <w:rsid w:val="00332CA2"/>
    <w:rsid w:val="003332DA"/>
    <w:rsid w:val="00333F3E"/>
    <w:rsid w:val="00334396"/>
    <w:rsid w:val="003347A5"/>
    <w:rsid w:val="0033581C"/>
    <w:rsid w:val="003361AE"/>
    <w:rsid w:val="003362C1"/>
    <w:rsid w:val="00336626"/>
    <w:rsid w:val="003402D2"/>
    <w:rsid w:val="00340369"/>
    <w:rsid w:val="003405ED"/>
    <w:rsid w:val="00340D33"/>
    <w:rsid w:val="00341892"/>
    <w:rsid w:val="00342377"/>
    <w:rsid w:val="00343325"/>
    <w:rsid w:val="00343FCB"/>
    <w:rsid w:val="00344CA5"/>
    <w:rsid w:val="00345AB4"/>
    <w:rsid w:val="0034613A"/>
    <w:rsid w:val="003462F3"/>
    <w:rsid w:val="00346316"/>
    <w:rsid w:val="00347570"/>
    <w:rsid w:val="00352242"/>
    <w:rsid w:val="003528FB"/>
    <w:rsid w:val="00352D92"/>
    <w:rsid w:val="00354B4B"/>
    <w:rsid w:val="003559F1"/>
    <w:rsid w:val="003578ED"/>
    <w:rsid w:val="003601CE"/>
    <w:rsid w:val="003608F5"/>
    <w:rsid w:val="00360E3F"/>
    <w:rsid w:val="00361400"/>
    <w:rsid w:val="00362274"/>
    <w:rsid w:val="0036303C"/>
    <w:rsid w:val="00363C1F"/>
    <w:rsid w:val="00363EC5"/>
    <w:rsid w:val="00364F6F"/>
    <w:rsid w:val="00365A16"/>
    <w:rsid w:val="00366AE7"/>
    <w:rsid w:val="00366C20"/>
    <w:rsid w:val="0036712F"/>
    <w:rsid w:val="00367860"/>
    <w:rsid w:val="00371A28"/>
    <w:rsid w:val="003738C6"/>
    <w:rsid w:val="00374319"/>
    <w:rsid w:val="00374677"/>
    <w:rsid w:val="00374EB8"/>
    <w:rsid w:val="0037551F"/>
    <w:rsid w:val="003773AE"/>
    <w:rsid w:val="00380B5A"/>
    <w:rsid w:val="00380C83"/>
    <w:rsid w:val="00382413"/>
    <w:rsid w:val="00384C26"/>
    <w:rsid w:val="00384CA1"/>
    <w:rsid w:val="00385651"/>
    <w:rsid w:val="00385CA7"/>
    <w:rsid w:val="00386D8A"/>
    <w:rsid w:val="003902AF"/>
    <w:rsid w:val="00390463"/>
    <w:rsid w:val="0039121F"/>
    <w:rsid w:val="00393E3B"/>
    <w:rsid w:val="00394190"/>
    <w:rsid w:val="00397185"/>
    <w:rsid w:val="00397B9F"/>
    <w:rsid w:val="00397CB1"/>
    <w:rsid w:val="003A25FE"/>
    <w:rsid w:val="003A2A8D"/>
    <w:rsid w:val="003A2AA9"/>
    <w:rsid w:val="003A38E8"/>
    <w:rsid w:val="003A4DBC"/>
    <w:rsid w:val="003A58AB"/>
    <w:rsid w:val="003A5E31"/>
    <w:rsid w:val="003A64A2"/>
    <w:rsid w:val="003B022C"/>
    <w:rsid w:val="003B0AAE"/>
    <w:rsid w:val="003B2B00"/>
    <w:rsid w:val="003B3027"/>
    <w:rsid w:val="003B4345"/>
    <w:rsid w:val="003B4669"/>
    <w:rsid w:val="003B6AE9"/>
    <w:rsid w:val="003B6B07"/>
    <w:rsid w:val="003B7A03"/>
    <w:rsid w:val="003C01FA"/>
    <w:rsid w:val="003C0378"/>
    <w:rsid w:val="003C17A0"/>
    <w:rsid w:val="003C2D0C"/>
    <w:rsid w:val="003C485C"/>
    <w:rsid w:val="003C5B67"/>
    <w:rsid w:val="003C6427"/>
    <w:rsid w:val="003C7D91"/>
    <w:rsid w:val="003C7F4F"/>
    <w:rsid w:val="003D0434"/>
    <w:rsid w:val="003D0622"/>
    <w:rsid w:val="003D0D3F"/>
    <w:rsid w:val="003D0FF4"/>
    <w:rsid w:val="003D29CB"/>
    <w:rsid w:val="003D2B44"/>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2F19"/>
    <w:rsid w:val="004047B5"/>
    <w:rsid w:val="0040587A"/>
    <w:rsid w:val="0040588D"/>
    <w:rsid w:val="00405CFA"/>
    <w:rsid w:val="00405D84"/>
    <w:rsid w:val="00405E9A"/>
    <w:rsid w:val="00407155"/>
    <w:rsid w:val="00411261"/>
    <w:rsid w:val="00411EC5"/>
    <w:rsid w:val="004124A6"/>
    <w:rsid w:val="0041253F"/>
    <w:rsid w:val="0041379C"/>
    <w:rsid w:val="00414022"/>
    <w:rsid w:val="004146E9"/>
    <w:rsid w:val="0041583F"/>
    <w:rsid w:val="00416F6D"/>
    <w:rsid w:val="00417950"/>
    <w:rsid w:val="00417DFE"/>
    <w:rsid w:val="004214F6"/>
    <w:rsid w:val="00421700"/>
    <w:rsid w:val="004222F2"/>
    <w:rsid w:val="00422CD0"/>
    <w:rsid w:val="004243E0"/>
    <w:rsid w:val="0042515D"/>
    <w:rsid w:val="0042721D"/>
    <w:rsid w:val="00427CE3"/>
    <w:rsid w:val="00431F57"/>
    <w:rsid w:val="00432040"/>
    <w:rsid w:val="00432EF4"/>
    <w:rsid w:val="004331BA"/>
    <w:rsid w:val="00433C55"/>
    <w:rsid w:val="00434323"/>
    <w:rsid w:val="004352AD"/>
    <w:rsid w:val="00435514"/>
    <w:rsid w:val="00435E30"/>
    <w:rsid w:val="004366C3"/>
    <w:rsid w:val="00436E72"/>
    <w:rsid w:val="00436FFE"/>
    <w:rsid w:val="004372BC"/>
    <w:rsid w:val="004377AF"/>
    <w:rsid w:val="00440B9F"/>
    <w:rsid w:val="00442A1C"/>
    <w:rsid w:val="00443403"/>
    <w:rsid w:val="00443630"/>
    <w:rsid w:val="00445F21"/>
    <w:rsid w:val="004463AC"/>
    <w:rsid w:val="00446B3A"/>
    <w:rsid w:val="00447195"/>
    <w:rsid w:val="00453889"/>
    <w:rsid w:val="00454BCC"/>
    <w:rsid w:val="00454CEC"/>
    <w:rsid w:val="00454DF2"/>
    <w:rsid w:val="004606AC"/>
    <w:rsid w:val="004613A4"/>
    <w:rsid w:val="00462F79"/>
    <w:rsid w:val="00463A1F"/>
    <w:rsid w:val="00463D59"/>
    <w:rsid w:val="00464179"/>
    <w:rsid w:val="00464DA2"/>
    <w:rsid w:val="004666F6"/>
    <w:rsid w:val="00466DBE"/>
    <w:rsid w:val="00467A9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6C3"/>
    <w:rsid w:val="00482646"/>
    <w:rsid w:val="00484D79"/>
    <w:rsid w:val="00485051"/>
    <w:rsid w:val="00485289"/>
    <w:rsid w:val="004853DF"/>
    <w:rsid w:val="00486B3C"/>
    <w:rsid w:val="0048729C"/>
    <w:rsid w:val="0049029B"/>
    <w:rsid w:val="004910B0"/>
    <w:rsid w:val="0049134C"/>
    <w:rsid w:val="00491B99"/>
    <w:rsid w:val="0049241B"/>
    <w:rsid w:val="00492D91"/>
    <w:rsid w:val="00493BD0"/>
    <w:rsid w:val="00493DA6"/>
    <w:rsid w:val="004951AD"/>
    <w:rsid w:val="0049651D"/>
    <w:rsid w:val="004965B7"/>
    <w:rsid w:val="00496A1A"/>
    <w:rsid w:val="004A0DB9"/>
    <w:rsid w:val="004A138E"/>
    <w:rsid w:val="004A1E01"/>
    <w:rsid w:val="004A2B0D"/>
    <w:rsid w:val="004A3705"/>
    <w:rsid w:val="004A38A4"/>
    <w:rsid w:val="004A5193"/>
    <w:rsid w:val="004A5A26"/>
    <w:rsid w:val="004A61D9"/>
    <w:rsid w:val="004A62C5"/>
    <w:rsid w:val="004A7351"/>
    <w:rsid w:val="004A75B6"/>
    <w:rsid w:val="004A76F2"/>
    <w:rsid w:val="004A7EB3"/>
    <w:rsid w:val="004A7FD0"/>
    <w:rsid w:val="004B099C"/>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20"/>
    <w:rsid w:val="004F0131"/>
    <w:rsid w:val="004F090B"/>
    <w:rsid w:val="004F0D5F"/>
    <w:rsid w:val="004F3A98"/>
    <w:rsid w:val="004F415F"/>
    <w:rsid w:val="004F62C6"/>
    <w:rsid w:val="00500A47"/>
    <w:rsid w:val="005018A4"/>
    <w:rsid w:val="00501B18"/>
    <w:rsid w:val="00501EED"/>
    <w:rsid w:val="005053E2"/>
    <w:rsid w:val="0050688A"/>
    <w:rsid w:val="005070E4"/>
    <w:rsid w:val="00510EEC"/>
    <w:rsid w:val="005128A6"/>
    <w:rsid w:val="00513E5D"/>
    <w:rsid w:val="00513F6E"/>
    <w:rsid w:val="005142D3"/>
    <w:rsid w:val="005170C7"/>
    <w:rsid w:val="00520247"/>
    <w:rsid w:val="00520F09"/>
    <w:rsid w:val="005217F8"/>
    <w:rsid w:val="00521FAD"/>
    <w:rsid w:val="00523A67"/>
    <w:rsid w:val="00523FF7"/>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3C19"/>
    <w:rsid w:val="005640F4"/>
    <w:rsid w:val="005643FD"/>
    <w:rsid w:val="00564809"/>
    <w:rsid w:val="00565039"/>
    <w:rsid w:val="0056516B"/>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6D0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9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5EE7"/>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82"/>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78F"/>
    <w:rsid w:val="00634FAE"/>
    <w:rsid w:val="0063786C"/>
    <w:rsid w:val="00637EFE"/>
    <w:rsid w:val="00640247"/>
    <w:rsid w:val="0064307D"/>
    <w:rsid w:val="00643584"/>
    <w:rsid w:val="006447A3"/>
    <w:rsid w:val="00645193"/>
    <w:rsid w:val="006452AE"/>
    <w:rsid w:val="00645F6F"/>
    <w:rsid w:val="00646E75"/>
    <w:rsid w:val="00647984"/>
    <w:rsid w:val="00650745"/>
    <w:rsid w:val="006507A9"/>
    <w:rsid w:val="00652B8B"/>
    <w:rsid w:val="00653147"/>
    <w:rsid w:val="006540E8"/>
    <w:rsid w:val="00654C11"/>
    <w:rsid w:val="00654F40"/>
    <w:rsid w:val="00656249"/>
    <w:rsid w:val="00657BCE"/>
    <w:rsid w:val="00660077"/>
    <w:rsid w:val="00660097"/>
    <w:rsid w:val="006622B0"/>
    <w:rsid w:val="006639D7"/>
    <w:rsid w:val="00663B0F"/>
    <w:rsid w:val="006645A0"/>
    <w:rsid w:val="00664916"/>
    <w:rsid w:val="006665DB"/>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1B0"/>
    <w:rsid w:val="0067734A"/>
    <w:rsid w:val="00677A95"/>
    <w:rsid w:val="00677EC9"/>
    <w:rsid w:val="00677F60"/>
    <w:rsid w:val="0068046F"/>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89D"/>
    <w:rsid w:val="006A1B4D"/>
    <w:rsid w:val="006A2401"/>
    <w:rsid w:val="006A2B19"/>
    <w:rsid w:val="006A341E"/>
    <w:rsid w:val="006A389E"/>
    <w:rsid w:val="006A3AE3"/>
    <w:rsid w:val="006A3C2D"/>
    <w:rsid w:val="006A3CE9"/>
    <w:rsid w:val="006A4632"/>
    <w:rsid w:val="006A4B6D"/>
    <w:rsid w:val="006A55A9"/>
    <w:rsid w:val="006A6C46"/>
    <w:rsid w:val="006A7216"/>
    <w:rsid w:val="006B0AF6"/>
    <w:rsid w:val="006B11EA"/>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2700"/>
    <w:rsid w:val="006C4005"/>
    <w:rsid w:val="006C4BC7"/>
    <w:rsid w:val="006C4D94"/>
    <w:rsid w:val="006C4EF3"/>
    <w:rsid w:val="006C5954"/>
    <w:rsid w:val="006C79A1"/>
    <w:rsid w:val="006D1826"/>
    <w:rsid w:val="006D1A09"/>
    <w:rsid w:val="006D2BAD"/>
    <w:rsid w:val="006D32C7"/>
    <w:rsid w:val="006D33C1"/>
    <w:rsid w:val="006D3914"/>
    <w:rsid w:val="006D3C96"/>
    <w:rsid w:val="006D5380"/>
    <w:rsid w:val="006D661B"/>
    <w:rsid w:val="006E0093"/>
    <w:rsid w:val="006E0376"/>
    <w:rsid w:val="006E0409"/>
    <w:rsid w:val="006E20D8"/>
    <w:rsid w:val="006E277C"/>
    <w:rsid w:val="006E3726"/>
    <w:rsid w:val="006E3E37"/>
    <w:rsid w:val="006E5AA3"/>
    <w:rsid w:val="006E628C"/>
    <w:rsid w:val="006E6EB6"/>
    <w:rsid w:val="006E763D"/>
    <w:rsid w:val="006E78C4"/>
    <w:rsid w:val="006E7EC4"/>
    <w:rsid w:val="006F03F8"/>
    <w:rsid w:val="006F0ABF"/>
    <w:rsid w:val="006F1DF1"/>
    <w:rsid w:val="006F258A"/>
    <w:rsid w:val="006F2875"/>
    <w:rsid w:val="006F558B"/>
    <w:rsid w:val="006F55BB"/>
    <w:rsid w:val="006F58A4"/>
    <w:rsid w:val="006F58F2"/>
    <w:rsid w:val="006F5EB8"/>
    <w:rsid w:val="006F6D1F"/>
    <w:rsid w:val="006F6ED3"/>
    <w:rsid w:val="006F6F10"/>
    <w:rsid w:val="006F75A2"/>
    <w:rsid w:val="006F7B14"/>
    <w:rsid w:val="006F7D84"/>
    <w:rsid w:val="007027B7"/>
    <w:rsid w:val="007043FB"/>
    <w:rsid w:val="007049F7"/>
    <w:rsid w:val="007056D2"/>
    <w:rsid w:val="00705D1A"/>
    <w:rsid w:val="007066C6"/>
    <w:rsid w:val="00706D05"/>
    <w:rsid w:val="00707F4C"/>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A58"/>
    <w:rsid w:val="00730C86"/>
    <w:rsid w:val="00731026"/>
    <w:rsid w:val="007313C6"/>
    <w:rsid w:val="00731626"/>
    <w:rsid w:val="00731722"/>
    <w:rsid w:val="00732972"/>
    <w:rsid w:val="007335ED"/>
    <w:rsid w:val="00733981"/>
    <w:rsid w:val="00735972"/>
    <w:rsid w:val="00735C55"/>
    <w:rsid w:val="00736D67"/>
    <w:rsid w:val="007372AC"/>
    <w:rsid w:val="00737CFB"/>
    <w:rsid w:val="00737E25"/>
    <w:rsid w:val="00740932"/>
    <w:rsid w:val="00741DAD"/>
    <w:rsid w:val="00742289"/>
    <w:rsid w:val="0074355C"/>
    <w:rsid w:val="00744DAE"/>
    <w:rsid w:val="00746D7F"/>
    <w:rsid w:val="007476A1"/>
    <w:rsid w:val="00750110"/>
    <w:rsid w:val="00750A26"/>
    <w:rsid w:val="00750F1A"/>
    <w:rsid w:val="00751121"/>
    <w:rsid w:val="00751754"/>
    <w:rsid w:val="00751B37"/>
    <w:rsid w:val="00751D81"/>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55B"/>
    <w:rsid w:val="00763F8A"/>
    <w:rsid w:val="007641E7"/>
    <w:rsid w:val="0076479F"/>
    <w:rsid w:val="00764B2B"/>
    <w:rsid w:val="00764C8A"/>
    <w:rsid w:val="007655E4"/>
    <w:rsid w:val="00765837"/>
    <w:rsid w:val="00765BD2"/>
    <w:rsid w:val="007667CD"/>
    <w:rsid w:val="00766B94"/>
    <w:rsid w:val="007705B4"/>
    <w:rsid w:val="007706C4"/>
    <w:rsid w:val="00770BE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5EF1"/>
    <w:rsid w:val="00786F5F"/>
    <w:rsid w:val="00790B12"/>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63EA"/>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849"/>
    <w:rsid w:val="007D4935"/>
    <w:rsid w:val="007E051B"/>
    <w:rsid w:val="007E0804"/>
    <w:rsid w:val="007E21B7"/>
    <w:rsid w:val="007E2721"/>
    <w:rsid w:val="007E2A18"/>
    <w:rsid w:val="007E2C31"/>
    <w:rsid w:val="007E4E00"/>
    <w:rsid w:val="007F052B"/>
    <w:rsid w:val="007F1340"/>
    <w:rsid w:val="007F4040"/>
    <w:rsid w:val="007F45C9"/>
    <w:rsid w:val="007F5192"/>
    <w:rsid w:val="007F5A82"/>
    <w:rsid w:val="007F62C6"/>
    <w:rsid w:val="0080073E"/>
    <w:rsid w:val="00801794"/>
    <w:rsid w:val="00802D04"/>
    <w:rsid w:val="00803285"/>
    <w:rsid w:val="008033DE"/>
    <w:rsid w:val="00803B45"/>
    <w:rsid w:val="00803E72"/>
    <w:rsid w:val="00804C43"/>
    <w:rsid w:val="008053A0"/>
    <w:rsid w:val="008058CE"/>
    <w:rsid w:val="008066CF"/>
    <w:rsid w:val="00806D92"/>
    <w:rsid w:val="00810022"/>
    <w:rsid w:val="008102A2"/>
    <w:rsid w:val="00810DCB"/>
    <w:rsid w:val="0081118D"/>
    <w:rsid w:val="0081161C"/>
    <w:rsid w:val="00812407"/>
    <w:rsid w:val="008151DC"/>
    <w:rsid w:val="00816D60"/>
    <w:rsid w:val="00820EB5"/>
    <w:rsid w:val="008215AD"/>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A7"/>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1EF7"/>
    <w:rsid w:val="0086251E"/>
    <w:rsid w:val="00862B94"/>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383"/>
    <w:rsid w:val="00896CCB"/>
    <w:rsid w:val="00896CE4"/>
    <w:rsid w:val="0089730D"/>
    <w:rsid w:val="00897404"/>
    <w:rsid w:val="008A37BE"/>
    <w:rsid w:val="008A4809"/>
    <w:rsid w:val="008A4BCF"/>
    <w:rsid w:val="008A4E56"/>
    <w:rsid w:val="008A4FFF"/>
    <w:rsid w:val="008A56B1"/>
    <w:rsid w:val="008A6463"/>
    <w:rsid w:val="008A743B"/>
    <w:rsid w:val="008B18ED"/>
    <w:rsid w:val="008B37D6"/>
    <w:rsid w:val="008B3DC9"/>
    <w:rsid w:val="008B5730"/>
    <w:rsid w:val="008B7D8F"/>
    <w:rsid w:val="008B7FD5"/>
    <w:rsid w:val="008C077F"/>
    <w:rsid w:val="008C2102"/>
    <w:rsid w:val="008C2930"/>
    <w:rsid w:val="008C32AC"/>
    <w:rsid w:val="008C33B2"/>
    <w:rsid w:val="008C3415"/>
    <w:rsid w:val="008C49B1"/>
    <w:rsid w:val="008C6B05"/>
    <w:rsid w:val="008D0AAF"/>
    <w:rsid w:val="008D1FEA"/>
    <w:rsid w:val="008D2C89"/>
    <w:rsid w:val="008D306D"/>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3E8"/>
    <w:rsid w:val="008F17B9"/>
    <w:rsid w:val="008F1EE9"/>
    <w:rsid w:val="008F2168"/>
    <w:rsid w:val="008F291D"/>
    <w:rsid w:val="008F33F9"/>
    <w:rsid w:val="008F7CBC"/>
    <w:rsid w:val="008F7DC3"/>
    <w:rsid w:val="0090040A"/>
    <w:rsid w:val="00901D17"/>
    <w:rsid w:val="00901D42"/>
    <w:rsid w:val="00902B8C"/>
    <w:rsid w:val="00902ECC"/>
    <w:rsid w:val="0090334D"/>
    <w:rsid w:val="009041E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338"/>
    <w:rsid w:val="0092555E"/>
    <w:rsid w:val="00926E7E"/>
    <w:rsid w:val="00930662"/>
    <w:rsid w:val="00931540"/>
    <w:rsid w:val="00931AD8"/>
    <w:rsid w:val="00931DB0"/>
    <w:rsid w:val="00932660"/>
    <w:rsid w:val="00934EBF"/>
    <w:rsid w:val="0093595B"/>
    <w:rsid w:val="0093679A"/>
    <w:rsid w:val="00936BC1"/>
    <w:rsid w:val="009373AE"/>
    <w:rsid w:val="00940A08"/>
    <w:rsid w:val="00942022"/>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7426"/>
    <w:rsid w:val="00957846"/>
    <w:rsid w:val="00957E6C"/>
    <w:rsid w:val="00960547"/>
    <w:rsid w:val="00962890"/>
    <w:rsid w:val="009629E0"/>
    <w:rsid w:val="00964049"/>
    <w:rsid w:val="009645DC"/>
    <w:rsid w:val="00965004"/>
    <w:rsid w:val="00965658"/>
    <w:rsid w:val="00965838"/>
    <w:rsid w:val="00966F68"/>
    <w:rsid w:val="00966FF4"/>
    <w:rsid w:val="0096769D"/>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EEB"/>
    <w:rsid w:val="00993FA7"/>
    <w:rsid w:val="00994D0F"/>
    <w:rsid w:val="0099553B"/>
    <w:rsid w:val="00995589"/>
    <w:rsid w:val="00995E23"/>
    <w:rsid w:val="0099673F"/>
    <w:rsid w:val="009979FA"/>
    <w:rsid w:val="009A0D44"/>
    <w:rsid w:val="009A0D48"/>
    <w:rsid w:val="009A1308"/>
    <w:rsid w:val="009A1B59"/>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D96"/>
    <w:rsid w:val="009F12B6"/>
    <w:rsid w:val="009F2426"/>
    <w:rsid w:val="009F3EA0"/>
    <w:rsid w:val="009F4986"/>
    <w:rsid w:val="009F6DDC"/>
    <w:rsid w:val="009F7DA2"/>
    <w:rsid w:val="00A02B4F"/>
    <w:rsid w:val="00A03D0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5CB"/>
    <w:rsid w:val="00A237CF"/>
    <w:rsid w:val="00A23BA1"/>
    <w:rsid w:val="00A2403A"/>
    <w:rsid w:val="00A24C76"/>
    <w:rsid w:val="00A24FA9"/>
    <w:rsid w:val="00A26B26"/>
    <w:rsid w:val="00A30523"/>
    <w:rsid w:val="00A308BD"/>
    <w:rsid w:val="00A309A4"/>
    <w:rsid w:val="00A30C93"/>
    <w:rsid w:val="00A31634"/>
    <w:rsid w:val="00A31C17"/>
    <w:rsid w:val="00A3258F"/>
    <w:rsid w:val="00A32967"/>
    <w:rsid w:val="00A32F6B"/>
    <w:rsid w:val="00A33408"/>
    <w:rsid w:val="00A336D0"/>
    <w:rsid w:val="00A33F9E"/>
    <w:rsid w:val="00A351F9"/>
    <w:rsid w:val="00A36779"/>
    <w:rsid w:val="00A42561"/>
    <w:rsid w:val="00A43720"/>
    <w:rsid w:val="00A446F9"/>
    <w:rsid w:val="00A44B5E"/>
    <w:rsid w:val="00A458C5"/>
    <w:rsid w:val="00A458FA"/>
    <w:rsid w:val="00A45C87"/>
    <w:rsid w:val="00A46224"/>
    <w:rsid w:val="00A46598"/>
    <w:rsid w:val="00A46FAE"/>
    <w:rsid w:val="00A5014D"/>
    <w:rsid w:val="00A50157"/>
    <w:rsid w:val="00A50216"/>
    <w:rsid w:val="00A50247"/>
    <w:rsid w:val="00A50A71"/>
    <w:rsid w:val="00A50AAA"/>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576"/>
    <w:rsid w:val="00A64851"/>
    <w:rsid w:val="00A6488C"/>
    <w:rsid w:val="00A65AD5"/>
    <w:rsid w:val="00A66E02"/>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16"/>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086"/>
    <w:rsid w:val="00AA6C6A"/>
    <w:rsid w:val="00AA7474"/>
    <w:rsid w:val="00AA7770"/>
    <w:rsid w:val="00AA7BF9"/>
    <w:rsid w:val="00AB05B1"/>
    <w:rsid w:val="00AB09CB"/>
    <w:rsid w:val="00AB0DA0"/>
    <w:rsid w:val="00AB1554"/>
    <w:rsid w:val="00AB1DB5"/>
    <w:rsid w:val="00AB1F58"/>
    <w:rsid w:val="00AB3A23"/>
    <w:rsid w:val="00AB3A74"/>
    <w:rsid w:val="00AB4281"/>
    <w:rsid w:val="00AB4631"/>
    <w:rsid w:val="00AB4649"/>
    <w:rsid w:val="00AB4EC6"/>
    <w:rsid w:val="00AB688F"/>
    <w:rsid w:val="00AB6A71"/>
    <w:rsid w:val="00AB78E2"/>
    <w:rsid w:val="00AC705E"/>
    <w:rsid w:val="00AC769E"/>
    <w:rsid w:val="00AC77AA"/>
    <w:rsid w:val="00AC7AC2"/>
    <w:rsid w:val="00AC7BF2"/>
    <w:rsid w:val="00AD02D0"/>
    <w:rsid w:val="00AD074D"/>
    <w:rsid w:val="00AD0E74"/>
    <w:rsid w:val="00AD32D5"/>
    <w:rsid w:val="00AD330B"/>
    <w:rsid w:val="00AD3EF1"/>
    <w:rsid w:val="00AD4025"/>
    <w:rsid w:val="00AD4484"/>
    <w:rsid w:val="00AD4F47"/>
    <w:rsid w:val="00AD5FE4"/>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3BF6"/>
    <w:rsid w:val="00AF3CAF"/>
    <w:rsid w:val="00AF4F6D"/>
    <w:rsid w:val="00AF543A"/>
    <w:rsid w:val="00AF56E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5CDF"/>
    <w:rsid w:val="00B202AC"/>
    <w:rsid w:val="00B210BD"/>
    <w:rsid w:val="00B21CB1"/>
    <w:rsid w:val="00B23213"/>
    <w:rsid w:val="00B23823"/>
    <w:rsid w:val="00B24AB9"/>
    <w:rsid w:val="00B24B68"/>
    <w:rsid w:val="00B24DA6"/>
    <w:rsid w:val="00B25D38"/>
    <w:rsid w:val="00B303BB"/>
    <w:rsid w:val="00B304A1"/>
    <w:rsid w:val="00B308FE"/>
    <w:rsid w:val="00B30FFE"/>
    <w:rsid w:val="00B312F9"/>
    <w:rsid w:val="00B316AC"/>
    <w:rsid w:val="00B3320D"/>
    <w:rsid w:val="00B3402A"/>
    <w:rsid w:val="00B3414A"/>
    <w:rsid w:val="00B34635"/>
    <w:rsid w:val="00B34A2D"/>
    <w:rsid w:val="00B3794C"/>
    <w:rsid w:val="00B404BA"/>
    <w:rsid w:val="00B411CE"/>
    <w:rsid w:val="00B423F5"/>
    <w:rsid w:val="00B4305D"/>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2656"/>
    <w:rsid w:val="00B741E2"/>
    <w:rsid w:val="00B748F4"/>
    <w:rsid w:val="00B77B58"/>
    <w:rsid w:val="00B804AB"/>
    <w:rsid w:val="00B816C3"/>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52C9"/>
    <w:rsid w:val="00B95700"/>
    <w:rsid w:val="00B961A0"/>
    <w:rsid w:val="00B97077"/>
    <w:rsid w:val="00B97470"/>
    <w:rsid w:val="00B9757B"/>
    <w:rsid w:val="00BA1093"/>
    <w:rsid w:val="00BA22C7"/>
    <w:rsid w:val="00BA24DA"/>
    <w:rsid w:val="00BA272F"/>
    <w:rsid w:val="00BA2C5E"/>
    <w:rsid w:val="00BA2DCE"/>
    <w:rsid w:val="00BA3070"/>
    <w:rsid w:val="00BA39D1"/>
    <w:rsid w:val="00BA3CDD"/>
    <w:rsid w:val="00BA3D5A"/>
    <w:rsid w:val="00BA3FB9"/>
    <w:rsid w:val="00BA509D"/>
    <w:rsid w:val="00BA5BB1"/>
    <w:rsid w:val="00BA69B7"/>
    <w:rsid w:val="00BA7169"/>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476"/>
    <w:rsid w:val="00C01C8D"/>
    <w:rsid w:val="00C01F71"/>
    <w:rsid w:val="00C021B6"/>
    <w:rsid w:val="00C03656"/>
    <w:rsid w:val="00C03AA9"/>
    <w:rsid w:val="00C055B3"/>
    <w:rsid w:val="00C05856"/>
    <w:rsid w:val="00C058EF"/>
    <w:rsid w:val="00C071D9"/>
    <w:rsid w:val="00C104B8"/>
    <w:rsid w:val="00C107B4"/>
    <w:rsid w:val="00C10C69"/>
    <w:rsid w:val="00C110D0"/>
    <w:rsid w:val="00C11672"/>
    <w:rsid w:val="00C11930"/>
    <w:rsid w:val="00C13753"/>
    <w:rsid w:val="00C13C24"/>
    <w:rsid w:val="00C13DF0"/>
    <w:rsid w:val="00C1468E"/>
    <w:rsid w:val="00C14783"/>
    <w:rsid w:val="00C14927"/>
    <w:rsid w:val="00C15E15"/>
    <w:rsid w:val="00C16A5B"/>
    <w:rsid w:val="00C17318"/>
    <w:rsid w:val="00C175B3"/>
    <w:rsid w:val="00C1767C"/>
    <w:rsid w:val="00C203F2"/>
    <w:rsid w:val="00C2087E"/>
    <w:rsid w:val="00C2143A"/>
    <w:rsid w:val="00C225F2"/>
    <w:rsid w:val="00C22B26"/>
    <w:rsid w:val="00C24D81"/>
    <w:rsid w:val="00C26095"/>
    <w:rsid w:val="00C26625"/>
    <w:rsid w:val="00C275FD"/>
    <w:rsid w:val="00C30597"/>
    <w:rsid w:val="00C30B58"/>
    <w:rsid w:val="00C31332"/>
    <w:rsid w:val="00C3214C"/>
    <w:rsid w:val="00C3284E"/>
    <w:rsid w:val="00C32C9C"/>
    <w:rsid w:val="00C331A6"/>
    <w:rsid w:val="00C3346D"/>
    <w:rsid w:val="00C35446"/>
    <w:rsid w:val="00C35BFB"/>
    <w:rsid w:val="00C35D48"/>
    <w:rsid w:val="00C365CA"/>
    <w:rsid w:val="00C40E7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CF7"/>
    <w:rsid w:val="00CB2D66"/>
    <w:rsid w:val="00CB2DE6"/>
    <w:rsid w:val="00CB2E92"/>
    <w:rsid w:val="00CB5059"/>
    <w:rsid w:val="00CB54F1"/>
    <w:rsid w:val="00CB564F"/>
    <w:rsid w:val="00CB5939"/>
    <w:rsid w:val="00CB7B3C"/>
    <w:rsid w:val="00CC2AEB"/>
    <w:rsid w:val="00CC2CD2"/>
    <w:rsid w:val="00CC4A7F"/>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013C"/>
    <w:rsid w:val="00CE1D84"/>
    <w:rsid w:val="00CE2600"/>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3B19"/>
    <w:rsid w:val="00D0473D"/>
    <w:rsid w:val="00D0488A"/>
    <w:rsid w:val="00D04B19"/>
    <w:rsid w:val="00D05248"/>
    <w:rsid w:val="00D05352"/>
    <w:rsid w:val="00D0618C"/>
    <w:rsid w:val="00D07907"/>
    <w:rsid w:val="00D079BF"/>
    <w:rsid w:val="00D114B6"/>
    <w:rsid w:val="00D12DF0"/>
    <w:rsid w:val="00D133FA"/>
    <w:rsid w:val="00D1368C"/>
    <w:rsid w:val="00D1603D"/>
    <w:rsid w:val="00D16965"/>
    <w:rsid w:val="00D172AA"/>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8D0"/>
    <w:rsid w:val="00D27D6C"/>
    <w:rsid w:val="00D3115E"/>
    <w:rsid w:val="00D31914"/>
    <w:rsid w:val="00D31E79"/>
    <w:rsid w:val="00D33CF9"/>
    <w:rsid w:val="00D34933"/>
    <w:rsid w:val="00D35009"/>
    <w:rsid w:val="00D35E91"/>
    <w:rsid w:val="00D3643B"/>
    <w:rsid w:val="00D37C0E"/>
    <w:rsid w:val="00D37E13"/>
    <w:rsid w:val="00D40943"/>
    <w:rsid w:val="00D40B2B"/>
    <w:rsid w:val="00D41E76"/>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0A4"/>
    <w:rsid w:val="00D574B1"/>
    <w:rsid w:val="00D57DBA"/>
    <w:rsid w:val="00D57DFA"/>
    <w:rsid w:val="00D624F5"/>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6C3C"/>
    <w:rsid w:val="00D7751B"/>
    <w:rsid w:val="00D803CD"/>
    <w:rsid w:val="00D80437"/>
    <w:rsid w:val="00D84CE5"/>
    <w:rsid w:val="00D85BE7"/>
    <w:rsid w:val="00D8704C"/>
    <w:rsid w:val="00D876AE"/>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845"/>
    <w:rsid w:val="00DB1249"/>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2A86"/>
    <w:rsid w:val="00DE5DA4"/>
    <w:rsid w:val="00DE6216"/>
    <w:rsid w:val="00DE6792"/>
    <w:rsid w:val="00DE6B0B"/>
    <w:rsid w:val="00DE726A"/>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1DDE"/>
    <w:rsid w:val="00E24A25"/>
    <w:rsid w:val="00E24B56"/>
    <w:rsid w:val="00E24FD6"/>
    <w:rsid w:val="00E25D88"/>
    <w:rsid w:val="00E26814"/>
    <w:rsid w:val="00E27F57"/>
    <w:rsid w:val="00E30354"/>
    <w:rsid w:val="00E30BF4"/>
    <w:rsid w:val="00E31488"/>
    <w:rsid w:val="00E317E0"/>
    <w:rsid w:val="00E3222F"/>
    <w:rsid w:val="00E32B23"/>
    <w:rsid w:val="00E334D6"/>
    <w:rsid w:val="00E35437"/>
    <w:rsid w:val="00E367E1"/>
    <w:rsid w:val="00E3745A"/>
    <w:rsid w:val="00E400A6"/>
    <w:rsid w:val="00E406E2"/>
    <w:rsid w:val="00E41931"/>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1160"/>
    <w:rsid w:val="00E6340E"/>
    <w:rsid w:val="00E6540C"/>
    <w:rsid w:val="00E6541E"/>
    <w:rsid w:val="00E65BDE"/>
    <w:rsid w:val="00E65E6C"/>
    <w:rsid w:val="00E669FF"/>
    <w:rsid w:val="00E673BF"/>
    <w:rsid w:val="00E70475"/>
    <w:rsid w:val="00E706B3"/>
    <w:rsid w:val="00E70DF7"/>
    <w:rsid w:val="00E71DFE"/>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25EA"/>
    <w:rsid w:val="00EA3E0F"/>
    <w:rsid w:val="00EA47C3"/>
    <w:rsid w:val="00EA52A4"/>
    <w:rsid w:val="00EA55BE"/>
    <w:rsid w:val="00EA5C14"/>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5F78"/>
    <w:rsid w:val="00ED1EB4"/>
    <w:rsid w:val="00ED1F76"/>
    <w:rsid w:val="00ED2951"/>
    <w:rsid w:val="00ED312B"/>
    <w:rsid w:val="00ED35FE"/>
    <w:rsid w:val="00ED4BFB"/>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7B0"/>
    <w:rsid w:val="00F47E19"/>
    <w:rsid w:val="00F50026"/>
    <w:rsid w:val="00F504B3"/>
    <w:rsid w:val="00F51079"/>
    <w:rsid w:val="00F54057"/>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8F7"/>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38C"/>
    <w:rsid w:val="00F85678"/>
    <w:rsid w:val="00F85AB2"/>
    <w:rsid w:val="00F86AC5"/>
    <w:rsid w:val="00F90E7B"/>
    <w:rsid w:val="00F92083"/>
    <w:rsid w:val="00F9267F"/>
    <w:rsid w:val="00F92D8C"/>
    <w:rsid w:val="00F946E0"/>
    <w:rsid w:val="00F94E87"/>
    <w:rsid w:val="00F95067"/>
    <w:rsid w:val="00F95DE5"/>
    <w:rsid w:val="00F96418"/>
    <w:rsid w:val="00F96858"/>
    <w:rsid w:val="00F9698F"/>
    <w:rsid w:val="00FA17B2"/>
    <w:rsid w:val="00FA1A2E"/>
    <w:rsid w:val="00FA1C2A"/>
    <w:rsid w:val="00FA1CEA"/>
    <w:rsid w:val="00FA2174"/>
    <w:rsid w:val="00FA2CFB"/>
    <w:rsid w:val="00FA2D7D"/>
    <w:rsid w:val="00FA3880"/>
    <w:rsid w:val="00FA4057"/>
    <w:rsid w:val="00FA4143"/>
    <w:rsid w:val="00FA5683"/>
    <w:rsid w:val="00FA5690"/>
    <w:rsid w:val="00FA5C38"/>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5E7B"/>
    <w:rsid w:val="00FB7892"/>
    <w:rsid w:val="00FC1645"/>
    <w:rsid w:val="00FC23A2"/>
    <w:rsid w:val="00FC2741"/>
    <w:rsid w:val="00FC5CC9"/>
    <w:rsid w:val="00FC69CB"/>
    <w:rsid w:val="00FC7EDE"/>
    <w:rsid w:val="00FD0639"/>
    <w:rsid w:val="00FD0750"/>
    <w:rsid w:val="00FD07FA"/>
    <w:rsid w:val="00FD16B9"/>
    <w:rsid w:val="00FD2CF9"/>
    <w:rsid w:val="00FD34CB"/>
    <w:rsid w:val="00FD4403"/>
    <w:rsid w:val="00FD71FB"/>
    <w:rsid w:val="00FD73D9"/>
    <w:rsid w:val="00FD7614"/>
    <w:rsid w:val="00FE0258"/>
    <w:rsid w:val="00FE0C7A"/>
    <w:rsid w:val="00FE0F43"/>
    <w:rsid w:val="00FE1784"/>
    <w:rsid w:val="00FE2DCB"/>
    <w:rsid w:val="00FE439F"/>
    <w:rsid w:val="00FE55C6"/>
    <w:rsid w:val="00FE573D"/>
    <w:rsid w:val="00FE5845"/>
    <w:rsid w:val="00FE6410"/>
    <w:rsid w:val="00FE6828"/>
    <w:rsid w:val="00FE6F06"/>
    <w:rsid w:val="00FE7AE9"/>
    <w:rsid w:val="00FF1006"/>
    <w:rsid w:val="00FF224B"/>
    <w:rsid w:val="00FF2CA9"/>
    <w:rsid w:val="00FF309D"/>
    <w:rsid w:val="00FF33C2"/>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8cf8d,#b2d59b,#c7e0b6"/>
    </o:shapedefaults>
    <o:shapelayout v:ext="edit">
      <o:idmap v:ext="edit" data="2"/>
    </o:shapelayout>
  </w:shapeDefaults>
  <w:decimalSymbol w:val=","/>
  <w:listSeparator w:val=";"/>
  <w14:docId w14:val="35F1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057"/>
    <w:pPr>
      <w:jc w:val="both"/>
    </w:pPr>
    <w:rPr>
      <w:rFonts w:ascii="Verdana" w:eastAsiaTheme="minorHAnsi" w:hAnsi="Verdana"/>
      <w:kern w:val="20"/>
      <w:sz w:val="20"/>
      <w:szCs w:val="20"/>
    </w:rPr>
  </w:style>
  <w:style w:type="paragraph" w:styleId="Ttulo1">
    <w:name w:val="heading 1"/>
    <w:basedOn w:val="Normal"/>
    <w:next w:val="Normal"/>
    <w:link w:val="Ttulo1C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013F11"/>
    <w:pPr>
      <w:keepNext/>
      <w:keepLines/>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Ttulo4">
    <w:name w:val="heading 4"/>
    <w:basedOn w:val="Normal"/>
    <w:next w:val="Normal"/>
    <w:link w:val="Ttulo4Car"/>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Ttulo5">
    <w:name w:val="heading 5"/>
    <w:basedOn w:val="Normal"/>
    <w:next w:val="Normal"/>
    <w:link w:val="Ttulo5C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0680"/>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rsid w:val="000D7B45"/>
    <w:pPr>
      <w:ind w:right="567"/>
      <w:jc w:val="right"/>
    </w:pPr>
  </w:style>
  <w:style w:type="character" w:customStyle="1" w:styleId="EncabezadoCar">
    <w:name w:val="Encabezado Car"/>
    <w:basedOn w:val="Fuentedeprrafopredeter"/>
    <w:link w:val="Encabezado"/>
    <w:uiPriority w:val="99"/>
    <w:rsid w:val="000D7B45"/>
    <w:rPr>
      <w:rFonts w:eastAsiaTheme="minorHAnsi"/>
      <w:kern w:val="20"/>
      <w:szCs w:val="20"/>
    </w:rPr>
  </w:style>
  <w:style w:type="character" w:styleId="Textoennegrita">
    <w:name w:val="Strong"/>
    <w:basedOn w:val="Fuentedeprrafopredeter"/>
    <w:uiPriority w:val="22"/>
    <w:qFormat/>
    <w:rsid w:val="003E24DF"/>
    <w:rPr>
      <w:b/>
      <w:bCs/>
    </w:rPr>
  </w:style>
  <w:style w:type="paragraph" w:customStyle="1" w:styleId="ContactInfo">
    <w:name w:val="Contact Info"/>
    <w:basedOn w:val="Normal"/>
    <w:uiPriority w:val="1"/>
    <w:qFormat/>
    <w:rsid w:val="003E24DF"/>
  </w:style>
  <w:style w:type="character" w:customStyle="1" w:styleId="Ttulo2Car">
    <w:name w:val="Título 2 Car"/>
    <w:basedOn w:val="Fuentedeprrafopredeter"/>
    <w:link w:val="Ttulo2"/>
    <w:uiPriority w:val="9"/>
    <w:rsid w:val="00013F11"/>
    <w:rPr>
      <w:rFonts w:ascii="Verdana" w:eastAsiaTheme="majorEastAsia" w:hAnsi="Verdana" w:cstheme="majorBidi"/>
      <w:b/>
      <w:bCs/>
      <w:color w:val="538135"/>
      <w:kern w:val="20"/>
      <w:sz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Mencinsinresolver1">
    <w:name w:val="Mención sin resolver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rsid w:val="00013F11"/>
    <w:rPr>
      <w:rFonts w:ascii="Verdana" w:eastAsiaTheme="majorEastAsia" w:hAnsi="Verdana" w:cstheme="majorBidi"/>
      <w:b/>
      <w:color w:val="538135"/>
      <w:kern w:val="20"/>
      <w:sz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C873FC"/>
    <w:pPr>
      <w:tabs>
        <w:tab w:val="left" w:pos="426"/>
        <w:tab w:val="left" w:pos="851"/>
        <w:tab w:val="right" w:leader="dot" w:pos="8931"/>
      </w:tabs>
      <w:ind w:left="426" w:hanging="426"/>
    </w:pPr>
  </w:style>
  <w:style w:type="character" w:customStyle="1" w:styleId="Ttulo4Car">
    <w:name w:val="Título 4 Car"/>
    <w:basedOn w:val="Fuentedeprrafopredeter"/>
    <w:link w:val="Ttulo4"/>
    <w:uiPriority w:val="9"/>
    <w:rsid w:val="00013F11"/>
    <w:rPr>
      <w:rFonts w:ascii="Verdana" w:eastAsiaTheme="majorEastAsia" w:hAnsi="Verdana" w:cstheme="majorBidi"/>
      <w:b/>
      <w:iCs/>
      <w:color w:val="538135"/>
      <w:kern w:val="20"/>
      <w:sz w:val="22"/>
      <w:szCs w:val="20"/>
    </w:rPr>
  </w:style>
  <w:style w:type="character" w:customStyle="1" w:styleId="Ttulo5Car">
    <w:name w:val="Título 5 Car"/>
    <w:basedOn w:val="Fuentedeprrafopredeter"/>
    <w:link w:val="Ttulo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A235CB"/>
    <w:pPr>
      <w:tabs>
        <w:tab w:val="left" w:pos="426"/>
        <w:tab w:val="right" w:leader="dot" w:pos="8931"/>
      </w:tabs>
      <w:spacing w:after="100"/>
    </w:pPr>
  </w:style>
  <w:style w:type="paragraph" w:styleId="Textodeglobo">
    <w:name w:val="Balloon Text"/>
    <w:basedOn w:val="Normal"/>
    <w:link w:val="TextodegloboCar"/>
    <w:uiPriority w:val="99"/>
    <w:semiHidden/>
    <w:unhideWhenUsed/>
    <w:rsid w:val="00D975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paragraph" w:styleId="Descripcin">
    <w:name w:val="caption"/>
    <w:basedOn w:val="Normal"/>
    <w:next w:val="Normal"/>
    <w:uiPriority w:val="35"/>
    <w:unhideWhenUsed/>
    <w:qFormat/>
    <w:rsid w:val="00CD49DE"/>
    <w:pPr>
      <w:spacing w:after="200"/>
    </w:pPr>
    <w:rPr>
      <w:i/>
      <w:iCs/>
      <w:color w:val="44546A" w:themeColor="text2"/>
      <w:sz w:val="18"/>
      <w:szCs w:val="18"/>
    </w:rPr>
  </w:style>
  <w:style w:type="paragraph" w:styleId="Textonotaalfinal">
    <w:name w:val="endnote text"/>
    <w:basedOn w:val="Normal"/>
    <w:link w:val="TextonotaalfinalCar"/>
    <w:uiPriority w:val="99"/>
    <w:semiHidden/>
    <w:unhideWhenUsed/>
    <w:rsid w:val="00CD49DE"/>
  </w:style>
  <w:style w:type="character" w:customStyle="1" w:styleId="TextonotaalfinalCar">
    <w:name w:val="Texto nota al final Car"/>
    <w:basedOn w:val="Fuentedeprrafopredeter"/>
    <w:link w:val="Textonotaalfinal"/>
    <w:uiPriority w:val="99"/>
    <w:semiHidden/>
    <w:rsid w:val="00CD49DE"/>
    <w:rPr>
      <w:rFonts w:ascii="Verdana" w:eastAsiaTheme="minorHAnsi" w:hAnsi="Verdana"/>
      <w:kern w:val="20"/>
      <w:sz w:val="20"/>
      <w:szCs w:val="20"/>
    </w:rPr>
  </w:style>
  <w:style w:type="character" w:styleId="Refdenotaalfinal">
    <w:name w:val="endnote reference"/>
    <w:basedOn w:val="Fuentedeprrafopredeter"/>
    <w:uiPriority w:val="99"/>
    <w:semiHidden/>
    <w:unhideWhenUsed/>
    <w:rsid w:val="00CD49DE"/>
    <w:rPr>
      <w:vertAlign w:val="superscript"/>
    </w:rPr>
  </w:style>
  <w:style w:type="table" w:styleId="Tablaconcuadrcula">
    <w:name w:val="Table Grid"/>
    <w:basedOn w:val="Tabla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DC3">
    <w:name w:val="toc 3"/>
    <w:basedOn w:val="Normal"/>
    <w:next w:val="Normal"/>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Fuentedeprrafopredeter"/>
    <w:rsid w:val="005643FD"/>
  </w:style>
  <w:style w:type="character" w:styleId="nfasis">
    <w:name w:val="Emphasis"/>
    <w:basedOn w:val="Fuentedeprrafopredeter"/>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Fuentedeprrafopredeter"/>
    <w:rsid w:val="00140C71"/>
  </w:style>
  <w:style w:type="character" w:customStyle="1" w:styleId="entry-header-author">
    <w:name w:val="entry-header-author"/>
    <w:basedOn w:val="Fuentedeprrafopredeter"/>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Fuentedeprrafopredeter"/>
    <w:rsid w:val="00140C71"/>
  </w:style>
  <w:style w:type="character" w:customStyle="1" w:styleId="acopre">
    <w:name w:val="acopre"/>
    <w:basedOn w:val="Fuentedeprrafopredeter"/>
    <w:rsid w:val="00140C71"/>
  </w:style>
  <w:style w:type="character" w:styleId="Hipervnculovisitado">
    <w:name w:val="FollowedHyperlink"/>
    <w:basedOn w:val="Fuentedeprrafopredeter"/>
    <w:uiPriority w:val="99"/>
    <w:semiHidden/>
    <w:unhideWhenUsed/>
    <w:rsid w:val="00140C71"/>
    <w:rPr>
      <w:color w:val="954F72" w:themeColor="followedHyperlink"/>
      <w:u w:val="single"/>
    </w:rPr>
  </w:style>
  <w:style w:type="character" w:customStyle="1" w:styleId="doilabel">
    <w:name w:val="doi__label"/>
    <w:basedOn w:val="Fuentedeprrafopredeter"/>
    <w:rsid w:val="00140C71"/>
  </w:style>
  <w:style w:type="character" w:customStyle="1" w:styleId="author-list">
    <w:name w:val="author-list"/>
    <w:basedOn w:val="Fuentedeprrafopredeter"/>
    <w:rsid w:val="00140C71"/>
  </w:style>
  <w:style w:type="character" w:customStyle="1" w:styleId="jlqj4b">
    <w:name w:val="jlqj4b"/>
    <w:basedOn w:val="Fuentedeprrafopredeter"/>
    <w:rsid w:val="00140C71"/>
  </w:style>
  <w:style w:type="character" w:customStyle="1" w:styleId="viiyi">
    <w:name w:val="viiyi"/>
    <w:basedOn w:val="Fuentedeprrafopredeter"/>
    <w:rsid w:val="00140C71"/>
  </w:style>
  <w:style w:type="character" w:customStyle="1" w:styleId="title-text">
    <w:name w:val="title-text"/>
    <w:basedOn w:val="Fuentedeprrafopredeter"/>
    <w:rsid w:val="00140C71"/>
  </w:style>
  <w:style w:type="character" w:customStyle="1" w:styleId="sr-only">
    <w:name w:val="sr-only"/>
    <w:basedOn w:val="Fuentedeprrafopredeter"/>
    <w:rsid w:val="00140C71"/>
  </w:style>
  <w:style w:type="character" w:customStyle="1" w:styleId="author-ref">
    <w:name w:val="author-ref"/>
    <w:basedOn w:val="Fuentedeprrafopredeter"/>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Textonotapie">
    <w:name w:val="footnote text"/>
    <w:basedOn w:val="Normal"/>
    <w:link w:val="TextonotapieCar"/>
    <w:uiPriority w:val="99"/>
    <w:semiHidden/>
    <w:unhideWhenUsed/>
    <w:rsid w:val="00140C71"/>
  </w:style>
  <w:style w:type="character" w:customStyle="1" w:styleId="TextonotapieCar">
    <w:name w:val="Texto nota pie Car"/>
    <w:basedOn w:val="Fuentedeprrafopredeter"/>
    <w:link w:val="Textonotapie"/>
    <w:uiPriority w:val="99"/>
    <w:semiHidden/>
    <w:rsid w:val="00140C71"/>
    <w:rPr>
      <w:rFonts w:ascii="Verdana" w:eastAsiaTheme="minorHAnsi" w:hAnsi="Verdana"/>
      <w:kern w:val="20"/>
      <w:sz w:val="20"/>
      <w:szCs w:val="20"/>
    </w:rPr>
  </w:style>
  <w:style w:type="character" w:styleId="Refdenotaalpie">
    <w:name w:val="footnote reference"/>
    <w:basedOn w:val="Fuentedeprrafopredeter"/>
    <w:uiPriority w:val="99"/>
    <w:semiHidden/>
    <w:unhideWhenUsed/>
    <w:rsid w:val="00140C71"/>
    <w:rPr>
      <w:vertAlign w:val="superscript"/>
    </w:rPr>
  </w:style>
  <w:style w:type="paragraph" w:styleId="Textosinformato">
    <w:name w:val="Plain Text"/>
    <w:basedOn w:val="Normal"/>
    <w:link w:val="TextosinformatoCar"/>
    <w:rsid w:val="002435FC"/>
    <w:pPr>
      <w:jc w:val="left"/>
    </w:pPr>
    <w:rPr>
      <w:rFonts w:ascii="Courier New" w:eastAsia="Times New Roman" w:hAnsi="Courier New" w:cs="Courier New"/>
      <w:kern w:val="0"/>
      <w:lang w:eastAsia="en-US"/>
    </w:rPr>
  </w:style>
  <w:style w:type="character" w:customStyle="1" w:styleId="TextosinformatoCar">
    <w:name w:val="Texto sin formato Car"/>
    <w:basedOn w:val="Fuentedeprrafopredeter"/>
    <w:link w:val="Textosinformato"/>
    <w:rsid w:val="002435FC"/>
    <w:rPr>
      <w:rFonts w:ascii="Courier New" w:eastAsia="Times New Roman" w:hAnsi="Courier New" w:cs="Courier New"/>
      <w:sz w:val="20"/>
      <w:szCs w:val="20"/>
      <w:lang w:eastAsia="en-US"/>
    </w:rPr>
  </w:style>
  <w:style w:type="character" w:customStyle="1" w:styleId="sta-anchor">
    <w:name w:val="sta-anchor"/>
    <w:basedOn w:val="Fuentedeprrafopredeter"/>
    <w:rsid w:val="002435FC"/>
  </w:style>
  <w:style w:type="character" w:customStyle="1" w:styleId="term">
    <w:name w:val="term"/>
    <w:basedOn w:val="Fuentedeprrafopredeter"/>
    <w:rsid w:val="002435FC"/>
  </w:style>
  <w:style w:type="character" w:customStyle="1" w:styleId="project-category">
    <w:name w:val="project-category"/>
    <w:basedOn w:val="Fuentedeprrafopredeter"/>
    <w:rsid w:val="002435FC"/>
  </w:style>
  <w:style w:type="character" w:customStyle="1" w:styleId="doc-name">
    <w:name w:val="doc-name"/>
    <w:basedOn w:val="Fuentedeprrafopredeter"/>
    <w:rsid w:val="002435FC"/>
  </w:style>
  <w:style w:type="paragraph" w:customStyle="1" w:styleId="PamatekstBulet">
    <w:name w:val="Pamatekst Bulet"/>
    <w:basedOn w:val="Normal"/>
    <w:rsid w:val="00640247"/>
    <w:pPr>
      <w:widowControl w:val="0"/>
      <w:numPr>
        <w:numId w:val="4"/>
      </w:numPr>
      <w:autoSpaceDE w:val="0"/>
      <w:autoSpaceDN w:val="0"/>
      <w:adjustRightInd w:val="0"/>
    </w:pPr>
    <w:rPr>
      <w:rFonts w:ascii="Arial" w:eastAsia="Times New Roman" w:hAnsi="Arial" w:cs="Times New Roman"/>
      <w:kern w:val="0"/>
      <w:sz w:val="24"/>
      <w:lang w:val="lv-LV" w:eastAsia="lv-LV"/>
    </w:rPr>
  </w:style>
  <w:style w:type="paragraph" w:customStyle="1" w:styleId="Pamatteksts">
    <w:name w:val="Pamatteksts"/>
    <w:basedOn w:val="Textodebloque"/>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
    <w:rsid w:val="00640247"/>
    <w:pPr>
      <w:numPr>
        <w:numId w:val="5"/>
      </w:numPr>
      <w:tabs>
        <w:tab w:val="num" w:pos="720"/>
      </w:tabs>
      <w:spacing w:before="120"/>
      <w:ind w:left="720" w:hanging="360"/>
      <w:jc w:val="right"/>
    </w:pPr>
    <w:rPr>
      <w:color w:val="000000"/>
      <w:spacing w:val="-6"/>
    </w:rPr>
  </w:style>
  <w:style w:type="paragraph" w:customStyle="1" w:styleId="TabulasVirsraksts">
    <w:name w:val="Tabulas Virsraksts"/>
    <w:basedOn w:val="Ttulo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Ttulo1"/>
    <w:rsid w:val="00640247"/>
    <w:pPr>
      <w:keepNext/>
      <w:numPr>
        <w:numId w:val="6"/>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Ttulo2"/>
    <w:link w:val="Virsraksts2Char"/>
    <w:rsid w:val="00640247"/>
    <w:pPr>
      <w:keepLines w:val="0"/>
      <w:widowControl w:val="0"/>
      <w:numPr>
        <w:ilvl w:val="1"/>
        <w:numId w:val="6"/>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val="en-US" w:eastAsia="en-US"/>
    </w:rPr>
  </w:style>
  <w:style w:type="paragraph" w:customStyle="1" w:styleId="Virsraksts3">
    <w:name w:val="Virsraksts3"/>
    <w:basedOn w:val="Ttulo3"/>
    <w:rsid w:val="00640247"/>
    <w:pPr>
      <w:keepLines w:val="0"/>
      <w:widowControl w:val="0"/>
      <w:numPr>
        <w:numId w:val="6"/>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Normal"/>
    <w:rsid w:val="00640247"/>
    <w:pPr>
      <w:spacing w:before="240" w:after="120"/>
      <w:jc w:val="left"/>
    </w:pPr>
    <w:rPr>
      <w:rFonts w:ascii="Arial" w:eastAsia="Times New Roman" w:hAnsi="Arial" w:cs="Times New Roman"/>
      <w:kern w:val="0"/>
      <w:sz w:val="24"/>
      <w:szCs w:val="24"/>
      <w:u w:val="single"/>
      <w:lang w:val="lv-LV"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Textodebloque">
    <w:name w:val="Block Text"/>
    <w:basedOn w:val="Normal"/>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val="lv-LV" w:eastAsia="en-US"/>
    </w:rPr>
  </w:style>
  <w:style w:type="paragraph" w:customStyle="1" w:styleId="gqlncc">
    <w:name w:val="gqlncc"/>
    <w:basedOn w:val="Normal"/>
    <w:rsid w:val="00031930"/>
    <w:pPr>
      <w:spacing w:before="100" w:beforeAutospacing="1" w:after="100" w:afterAutospacing="1"/>
      <w:jc w:val="left"/>
    </w:pPr>
    <w:rPr>
      <w:rFonts w:ascii="Times New Roman" w:eastAsia="Times New Roman" w:hAnsi="Times New Roman" w:cs="Times New Roman"/>
      <w:kern w:val="0"/>
      <w:sz w:val="24"/>
      <w:szCs w:val="24"/>
      <w:lang w:val="lv-LV" w:eastAsia="lv-LV"/>
    </w:rPr>
  </w:style>
  <w:style w:type="character" w:customStyle="1" w:styleId="gl9hy">
    <w:name w:val="gl9hy"/>
    <w:basedOn w:val="Fuentedeprrafopredeter"/>
    <w:rsid w:val="00031930"/>
  </w:style>
  <w:style w:type="character" w:styleId="Refdecomentario">
    <w:name w:val="annotation reference"/>
    <w:basedOn w:val="Fuentedeprrafopredeter"/>
    <w:uiPriority w:val="99"/>
    <w:semiHidden/>
    <w:unhideWhenUsed/>
    <w:rsid w:val="00012451"/>
    <w:rPr>
      <w:sz w:val="16"/>
      <w:szCs w:val="16"/>
    </w:rPr>
  </w:style>
  <w:style w:type="paragraph" w:styleId="Textocomentario">
    <w:name w:val="annotation text"/>
    <w:basedOn w:val="Normal"/>
    <w:link w:val="TextocomentarioCar"/>
    <w:uiPriority w:val="99"/>
    <w:semiHidden/>
    <w:unhideWhenUsed/>
    <w:rsid w:val="00012451"/>
  </w:style>
  <w:style w:type="character" w:customStyle="1" w:styleId="TextocomentarioCar">
    <w:name w:val="Texto comentario Car"/>
    <w:basedOn w:val="Fuentedeprrafopredeter"/>
    <w:link w:val="Textocomentario"/>
    <w:uiPriority w:val="99"/>
    <w:semiHidden/>
    <w:rsid w:val="00012451"/>
    <w:rPr>
      <w:rFonts w:ascii="Verdana" w:eastAsiaTheme="minorHAnsi" w:hAnsi="Verdana"/>
      <w:kern w:val="20"/>
      <w:sz w:val="20"/>
      <w:szCs w:val="20"/>
    </w:rPr>
  </w:style>
  <w:style w:type="paragraph" w:styleId="Asuntodelcomentario">
    <w:name w:val="annotation subject"/>
    <w:basedOn w:val="Textocomentario"/>
    <w:next w:val="Textocomentario"/>
    <w:link w:val="AsuntodelcomentarioCar"/>
    <w:uiPriority w:val="99"/>
    <w:semiHidden/>
    <w:unhideWhenUsed/>
    <w:rsid w:val="00012451"/>
    <w:rPr>
      <w:b/>
      <w:bCs/>
    </w:rPr>
  </w:style>
  <w:style w:type="character" w:customStyle="1" w:styleId="AsuntodelcomentarioCar">
    <w:name w:val="Asunto del comentario Car"/>
    <w:basedOn w:val="TextocomentarioCar"/>
    <w:link w:val="Asuntodelcomentario"/>
    <w:uiPriority w:val="99"/>
    <w:semiHidden/>
    <w:rsid w:val="00012451"/>
    <w:rPr>
      <w:rFonts w:ascii="Verdana" w:eastAsiaTheme="minorHAnsi" w:hAnsi="Verdana"/>
      <w:b/>
      <w:bCs/>
      <w:kern w:val="20"/>
      <w:sz w:val="20"/>
      <w:szCs w:val="20"/>
    </w:rPr>
  </w:style>
  <w:style w:type="table" w:styleId="Tablaconcuadrculaclara">
    <w:name w:val="Grid Table Light"/>
    <w:basedOn w:val="Tablanormal"/>
    <w:uiPriority w:val="40"/>
    <w:rsid w:val="0036227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71858131">
          <w:marLeft w:val="547"/>
          <w:marRight w:val="0"/>
          <w:marTop w:val="0"/>
          <w:marBottom w:val="0"/>
          <w:divBdr>
            <w:top w:val="none" w:sz="0" w:space="0" w:color="auto"/>
            <w:left w:val="none" w:sz="0" w:space="0" w:color="auto"/>
            <w:bottom w:val="none" w:sz="0" w:space="0" w:color="auto"/>
            <w:right w:val="none" w:sz="0" w:space="0" w:color="auto"/>
          </w:divBdr>
        </w:div>
        <w:div w:id="188995224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91438872">
          <w:marLeft w:val="360"/>
          <w:marRight w:val="0"/>
          <w:marTop w:val="120"/>
          <w:marBottom w:val="0"/>
          <w:divBdr>
            <w:top w:val="none" w:sz="0" w:space="0" w:color="auto"/>
            <w:left w:val="none" w:sz="0" w:space="0" w:color="auto"/>
            <w:bottom w:val="none" w:sz="0" w:space="0" w:color="auto"/>
            <w:right w:val="none" w:sz="0" w:space="0" w:color="auto"/>
          </w:divBdr>
        </w:div>
        <w:div w:id="589699660">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1752655">
      <w:bodyDiv w:val="1"/>
      <w:marLeft w:val="0"/>
      <w:marRight w:val="0"/>
      <w:marTop w:val="0"/>
      <w:marBottom w:val="0"/>
      <w:divBdr>
        <w:top w:val="none" w:sz="0" w:space="0" w:color="auto"/>
        <w:left w:val="none" w:sz="0" w:space="0" w:color="auto"/>
        <w:bottom w:val="none" w:sz="0" w:space="0" w:color="auto"/>
        <w:right w:val="none" w:sz="0" w:space="0" w:color="auto"/>
      </w:divBdr>
      <w:divsChild>
        <w:div w:id="929125176">
          <w:marLeft w:val="0"/>
          <w:marRight w:val="0"/>
          <w:marTop w:val="0"/>
          <w:marBottom w:val="0"/>
          <w:divBdr>
            <w:top w:val="none" w:sz="0" w:space="0" w:color="auto"/>
            <w:left w:val="none" w:sz="0" w:space="0" w:color="auto"/>
            <w:bottom w:val="none" w:sz="0" w:space="0" w:color="auto"/>
            <w:right w:val="none" w:sz="0" w:space="0" w:color="auto"/>
          </w:divBdr>
          <w:divsChild>
            <w:div w:id="7215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979371">
      <w:bodyDiv w:val="1"/>
      <w:marLeft w:val="0"/>
      <w:marRight w:val="0"/>
      <w:marTop w:val="0"/>
      <w:marBottom w:val="0"/>
      <w:divBdr>
        <w:top w:val="none" w:sz="0" w:space="0" w:color="auto"/>
        <w:left w:val="none" w:sz="0" w:space="0" w:color="auto"/>
        <w:bottom w:val="none" w:sz="0" w:space="0" w:color="auto"/>
        <w:right w:val="none" w:sz="0" w:space="0" w:color="auto"/>
      </w:divBdr>
      <w:divsChild>
        <w:div w:id="40709222">
          <w:marLeft w:val="0"/>
          <w:marRight w:val="0"/>
          <w:marTop w:val="0"/>
          <w:marBottom w:val="0"/>
          <w:divBdr>
            <w:top w:val="none" w:sz="0" w:space="0" w:color="auto"/>
            <w:left w:val="none" w:sz="0" w:space="0" w:color="auto"/>
            <w:bottom w:val="none" w:sz="0" w:space="0" w:color="auto"/>
            <w:right w:val="none" w:sz="0" w:space="0" w:color="auto"/>
          </w:divBdr>
          <w:divsChild>
            <w:div w:id="21225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diagramData" Target="diagrams/data3.xml"/><Relationship Id="rId47" Type="http://schemas.openxmlformats.org/officeDocument/2006/relationships/image" Target="media/image20.png"/><Relationship Id="rId63" Type="http://schemas.openxmlformats.org/officeDocument/2006/relationships/image" Target="media/image30.jpeg"/><Relationship Id="rId68" Type="http://schemas.openxmlformats.org/officeDocument/2006/relationships/image" Target="media/image35.jpeg"/><Relationship Id="rId84" Type="http://schemas.openxmlformats.org/officeDocument/2006/relationships/diagramQuickStyle" Target="diagrams/quickStyle5.xml"/><Relationship Id="rId89" Type="http://schemas.openxmlformats.org/officeDocument/2006/relationships/image" Target="media/image47.jpeg"/><Relationship Id="rId112" Type="http://schemas.openxmlformats.org/officeDocument/2006/relationships/header" Target="header1.xml"/><Relationship Id="rId16" Type="http://schemas.openxmlformats.org/officeDocument/2006/relationships/image" Target="media/image4.png"/><Relationship Id="rId107" Type="http://schemas.openxmlformats.org/officeDocument/2006/relationships/hyperlink" Target="https://www.youtube.com/watch?v=Mk4q2idOFko" TargetMode="External"/><Relationship Id="rId11" Type="http://schemas.openxmlformats.org/officeDocument/2006/relationships/image" Target="media/image1.png"/><Relationship Id="rId32" Type="http://schemas.openxmlformats.org/officeDocument/2006/relationships/diagramData" Target="diagrams/data1.xml"/><Relationship Id="rId37" Type="http://schemas.openxmlformats.org/officeDocument/2006/relationships/diagramData" Target="diagrams/data2.xml"/><Relationship Id="rId53" Type="http://schemas.openxmlformats.org/officeDocument/2006/relationships/image" Target="media/image26.jpeg"/><Relationship Id="rId58" Type="http://schemas.openxmlformats.org/officeDocument/2006/relationships/diagramLayout" Target="diagrams/layout4.xml"/><Relationship Id="rId74" Type="http://schemas.openxmlformats.org/officeDocument/2006/relationships/image" Target="media/image41.wmf"/><Relationship Id="rId79" Type="http://schemas.openxmlformats.org/officeDocument/2006/relationships/oleObject" Target="embeddings/oleObject3.bin"/><Relationship Id="rId102" Type="http://schemas.openxmlformats.org/officeDocument/2006/relationships/image" Target="media/image56.jpeg"/><Relationship Id="rId5" Type="http://schemas.openxmlformats.org/officeDocument/2006/relationships/numbering" Target="numbering.xml"/><Relationship Id="rId90" Type="http://schemas.openxmlformats.org/officeDocument/2006/relationships/image" Target="media/image48.jpeg"/><Relationship Id="rId95" Type="http://schemas.openxmlformats.org/officeDocument/2006/relationships/hyperlink" Target="https://www.youtube.com/watch?v=j5EE0s7zotE" TargetMode="External"/><Relationship Id="rId22" Type="http://schemas.openxmlformats.org/officeDocument/2006/relationships/image" Target="media/image10.emf"/><Relationship Id="rId27" Type="http://schemas.openxmlformats.org/officeDocument/2006/relationships/image" Target="media/image15.jpeg"/><Relationship Id="rId43" Type="http://schemas.openxmlformats.org/officeDocument/2006/relationships/diagramLayout" Target="diagrams/layout3.xml"/><Relationship Id="rId48" Type="http://schemas.openxmlformats.org/officeDocument/2006/relationships/image" Target="media/image21.jpeg"/><Relationship Id="rId64" Type="http://schemas.openxmlformats.org/officeDocument/2006/relationships/image" Target="media/image31.jpeg"/><Relationship Id="rId69" Type="http://schemas.openxmlformats.org/officeDocument/2006/relationships/image" Target="media/image36.jpeg"/><Relationship Id="rId113" Type="http://schemas.openxmlformats.org/officeDocument/2006/relationships/footer" Target="footer1.xml"/><Relationship Id="rId80" Type="http://schemas.openxmlformats.org/officeDocument/2006/relationships/image" Target="media/image44.wmf"/><Relationship Id="rId85" Type="http://schemas.openxmlformats.org/officeDocument/2006/relationships/diagramColors" Target="diagrams/colors5.xml"/><Relationship Id="rId12" Type="http://schemas.microsoft.com/office/2007/relationships/hdphoto" Target="media/hdphoto1.wdp"/><Relationship Id="rId17" Type="http://schemas.openxmlformats.org/officeDocument/2006/relationships/image" Target="media/image5.jpeg"/><Relationship Id="rId33" Type="http://schemas.openxmlformats.org/officeDocument/2006/relationships/diagramLayout" Target="diagrams/layout1.xml"/><Relationship Id="rId38" Type="http://schemas.openxmlformats.org/officeDocument/2006/relationships/diagramLayout" Target="diagrams/layout2.xml"/><Relationship Id="rId59" Type="http://schemas.openxmlformats.org/officeDocument/2006/relationships/diagramQuickStyle" Target="diagrams/quickStyle4.xml"/><Relationship Id="rId103" Type="http://schemas.openxmlformats.org/officeDocument/2006/relationships/hyperlink" Target="https://www.youtube.com/watch?v=Xpz5z0A0b4Q" TargetMode="External"/><Relationship Id="rId108" Type="http://schemas.openxmlformats.org/officeDocument/2006/relationships/image" Target="media/image59.png"/><Relationship Id="rId54" Type="http://schemas.openxmlformats.org/officeDocument/2006/relationships/image" Target="media/image27.jpeg"/><Relationship Id="rId70" Type="http://schemas.openxmlformats.org/officeDocument/2006/relationships/image" Target="media/image37.jpeg"/><Relationship Id="rId75" Type="http://schemas.openxmlformats.org/officeDocument/2006/relationships/oleObject" Target="embeddings/oleObject1.bin"/><Relationship Id="rId91" Type="http://schemas.openxmlformats.org/officeDocument/2006/relationships/image" Target="media/image49.jpe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diagramDrawing" Target="diagrams/drawing1.xml"/><Relationship Id="rId49" Type="http://schemas.openxmlformats.org/officeDocument/2006/relationships/image" Target="media/image22.png"/><Relationship Id="rId57" Type="http://schemas.openxmlformats.org/officeDocument/2006/relationships/diagramData" Target="diagrams/data4.xml"/><Relationship Id="rId106" Type="http://schemas.openxmlformats.org/officeDocument/2006/relationships/image" Target="media/image58.jpeg"/><Relationship Id="rId114"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diagramQuickStyle" Target="diagrams/quickStyle3.xml"/><Relationship Id="rId52" Type="http://schemas.openxmlformats.org/officeDocument/2006/relationships/image" Target="media/image25.png"/><Relationship Id="rId60" Type="http://schemas.openxmlformats.org/officeDocument/2006/relationships/diagramColors" Target="diagrams/colors4.xml"/><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3.wmf"/><Relationship Id="rId81" Type="http://schemas.openxmlformats.org/officeDocument/2006/relationships/oleObject" Target="embeddings/oleObject4.bin"/><Relationship Id="rId86" Type="http://schemas.microsoft.com/office/2007/relationships/diagramDrawing" Target="diagrams/drawing5.xml"/><Relationship Id="rId94" Type="http://schemas.openxmlformats.org/officeDocument/2006/relationships/image" Target="media/image51.png"/><Relationship Id="rId99" Type="http://schemas.openxmlformats.org/officeDocument/2006/relationships/image" Target="media/image54.jpeg"/><Relationship Id="rId101" Type="http://schemas.openxmlformats.org/officeDocument/2006/relationships/image" Target="media/image55.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vm.lv" TargetMode="External"/><Relationship Id="rId18" Type="http://schemas.openxmlformats.org/officeDocument/2006/relationships/image" Target="media/image6.jpeg"/><Relationship Id="rId39" Type="http://schemas.openxmlformats.org/officeDocument/2006/relationships/diagramQuickStyle" Target="diagrams/quickStyle2.xml"/><Relationship Id="rId109" Type="http://schemas.openxmlformats.org/officeDocument/2006/relationships/hyperlink" Target="https://www.youtube.com/watch?v=Xe1L5M8mI9M" TargetMode="External"/><Relationship Id="rId34" Type="http://schemas.openxmlformats.org/officeDocument/2006/relationships/diagramQuickStyle" Target="diagrams/quickStyle1.xm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2.wmf"/><Relationship Id="rId97" Type="http://schemas.openxmlformats.org/officeDocument/2006/relationships/hyperlink" Target="https://www.youtube.com/watch?v=NlXbBRKAX9E" TargetMode="External"/><Relationship Id="rId104"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38.jpeg"/><Relationship Id="rId92" Type="http://schemas.openxmlformats.org/officeDocument/2006/relationships/hyperlink" Target="https://www.youtube.com/watch?v=DUe42gJ8gzU" TargetMode="External"/><Relationship Id="rId2" Type="http://schemas.openxmlformats.org/officeDocument/2006/relationships/customXml" Target="../customXml/item2.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diagramColors" Target="diagrams/colors2.xml"/><Relationship Id="rId45" Type="http://schemas.openxmlformats.org/officeDocument/2006/relationships/diagramColors" Target="diagrams/colors3.xml"/><Relationship Id="rId66" Type="http://schemas.openxmlformats.org/officeDocument/2006/relationships/image" Target="media/image33.jpeg"/><Relationship Id="rId87" Type="http://schemas.openxmlformats.org/officeDocument/2006/relationships/image" Target="media/image45.emf"/><Relationship Id="rId110" Type="http://schemas.openxmlformats.org/officeDocument/2006/relationships/image" Target="media/image60.jpeg"/><Relationship Id="rId115" Type="http://schemas.openxmlformats.org/officeDocument/2006/relationships/fontTable" Target="fontTable.xml"/><Relationship Id="rId61" Type="http://schemas.microsoft.com/office/2007/relationships/diagramDrawing" Target="diagrams/drawing4.xml"/><Relationship Id="rId82" Type="http://schemas.openxmlformats.org/officeDocument/2006/relationships/diagramData" Target="diagrams/data5.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diagramColors" Target="diagrams/colors1.xml"/><Relationship Id="rId56" Type="http://schemas.openxmlformats.org/officeDocument/2006/relationships/image" Target="media/image29.jpeg"/><Relationship Id="rId77" Type="http://schemas.openxmlformats.org/officeDocument/2006/relationships/oleObject" Target="embeddings/oleObject2.bin"/><Relationship Id="rId100" Type="http://schemas.openxmlformats.org/officeDocument/2006/relationships/hyperlink" Target="https://www.youtube.com/watch?v=Dt9owR_CY4I&amp;t=291s" TargetMode="External"/><Relationship Id="rId105" Type="http://schemas.openxmlformats.org/officeDocument/2006/relationships/hyperlink" Target="https://www.youtube.com/watch?v=5rqA-UjmpMw"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9.jpeg"/><Relationship Id="rId93" Type="http://schemas.openxmlformats.org/officeDocument/2006/relationships/image" Target="media/image50.jpeg"/><Relationship Id="rId98" Type="http://schemas.openxmlformats.org/officeDocument/2006/relationships/image" Target="media/image53.jpeg"/><Relationship Id="rId3" Type="http://schemas.openxmlformats.org/officeDocument/2006/relationships/customXml" Target="../customXml/item3.xml"/><Relationship Id="rId25" Type="http://schemas.openxmlformats.org/officeDocument/2006/relationships/image" Target="media/image13.jpeg"/><Relationship Id="rId46" Type="http://schemas.microsoft.com/office/2007/relationships/diagramDrawing" Target="diagrams/drawing3.xml"/><Relationship Id="rId67" Type="http://schemas.openxmlformats.org/officeDocument/2006/relationships/image" Target="media/image34.jpeg"/><Relationship Id="rId116" Type="http://schemas.openxmlformats.org/officeDocument/2006/relationships/theme" Target="theme/theme1.xml"/><Relationship Id="rId20" Type="http://schemas.openxmlformats.org/officeDocument/2006/relationships/image" Target="media/image8.jpeg"/><Relationship Id="rId41" Type="http://schemas.microsoft.com/office/2007/relationships/diagramDrawing" Target="diagrams/drawing2.xml"/><Relationship Id="rId62" Type="http://schemas.openxmlformats.org/officeDocument/2006/relationships/hyperlink" Target="https://www.youtube.com/watch?v=qNMCu4MMx_0&amp;feature=emb_logo" TargetMode="External"/><Relationship Id="rId83" Type="http://schemas.openxmlformats.org/officeDocument/2006/relationships/diagramLayout" Target="diagrams/layout5.xml"/><Relationship Id="rId88" Type="http://schemas.openxmlformats.org/officeDocument/2006/relationships/image" Target="media/image46.emf"/><Relationship Id="rId111" Type="http://schemas.openxmlformats.org/officeDocument/2006/relationships/image" Target="media/image61.png"/></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_rels/footer2.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13" Type="http://schemas.openxmlformats.org/officeDocument/2006/relationships/hyperlink" Target="http://www.iktk.lv" TargetMode="External"/><Relationship Id="rId18" Type="http://schemas.openxmlformats.org/officeDocument/2006/relationships/hyperlink" Target="https://www.woodproducts.fi/content/plywood" TargetMode="External"/><Relationship Id="rId26" Type="http://schemas.openxmlformats.org/officeDocument/2006/relationships/hyperlink" Target="https://www.metsawood.com/global/Products/finnjoist/applications/Pages/default.aspx" TargetMode="External"/><Relationship Id="rId39" Type="http://schemas.openxmlformats.org/officeDocument/2006/relationships/hyperlink" Target="https://www.weyerhaeuser.com/woodproducts/engineered-lumber/timberstrand-lsl/" TargetMode="External"/><Relationship Id="rId21" Type="http://schemas.openxmlformats.org/officeDocument/2006/relationships/hyperlink" Target="https://www.cewood.com/" TargetMode="External"/><Relationship Id="rId34" Type="http://schemas.openxmlformats.org/officeDocument/2006/relationships/hyperlink" Target="https://www.dataholz.eu/en/building-materials/beams-columns/parallel-strand-lumber-psl.htm" TargetMode="External"/><Relationship Id="rId42" Type="http://schemas.openxmlformats.org/officeDocument/2006/relationships/hyperlink" Target="https://www.lignotrend.de/home/" TargetMode="External"/><Relationship Id="rId7" Type="http://schemas.openxmlformats.org/officeDocument/2006/relationships/hyperlink" Target="http://www.fsc.org" TargetMode="External"/><Relationship Id="rId2" Type="http://schemas.openxmlformats.org/officeDocument/2006/relationships/hyperlink" Target="https://www.swedishwood.com/sustainability/the-forest-and-the-climate/" TargetMode="External"/><Relationship Id="rId16" Type="http://schemas.openxmlformats.org/officeDocument/2006/relationships/hyperlink" Target="https://www.woodproducts.fi/metsa-wood-kertor-lvl-qp-beam" TargetMode="External"/><Relationship Id="rId20" Type="http://schemas.openxmlformats.org/officeDocument/2006/relationships/hyperlink" Target="https://europanels.org/the-wood-based-panel-industry/types-of-wood-based-panels-economic-impact/oriented-strand-board/" TargetMode="External"/><Relationship Id="rId29" Type="http://schemas.openxmlformats.org/officeDocument/2006/relationships/hyperlink" Target="https://materialdistrict.com/material/dendrolight-door-blank/" TargetMode="External"/><Relationship Id="rId41" Type="http://schemas.openxmlformats.org/officeDocument/2006/relationships/hyperlink" Target="https://www.metsawood.com/global/Products/kerto/applications/Pages/Wood-elements.aspx" TargetMode="External"/><Relationship Id="rId1" Type="http://schemas.openxmlformats.org/officeDocument/2006/relationships/hyperlink" Target="https://www.swedishwood.com/wood-facts/about-wood/wood-and-the-environment/the-forest-and-sustainable-forestry/" TargetMode="External"/><Relationship Id="rId6" Type="http://schemas.openxmlformats.org/officeDocument/2006/relationships/hyperlink" Target="http://www.fao.org/forestry/country/57478/en/esp/" TargetMode="External"/><Relationship Id="rId11" Type="http://schemas.openxmlformats.org/officeDocument/2006/relationships/hyperlink" Target="https://civildigital.com/fiber-reinforced-concrete/" TargetMode="External"/><Relationship Id="rId24" Type="http://schemas.openxmlformats.org/officeDocument/2006/relationships/hyperlink" Target="https://lv.kronospan-express.com/lv" TargetMode="External"/><Relationship Id="rId32" Type="http://schemas.openxmlformats.org/officeDocument/2006/relationships/hyperlink" Target="http://dendrolight.lv/en/products/building-systems/" TargetMode="External"/><Relationship Id="rId37" Type="http://schemas.openxmlformats.org/officeDocument/2006/relationships/hyperlink" Target="https://www.apawood.org/structural-composite-lumber" TargetMode="External"/><Relationship Id="rId40" Type="http://schemas.openxmlformats.org/officeDocument/2006/relationships/hyperlink" Target="https://www.lignatur.ch/en/product" TargetMode="External"/><Relationship Id="rId5" Type="http://schemas.openxmlformats.org/officeDocument/2006/relationships/hyperlink" Target="https://www.climatechangepost.com/greece/forestry-and-peatlands/" TargetMode="External"/><Relationship Id="rId15" Type="http://schemas.openxmlformats.org/officeDocument/2006/relationships/hyperlink" Target="http://www.treehugger.com/sustainable-product-design/interlocking-cross-laminated-timber-could-use-square-miles-beetle-killed-lumber.html" TargetMode="External"/><Relationship Id="rId23" Type="http://schemas.openxmlformats.org/officeDocument/2006/relationships/hyperlink" Target="http://steico.eu/" TargetMode="External"/><Relationship Id="rId28" Type="http://schemas.openxmlformats.org/officeDocument/2006/relationships/hyperlink" Target="http://www.honeycomb.lv/" TargetMode="External"/><Relationship Id="rId36" Type="http://schemas.openxmlformats.org/officeDocument/2006/relationships/hyperlink" Target="https://www.naturallywood.com/products/parallel-strand-lumber/" TargetMode="External"/><Relationship Id="rId10" Type="http://schemas.openxmlformats.org/officeDocument/2006/relationships/hyperlink" Target="https://ec.europa.eu/environment/forests/timber_regulation.htm" TargetMode="External"/><Relationship Id="rId19" Type="http://schemas.openxmlformats.org/officeDocument/2006/relationships/hyperlink" Target="https://lv.kronospan-express.com/lv" TargetMode="External"/><Relationship Id="rId31" Type="http://schemas.openxmlformats.org/officeDocument/2006/relationships/hyperlink" Target="https://materialdistrict.com/material/dendrolight-building-block-bb/" TargetMode="External"/><Relationship Id="rId4" Type="http://schemas.openxmlformats.org/officeDocument/2006/relationships/hyperlink" Target="https://www.forestindustries.fi/statistics/forest-resources-and-wood-raw-material/" TargetMode="External"/><Relationship Id="rId9" Type="http://schemas.openxmlformats.org/officeDocument/2006/relationships/hyperlink" Target="http://www.unece.org" TargetMode="External"/><Relationship Id="rId14" Type="http://schemas.openxmlformats.org/officeDocument/2006/relationships/hyperlink" Target="https://www.swedishwood.com/wood-facts/about-wood/wood-and-the-environment/wood-is-a-sustainable-construction-material/" TargetMode="External"/><Relationship Id="rId22" Type="http://schemas.openxmlformats.org/officeDocument/2006/relationships/hyperlink" Target="http://www.euroform.co.uk/" TargetMode="External"/><Relationship Id="rId27" Type="http://schemas.openxmlformats.org/officeDocument/2006/relationships/hyperlink" Target="https://www.sipsdirect.co.uk/" TargetMode="External"/><Relationship Id="rId30" Type="http://schemas.openxmlformats.org/officeDocument/2006/relationships/hyperlink" Target="https://www.ventasbalss.lv/zinas/ekonomika/271-dendrolight-latvija-sanem-aizdevumu" TargetMode="External"/><Relationship Id="rId35" Type="http://schemas.openxmlformats.org/officeDocument/2006/relationships/hyperlink" Target="https://www.weyerhaeuser.com/woodproducts/engineered-lumber/parallam-psl/" TargetMode="External"/><Relationship Id="rId8" Type="http://schemas.openxmlformats.org/officeDocument/2006/relationships/hyperlink" Target="https://www.pefc.org/" TargetMode="External"/><Relationship Id="rId3" Type="http://schemas.openxmlformats.org/officeDocument/2006/relationships/hyperlink" Target="http://www.fao.org/3/w3722E/w3722e05.htm" TargetMode="External"/><Relationship Id="rId12" Type="http://schemas.openxmlformats.org/officeDocument/2006/relationships/hyperlink" Target="http://www.upb.lv" TargetMode="External"/><Relationship Id="rId17" Type="http://schemas.openxmlformats.org/officeDocument/2006/relationships/hyperlink" Target="https://www.storaenso.com/en/newsroom/news/2020/6/developing-a-lignin-based-resin-for-plywood" TargetMode="External"/><Relationship Id="rId25" Type="http://schemas.openxmlformats.org/officeDocument/2006/relationships/hyperlink" Target="https://www.woodproducts.fi/content/wood-fibre-board" TargetMode="External"/><Relationship Id="rId33" Type="http://schemas.openxmlformats.org/officeDocument/2006/relationships/hyperlink" Target="https://www.aimplas.net/processing-and-prototyping/compounding/wood-plastic-composites/" TargetMode="External"/><Relationship Id="rId38" Type="http://schemas.openxmlformats.org/officeDocument/2006/relationships/hyperlink" Target="https://www.weyerhaeuser.com/woodproducts/engineered-lumber/timberstrand-lsl/timberstrand-lsl-beam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4484C3-0BEB-4A77-8D07-E8325C42DC35}" type="doc">
      <dgm:prSet loTypeId="urn:microsoft.com/office/officeart/2005/8/layout/orgChart1" loCatId="hierarchy" qsTypeId="urn:microsoft.com/office/officeart/2005/8/quickstyle/simple1" qsCatId="simple" csTypeId="urn:microsoft.com/office/officeart/2005/8/colors/accent1_2" csCatId="accent1"/>
      <dgm:spPr/>
    </dgm:pt>
    <dgm:pt modelId="{20E8616A-57EA-4B34-8510-8C4DCDB95A6A}">
      <dgm:prSet/>
      <dgm:spPr/>
      <dgm:t>
        <a:bodyPr/>
        <a:lstStyle/>
        <a:p>
          <a:pPr marR="0" algn="ctr" rtl="0"/>
          <a:r>
            <a:rPr lang="es-ES" b="0" i="0" u="none" strike="noStrike" baseline="0">
              <a:latin typeface="Calibri" panose="020F0502020204030204" pitchFamily="34" charset="0"/>
            </a:rPr>
            <a:t>Contenido de</a:t>
          </a:r>
        </a:p>
        <a:p>
          <a:pPr marR="0" algn="ctr" rtl="0"/>
          <a:r>
            <a:rPr lang="es-ES" b="0" i="0" u="none" strike="noStrike" baseline="0">
              <a:latin typeface="Calibri" panose="020F0502020204030204" pitchFamily="34" charset="0"/>
            </a:rPr>
            <a:t>Materiales a base de madera</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Aditivos</a:t>
          </a:r>
        </a:p>
        <a:p>
          <a:pPr marR="0" algn="l" rtl="0"/>
          <a:r>
            <a:rPr lang="es-ES" b="0" i="0" u="none" strike="noStrike" baseline="0">
              <a:latin typeface="Calibri" panose="020F0502020204030204" pitchFamily="34" charset="0"/>
            </a:rPr>
            <a:t> cera</a:t>
          </a:r>
        </a:p>
        <a:p>
          <a:pPr marR="0" algn="l" rtl="0"/>
          <a:r>
            <a:rPr lang="es-ES" b="0" i="0" u="none" strike="noStrike" baseline="0">
              <a:latin typeface="Calibri" panose="020F0502020204030204" pitchFamily="34" charset="0"/>
            </a:rPr>
            <a:t> productos de protección de la madera protectores contra la ignición</a:t>
          </a:r>
        </a:p>
        <a:p>
          <a:pPr marR="0" algn="ctr" rtl="0"/>
          <a:r>
            <a:rPr lang="es-ES" b="0" i="0" u="none" strike="noStrike" baseline="0">
              <a:latin typeface="Calibri" panose="020F0502020204030204" pitchFamily="34" charset="0"/>
            </a:rPr>
            <a:t> otros aditivos (pinturas, etc.)</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Aditivos</a:t>
          </a:r>
        </a:p>
        <a:p>
          <a:pPr marR="0" algn="l" rtl="0"/>
          <a:r>
            <a:rPr lang="es-ES" b="0" i="0" u="none" strike="noStrike" baseline="0">
              <a:latin typeface="Calibri" panose="020F0502020204030204" pitchFamily="34" charset="0"/>
            </a:rPr>
            <a:t> cera</a:t>
          </a:r>
        </a:p>
        <a:p>
          <a:pPr marR="0" algn="l" rtl="0"/>
          <a:r>
            <a:rPr lang="es-ES" b="0" i="0" u="none" strike="noStrike" baseline="0">
              <a:latin typeface="Calibri" panose="020F0502020204030204" pitchFamily="34" charset="0"/>
            </a:rPr>
            <a:t> productos de protección de la madera protectores contra la ignición</a:t>
          </a:r>
        </a:p>
        <a:p>
          <a:pPr marR="0" algn="ctr" rtl="0"/>
          <a:r>
            <a:rPr lang="es-ES" b="0" i="0" u="none" strike="noStrike" baseline="0">
              <a:latin typeface="Calibri" panose="020F0502020204030204" pitchFamily="34" charset="0"/>
            </a:rPr>
            <a:t> otros aditivos (pinturas, etc.)</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Contenido de</a:t>
          </a:r>
        </a:p>
        <a:p>
          <a:pPr marR="0" algn="ctr" rtl="0"/>
          <a:r>
            <a:rPr lang="es-ES" b="0" i="0" u="none" strike="noStrike" baseline="0">
              <a:latin typeface="Calibri" panose="020F0502020204030204" pitchFamily="34" charset="0"/>
            </a:rPr>
            <a:t>Materiales a base de madera</a:t>
          </a:r>
          <a:endParaRPr lang="en-IN"/>
        </a:p>
      </dgm:t>
    </dgm:pt>
    <dgm:pt modelId="{1F5ACC7B-15F9-4367-B5D7-4C6CE4E6518B}" type="parTrans" cxnId="{6BC779F4-A04D-47DB-A60C-A4DEF684CC28}">
      <dgm:prSet/>
      <dgm:spPr/>
    </dgm:pt>
    <dgm:pt modelId="{0090042B-EEEB-44D9-9162-DDF458B125E3}" type="sibTrans" cxnId="{6BC779F4-A04D-47DB-A60C-A4DEF684CC28}">
      <dgm:prSet/>
      <dgm:spPr/>
    </dgm:pt>
    <dgm:pt modelId="{FF6CFA57-4802-4E0E-AF13-7C579C663284}">
      <dgm:prSet/>
      <dgm:spPr/>
      <dgm:t>
        <a:bodyPr/>
        <a:lstStyle/>
        <a:p>
          <a:pPr marR="0" algn="ctr" rtl="0"/>
          <a:r>
            <a:rPr lang="es-ES" b="0" i="0" u="none" strike="noStrike" baseline="0">
              <a:latin typeface="Calibri" panose="020F0502020204030204" pitchFamily="34" charset="0"/>
            </a:rPr>
            <a:t>Madera u otros materiales de madera como paja, cañas</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Adhesivos</a:t>
          </a:r>
        </a:p>
        <a:p>
          <a:pPr marR="0" algn="l" rtl="0"/>
          <a:r>
            <a:rPr lang="es-ES" b="0" i="0" u="none" strike="noStrike" baseline="0">
              <a:latin typeface="Calibri" panose="020F0502020204030204" pitchFamily="34" charset="0"/>
            </a:rPr>
            <a:t> adhesivos sintéticos urea (resina de formaldehído); resina de fenol formaldehído; adhesivos de isocianato</a:t>
          </a:r>
        </a:p>
        <a:p>
          <a:pPr marR="0" algn="l" rtl="0"/>
          <a:r>
            <a:rPr lang="es-ES" b="0" i="0" u="none" strike="noStrike" baseline="0">
              <a:latin typeface="Calibri" panose="020F0502020204030204" pitchFamily="34" charset="0"/>
            </a:rPr>
            <a:t> adhesivos minerales;</a:t>
          </a:r>
        </a:p>
        <a:p>
          <a:pPr marR="0" algn="l" rtl="0"/>
          <a:r>
            <a:rPr lang="es-ES" b="0" i="0" u="none" strike="noStrike" baseline="0">
              <a:latin typeface="Calibri" panose="020F0502020204030204" pitchFamily="34" charset="0"/>
            </a:rPr>
            <a:t> pegamento derivado de componentes de la madera (lignina, taninos, etc.)</a:t>
          </a:r>
        </a:p>
        <a:p>
          <a:pPr marR="0" algn="ctr" rtl="0"/>
          <a:r>
            <a:rPr lang="es-ES" b="0" i="0" u="none" strike="noStrike" baseline="0">
              <a:latin typeface="Calibri" panose="020F0502020204030204" pitchFamily="34" charset="0"/>
            </a:rPr>
            <a:t>Adhesivos</a:t>
          </a:r>
        </a:p>
        <a:p>
          <a:pPr marR="0" algn="l" rtl="0"/>
          <a:r>
            <a:rPr lang="es-ES" b="0" i="0" u="none" strike="noStrike" baseline="0">
              <a:latin typeface="Calibri" panose="020F0502020204030204" pitchFamily="34" charset="0"/>
            </a:rPr>
            <a:t> adhesivos sintéticos urea (resina de formaldehído); resina de fenol formaldehído; adhesivos de isocianato</a:t>
          </a:r>
        </a:p>
        <a:p>
          <a:pPr marR="0" algn="l" rtl="0"/>
          <a:r>
            <a:rPr lang="es-ES" b="0" i="0" u="none" strike="noStrike" baseline="0">
              <a:latin typeface="Calibri" panose="020F0502020204030204" pitchFamily="34" charset="0"/>
            </a:rPr>
            <a:t> adhesivos minerales;</a:t>
          </a:r>
        </a:p>
        <a:p>
          <a:pPr marR="0" algn="l" rtl="0"/>
          <a:r>
            <a:rPr lang="es-ES" b="0" i="0" u="none" strike="noStrike" baseline="0">
              <a:latin typeface="Calibri" panose="020F0502020204030204" pitchFamily="34" charset="0"/>
            </a:rPr>
            <a:t> pegamento derivado de componentes de la madera (lignina, taninos, etc.)</a:t>
          </a:r>
        </a:p>
        <a:p>
          <a:pPr marR="0" algn="ctr" rtl="0"/>
          <a:r>
            <a:rPr lang="es-ES" b="0" i="0" u="none" strike="noStrike" baseline="0">
              <a:latin typeface="Calibri" panose="020F0502020204030204" pitchFamily="34" charset="0"/>
            </a:rPr>
            <a:t>Madera u otros materiales de madera como paja, cañas</a:t>
          </a:r>
          <a:endParaRPr lang="en-IN"/>
        </a:p>
      </dgm:t>
    </dgm:pt>
    <dgm:pt modelId="{D303CFB1-0026-4EDD-A17B-FDBE7E389BE8}" type="parTrans" cxnId="{5E68E7C4-0F22-4BB6-9C9D-3202045065FD}">
      <dgm:prSet/>
      <dgm:spPr/>
    </dgm:pt>
    <dgm:pt modelId="{BA9F347B-4F56-4F25-8935-ABCB7D97851C}" type="sibTrans" cxnId="{5E68E7C4-0F22-4BB6-9C9D-3202045065FD}">
      <dgm:prSet/>
      <dgm:spPr/>
    </dgm:pt>
    <dgm:pt modelId="{EE46B71F-F1E9-479D-BAE5-559F40DEEEB4}">
      <dgm:prSet/>
      <dgm:spPr/>
      <dgm:t>
        <a:bodyPr/>
        <a:lstStyle/>
        <a:p>
          <a:pPr marR="0" algn="ctr" rtl="0"/>
          <a:r>
            <a:rPr lang="es-ES" b="0" i="0" u="none" strike="noStrike" baseline="0">
              <a:latin typeface="Calibri" panose="020F0502020204030204" pitchFamily="34" charset="0"/>
            </a:rPr>
            <a:t>Adhesivos</a:t>
          </a:r>
        </a:p>
        <a:p>
          <a:pPr marR="0" algn="l" rtl="0"/>
          <a:r>
            <a:rPr lang="es-ES" b="0" i="0" u="none" strike="noStrike" baseline="0">
              <a:latin typeface="Calibri" panose="020F0502020204030204" pitchFamily="34" charset="0"/>
            </a:rPr>
            <a:t> adhesivos sintéticos urea (resina de formaldehído); resina de fenol formaldehído; adhesivos de isocianato</a:t>
          </a:r>
        </a:p>
        <a:p>
          <a:pPr marR="0" algn="l" rtl="0"/>
          <a:r>
            <a:rPr lang="es-ES" b="0" i="0" u="none" strike="noStrike" baseline="0">
              <a:latin typeface="Calibri" panose="020F0502020204030204" pitchFamily="34" charset="0"/>
            </a:rPr>
            <a:t> adhesivos minerales;</a:t>
          </a:r>
        </a:p>
        <a:p>
          <a:pPr marR="0" algn="l" rtl="0"/>
          <a:r>
            <a:rPr lang="es-ES" b="0" i="0" u="none" strike="noStrike" baseline="0">
              <a:latin typeface="Calibri" panose="020F0502020204030204" pitchFamily="34" charset="0"/>
            </a:rPr>
            <a:t> pegamento derivado de componentes de la madera (lignina, taninos, etc.)</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Madera u otros materiales de madera como paja, cañas</a:t>
          </a:r>
        </a:p>
        <a:p>
          <a:pPr marR="0" algn="ctr" rtl="0"/>
          <a:r>
            <a:rPr lang="es-ES" b="0" i="0" u="none" strike="noStrike" baseline="0">
              <a:latin typeface="Calibri" panose="020F0502020204030204" pitchFamily="34" charset="0"/>
            </a:rPr>
            <a:t>Madera u otros materiales de madera como paja, cañas</a:t>
          </a:r>
        </a:p>
        <a:p>
          <a:pPr marR="0" algn="ctr" rtl="0"/>
          <a:r>
            <a:rPr lang="es-ES" b="0" i="0" u="none" strike="noStrike" baseline="0">
              <a:latin typeface="Calibri" panose="020F0502020204030204" pitchFamily="34" charset="0"/>
            </a:rPr>
            <a:t>Adhesivos</a:t>
          </a:r>
        </a:p>
        <a:p>
          <a:pPr marR="0" algn="l" rtl="0"/>
          <a:r>
            <a:rPr lang="es-ES" b="0" i="0" u="none" strike="noStrike" baseline="0">
              <a:latin typeface="Calibri" panose="020F0502020204030204" pitchFamily="34" charset="0"/>
            </a:rPr>
            <a:t> adhesivos sintéticos urea (resina de formaldehído); resina de fenol formaldehído; adhesivos de isocianato</a:t>
          </a:r>
        </a:p>
        <a:p>
          <a:pPr marR="0" algn="l" rtl="0"/>
          <a:r>
            <a:rPr lang="es-ES" b="0" i="0" u="none" strike="noStrike" baseline="0">
              <a:latin typeface="Calibri" panose="020F0502020204030204" pitchFamily="34" charset="0"/>
            </a:rPr>
            <a:t> adhesivos minerales;</a:t>
          </a:r>
        </a:p>
        <a:p>
          <a:pPr marR="0" algn="l" rtl="0"/>
          <a:r>
            <a:rPr lang="es-ES" b="0" i="0" u="none" strike="noStrike" baseline="0">
              <a:latin typeface="Calibri" panose="020F0502020204030204" pitchFamily="34" charset="0"/>
            </a:rPr>
            <a:t> pegamento derivado de componentes de la madera (lignina, taninos, etc.)</a:t>
          </a:r>
          <a:endParaRPr lang="en-IN"/>
        </a:p>
      </dgm:t>
    </dgm:pt>
    <dgm:pt modelId="{16FFE826-9152-44D4-B3EC-CF744553CA70}" type="parTrans" cxnId="{93456742-AB5C-45AD-9CED-A4D4CEC75543}">
      <dgm:prSet/>
      <dgm:spPr/>
    </dgm:pt>
    <dgm:pt modelId="{A1C81A5C-7C9F-40C6-BA00-CAFF9F6AB859}" type="sibTrans" cxnId="{93456742-AB5C-45AD-9CED-A4D4CEC75543}">
      <dgm:prSet/>
      <dgm:spPr/>
    </dgm:pt>
    <dgm:pt modelId="{A2F81FD8-F8F8-4139-B34A-A3820E490CB1}">
      <dgm:prSet/>
      <dgm:spPr/>
      <dgm:t>
        <a:bodyPr/>
        <a:lstStyle/>
        <a:p>
          <a:pPr marR="0" algn="ctr" rtl="0"/>
          <a:r>
            <a:rPr lang="es-ES" b="0" i="0" u="none" strike="noStrike" baseline="0">
              <a:latin typeface="Calibri" panose="020F0502020204030204" pitchFamily="34" charset="0"/>
            </a:rPr>
            <a:t>Aditivos</a:t>
          </a:r>
        </a:p>
        <a:p>
          <a:pPr marR="0" algn="l" rtl="0"/>
          <a:r>
            <a:rPr lang="es-ES" b="0" i="0" u="none" strike="noStrike" baseline="0">
              <a:latin typeface="Calibri" panose="020F0502020204030204" pitchFamily="34" charset="0"/>
            </a:rPr>
            <a:t> cera</a:t>
          </a:r>
        </a:p>
        <a:p>
          <a:pPr marR="0" algn="l" rtl="0"/>
          <a:r>
            <a:rPr lang="es-ES" b="0" i="0" u="none" strike="noStrike" baseline="0">
              <a:latin typeface="Calibri" panose="020F0502020204030204" pitchFamily="34" charset="0"/>
            </a:rPr>
            <a:t> productos de protección de la madera protectores contra la ignición</a:t>
          </a:r>
        </a:p>
        <a:p>
          <a:pPr marR="0" algn="ctr" rtl="0"/>
          <a:r>
            <a:rPr lang="es-ES" b="0" i="0" u="none" strike="noStrike" baseline="0">
              <a:latin typeface="Calibri" panose="020F0502020204030204" pitchFamily="34" charset="0"/>
            </a:rPr>
            <a:t> otros aditivos (pinturas, etc.)</a:t>
          </a:r>
          <a:endParaRPr lang="es-ES" b="0" i="0" u="none" strike="noStrike" baseline="0">
            <a:latin typeface="Times New Roman" panose="02020603050405020304" pitchFamily="18" charset="0"/>
          </a:endParaRPr>
        </a:p>
        <a:p>
          <a:pPr marR="0" algn="ctr" rtl="0"/>
          <a:r>
            <a:rPr lang="es-ES" b="0" i="0" u="none" strike="noStrike" baseline="0">
              <a:latin typeface="Calibri" panose="020F0502020204030204" pitchFamily="34" charset="0"/>
            </a:rPr>
            <a:t>Contenido de</a:t>
          </a:r>
        </a:p>
        <a:p>
          <a:pPr marR="0" algn="ctr" rtl="0"/>
          <a:r>
            <a:rPr lang="es-ES" b="0" i="0" u="none" strike="noStrike" baseline="0">
              <a:latin typeface="Calibri" panose="020F0502020204030204" pitchFamily="34" charset="0"/>
            </a:rPr>
            <a:t>Materiales a base de madera</a:t>
          </a:r>
        </a:p>
        <a:p>
          <a:pPr marR="0" algn="ctr" rtl="0"/>
          <a:r>
            <a:rPr lang="es-ES" b="0" i="0" u="none" strike="noStrike" baseline="0">
              <a:latin typeface="Calibri" panose="020F0502020204030204" pitchFamily="34" charset="0"/>
            </a:rPr>
            <a:t>Contenido de</a:t>
          </a:r>
        </a:p>
        <a:p>
          <a:pPr marR="0" algn="ctr" rtl="0"/>
          <a:r>
            <a:rPr lang="es-ES" b="0" i="0" u="none" strike="noStrike" baseline="0">
              <a:latin typeface="Calibri" panose="020F0502020204030204" pitchFamily="34" charset="0"/>
            </a:rPr>
            <a:t>Materiales a base de madera</a:t>
          </a:r>
        </a:p>
        <a:p>
          <a:pPr marR="0" algn="ctr" rtl="0"/>
          <a:r>
            <a:rPr lang="es-ES" b="0" i="0" u="none" strike="noStrike" baseline="0">
              <a:latin typeface="Calibri" panose="020F0502020204030204" pitchFamily="34" charset="0"/>
            </a:rPr>
            <a:t>Aditivos</a:t>
          </a:r>
        </a:p>
        <a:p>
          <a:pPr marR="0" algn="l" rtl="0"/>
          <a:r>
            <a:rPr lang="es-ES" b="0" i="0" u="none" strike="noStrike" baseline="0">
              <a:latin typeface="Calibri" panose="020F0502020204030204" pitchFamily="34" charset="0"/>
            </a:rPr>
            <a:t> cera</a:t>
          </a:r>
        </a:p>
        <a:p>
          <a:pPr marR="0" algn="l" rtl="0"/>
          <a:r>
            <a:rPr lang="es-ES" b="0" i="0" u="none" strike="noStrike" baseline="0">
              <a:latin typeface="Calibri" panose="020F0502020204030204" pitchFamily="34" charset="0"/>
            </a:rPr>
            <a:t> productos de protección de la madera protectores contra la ignición</a:t>
          </a:r>
        </a:p>
        <a:p>
          <a:pPr marR="0" algn="ctr" rtl="0"/>
          <a:r>
            <a:rPr lang="en-IN" b="0" i="0" u="none" strike="noStrike" baseline="0">
              <a:latin typeface="Calibri" panose="020F0502020204030204" pitchFamily="34" charset="0"/>
            </a:rPr>
            <a:t> otros aditivos (pinturas, etc.)</a:t>
          </a:r>
          <a:endParaRPr lang="en-IN"/>
        </a:p>
      </dgm:t>
    </dgm:pt>
    <dgm:pt modelId="{6B718B9F-9C6D-443C-867C-54B1ADCBFBAC}" type="parTrans" cxnId="{E90FF84B-A19C-4B4B-8446-E5454FEBB757}">
      <dgm:prSet/>
      <dgm:spPr/>
    </dgm:pt>
    <dgm:pt modelId="{1BDF02C6-4F9C-448D-A332-7CEF34CD667E}" type="sibTrans" cxnId="{E90FF84B-A19C-4B4B-8446-E5454FEBB757}">
      <dgm:prSet/>
      <dgm:spPr/>
    </dgm:pt>
    <dgm:pt modelId="{6C771114-EC7D-4A4F-804E-CC0ED01C7CEC}" type="pres">
      <dgm:prSet presAssocID="{8B4484C3-0BEB-4A77-8D07-E8325C42DC35}" presName="hierChild1" presStyleCnt="0">
        <dgm:presLayoutVars>
          <dgm:orgChart val="1"/>
          <dgm:chPref val="1"/>
          <dgm:dir/>
          <dgm:animOne val="branch"/>
          <dgm:animLvl val="lvl"/>
          <dgm:resizeHandles/>
        </dgm:presLayoutVars>
      </dgm:prSet>
      <dgm:spPr/>
    </dgm:pt>
    <dgm:pt modelId="{7D3B18FE-0A15-49B4-8D17-E21E4A984412}" type="pres">
      <dgm:prSet presAssocID="{20E8616A-57EA-4B34-8510-8C4DCDB95A6A}" presName="hierRoot1" presStyleCnt="0">
        <dgm:presLayoutVars>
          <dgm:hierBranch/>
        </dgm:presLayoutVars>
      </dgm:prSet>
      <dgm:spPr/>
    </dgm:pt>
    <dgm:pt modelId="{932CCF47-347E-40A0-9473-74740E418FEA}" type="pres">
      <dgm:prSet presAssocID="{20E8616A-57EA-4B34-8510-8C4DCDB95A6A}" presName="rootComposite1" presStyleCnt="0"/>
      <dgm:spPr/>
    </dgm:pt>
    <dgm:pt modelId="{B6903FF4-13AF-4F49-90EE-F94416552E73}" type="pres">
      <dgm:prSet presAssocID="{20E8616A-57EA-4B34-8510-8C4DCDB95A6A}" presName="rootText1" presStyleLbl="node0" presStyleIdx="0" presStyleCnt="1">
        <dgm:presLayoutVars>
          <dgm:chPref val="3"/>
        </dgm:presLayoutVars>
      </dgm:prSet>
      <dgm:spPr/>
    </dgm:pt>
    <dgm:pt modelId="{AD6FEE84-A839-4098-8446-E51E08A2592C}" type="pres">
      <dgm:prSet presAssocID="{20E8616A-57EA-4B34-8510-8C4DCDB95A6A}" presName="rootConnector1" presStyleLbl="node1" presStyleIdx="0" presStyleCnt="0"/>
      <dgm:spPr/>
    </dgm:pt>
    <dgm:pt modelId="{5548703A-5AF0-4D47-B9D7-00523B9D68A3}" type="pres">
      <dgm:prSet presAssocID="{20E8616A-57EA-4B34-8510-8C4DCDB95A6A}" presName="hierChild2" presStyleCnt="0"/>
      <dgm:spPr/>
    </dgm:pt>
    <dgm:pt modelId="{CE52DCA6-4570-4CED-9D95-72D0FA66A1A6}" type="pres">
      <dgm:prSet presAssocID="{D303CFB1-0026-4EDD-A17B-FDBE7E389BE8}" presName="Name35" presStyleLbl="parChTrans1D2" presStyleIdx="0" presStyleCnt="3"/>
      <dgm:spPr/>
    </dgm:pt>
    <dgm:pt modelId="{66E79F57-F46A-47DC-ABE1-05726D1FBA98}" type="pres">
      <dgm:prSet presAssocID="{FF6CFA57-4802-4E0E-AF13-7C579C663284}" presName="hierRoot2" presStyleCnt="0">
        <dgm:presLayoutVars>
          <dgm:hierBranch/>
        </dgm:presLayoutVars>
      </dgm:prSet>
      <dgm:spPr/>
    </dgm:pt>
    <dgm:pt modelId="{FD26CE7A-ECCF-4369-AAE5-0AD1F0206BFE}" type="pres">
      <dgm:prSet presAssocID="{FF6CFA57-4802-4E0E-AF13-7C579C663284}" presName="rootComposite" presStyleCnt="0"/>
      <dgm:spPr/>
    </dgm:pt>
    <dgm:pt modelId="{B3DB9BC1-C646-4D3B-8F0B-7E00803D109B}" type="pres">
      <dgm:prSet presAssocID="{FF6CFA57-4802-4E0E-AF13-7C579C663284}" presName="rootText" presStyleLbl="node2" presStyleIdx="0" presStyleCnt="3">
        <dgm:presLayoutVars>
          <dgm:chPref val="3"/>
        </dgm:presLayoutVars>
      </dgm:prSet>
      <dgm:spPr/>
    </dgm:pt>
    <dgm:pt modelId="{3A9506FD-260E-46F9-8F4C-9443E997D311}" type="pres">
      <dgm:prSet presAssocID="{FF6CFA57-4802-4E0E-AF13-7C579C663284}" presName="rootConnector" presStyleLbl="node2" presStyleIdx="0" presStyleCnt="3"/>
      <dgm:spPr/>
    </dgm:pt>
    <dgm:pt modelId="{B749EAF6-FB2C-4F3B-BCC7-4DDF27984675}" type="pres">
      <dgm:prSet presAssocID="{FF6CFA57-4802-4E0E-AF13-7C579C663284}" presName="hierChild4" presStyleCnt="0"/>
      <dgm:spPr/>
    </dgm:pt>
    <dgm:pt modelId="{B60A60B6-F8C0-427F-9F1D-1791B473E2E8}" type="pres">
      <dgm:prSet presAssocID="{FF6CFA57-4802-4E0E-AF13-7C579C663284}" presName="hierChild5" presStyleCnt="0"/>
      <dgm:spPr/>
    </dgm:pt>
    <dgm:pt modelId="{AD796C40-41D0-476C-9F78-528D0B6CE3D8}" type="pres">
      <dgm:prSet presAssocID="{16FFE826-9152-44D4-B3EC-CF744553CA70}" presName="Name35" presStyleLbl="parChTrans1D2" presStyleIdx="1" presStyleCnt="3"/>
      <dgm:spPr/>
    </dgm:pt>
    <dgm:pt modelId="{730CC03A-1775-41DF-A3D8-3F0A178002D3}" type="pres">
      <dgm:prSet presAssocID="{EE46B71F-F1E9-479D-BAE5-559F40DEEEB4}" presName="hierRoot2" presStyleCnt="0">
        <dgm:presLayoutVars>
          <dgm:hierBranch/>
        </dgm:presLayoutVars>
      </dgm:prSet>
      <dgm:spPr/>
    </dgm:pt>
    <dgm:pt modelId="{DB769523-9F1E-4095-A2E0-BFB0610D7B57}" type="pres">
      <dgm:prSet presAssocID="{EE46B71F-F1E9-479D-BAE5-559F40DEEEB4}" presName="rootComposite" presStyleCnt="0"/>
      <dgm:spPr/>
    </dgm:pt>
    <dgm:pt modelId="{FE7C5E20-C1CF-49AA-8741-2FB9BE495487}" type="pres">
      <dgm:prSet presAssocID="{EE46B71F-F1E9-479D-BAE5-559F40DEEEB4}" presName="rootText" presStyleLbl="node2" presStyleIdx="1" presStyleCnt="3">
        <dgm:presLayoutVars>
          <dgm:chPref val="3"/>
        </dgm:presLayoutVars>
      </dgm:prSet>
      <dgm:spPr/>
    </dgm:pt>
    <dgm:pt modelId="{505F158B-58AE-4263-912D-6DD1FD7D015B}" type="pres">
      <dgm:prSet presAssocID="{EE46B71F-F1E9-479D-BAE5-559F40DEEEB4}" presName="rootConnector" presStyleLbl="node2" presStyleIdx="1" presStyleCnt="3"/>
      <dgm:spPr/>
    </dgm:pt>
    <dgm:pt modelId="{8655A212-C755-4BD7-B542-B3091107903C}" type="pres">
      <dgm:prSet presAssocID="{EE46B71F-F1E9-479D-BAE5-559F40DEEEB4}" presName="hierChild4" presStyleCnt="0"/>
      <dgm:spPr/>
    </dgm:pt>
    <dgm:pt modelId="{E2868D95-5942-4171-B545-9707B595A7E7}" type="pres">
      <dgm:prSet presAssocID="{EE46B71F-F1E9-479D-BAE5-559F40DEEEB4}" presName="hierChild5" presStyleCnt="0"/>
      <dgm:spPr/>
    </dgm:pt>
    <dgm:pt modelId="{720B9D45-AB82-49A2-81FB-C0E7553F795A}" type="pres">
      <dgm:prSet presAssocID="{6B718B9F-9C6D-443C-867C-54B1ADCBFBAC}" presName="Name35" presStyleLbl="parChTrans1D2" presStyleIdx="2" presStyleCnt="3"/>
      <dgm:spPr/>
    </dgm:pt>
    <dgm:pt modelId="{B69285AC-EB7A-4F6E-BD3E-9203C4B0FC5D}" type="pres">
      <dgm:prSet presAssocID="{A2F81FD8-F8F8-4139-B34A-A3820E490CB1}" presName="hierRoot2" presStyleCnt="0">
        <dgm:presLayoutVars>
          <dgm:hierBranch/>
        </dgm:presLayoutVars>
      </dgm:prSet>
      <dgm:spPr/>
    </dgm:pt>
    <dgm:pt modelId="{837688D4-A19B-45BD-9EAD-62571ECAC3A3}" type="pres">
      <dgm:prSet presAssocID="{A2F81FD8-F8F8-4139-B34A-A3820E490CB1}" presName="rootComposite" presStyleCnt="0"/>
      <dgm:spPr/>
    </dgm:pt>
    <dgm:pt modelId="{DCACD1C8-9477-4B5A-A9D5-4243D014EEB8}" type="pres">
      <dgm:prSet presAssocID="{A2F81FD8-F8F8-4139-B34A-A3820E490CB1}" presName="rootText" presStyleLbl="node2" presStyleIdx="2" presStyleCnt="3">
        <dgm:presLayoutVars>
          <dgm:chPref val="3"/>
        </dgm:presLayoutVars>
      </dgm:prSet>
      <dgm:spPr/>
    </dgm:pt>
    <dgm:pt modelId="{383B0DFB-2665-45DC-A9E7-244E98D0B078}" type="pres">
      <dgm:prSet presAssocID="{A2F81FD8-F8F8-4139-B34A-A3820E490CB1}" presName="rootConnector" presStyleLbl="node2" presStyleIdx="2" presStyleCnt="3"/>
      <dgm:spPr/>
    </dgm:pt>
    <dgm:pt modelId="{1FAB48CC-0F2F-40A2-BAA8-4474947306EB}" type="pres">
      <dgm:prSet presAssocID="{A2F81FD8-F8F8-4139-B34A-A3820E490CB1}" presName="hierChild4" presStyleCnt="0"/>
      <dgm:spPr/>
    </dgm:pt>
    <dgm:pt modelId="{9040A462-52D6-4C1E-85F9-48E60F49DE61}" type="pres">
      <dgm:prSet presAssocID="{A2F81FD8-F8F8-4139-B34A-A3820E490CB1}" presName="hierChild5" presStyleCnt="0"/>
      <dgm:spPr/>
    </dgm:pt>
    <dgm:pt modelId="{EF5F2B3C-218F-4419-8489-E9A2FD8935F4}" type="pres">
      <dgm:prSet presAssocID="{20E8616A-57EA-4B34-8510-8C4DCDB95A6A}" presName="hierChild3" presStyleCnt="0"/>
      <dgm:spPr/>
    </dgm:pt>
  </dgm:ptLst>
  <dgm:cxnLst>
    <dgm:cxn modelId="{1AAA8405-B541-446D-B71C-6F5C363E00D4}" type="presOf" srcId="{EE46B71F-F1E9-479D-BAE5-559F40DEEEB4}" destId="{505F158B-58AE-4263-912D-6DD1FD7D015B}" srcOrd="1" destOrd="0" presId="urn:microsoft.com/office/officeart/2005/8/layout/orgChart1"/>
    <dgm:cxn modelId="{E4D1D50F-31F8-4ABF-BA37-577B2E677BDC}" type="presOf" srcId="{D303CFB1-0026-4EDD-A17B-FDBE7E389BE8}" destId="{CE52DCA6-4570-4CED-9D95-72D0FA66A1A6}" srcOrd="0" destOrd="0" presId="urn:microsoft.com/office/officeart/2005/8/layout/orgChart1"/>
    <dgm:cxn modelId="{D8287A17-F6BD-4229-B326-05F22A280F8E}" type="presOf" srcId="{EE46B71F-F1E9-479D-BAE5-559F40DEEEB4}" destId="{FE7C5E20-C1CF-49AA-8741-2FB9BE495487}" srcOrd="0" destOrd="0" presId="urn:microsoft.com/office/officeart/2005/8/layout/orgChart1"/>
    <dgm:cxn modelId="{09BEA439-EA8F-4239-8724-975A00FA1E0D}" type="presOf" srcId="{A2F81FD8-F8F8-4139-B34A-A3820E490CB1}" destId="{DCACD1C8-9477-4B5A-A9D5-4243D014EEB8}" srcOrd="0" destOrd="0" presId="urn:microsoft.com/office/officeart/2005/8/layout/orgChart1"/>
    <dgm:cxn modelId="{DB84295E-E0BB-405D-99EB-37AF847A70C7}" type="presOf" srcId="{20E8616A-57EA-4B34-8510-8C4DCDB95A6A}" destId="{AD6FEE84-A839-4098-8446-E51E08A2592C}" srcOrd="1" destOrd="0" presId="urn:microsoft.com/office/officeart/2005/8/layout/orgChart1"/>
    <dgm:cxn modelId="{93456742-AB5C-45AD-9CED-A4D4CEC75543}" srcId="{20E8616A-57EA-4B34-8510-8C4DCDB95A6A}" destId="{EE46B71F-F1E9-479D-BAE5-559F40DEEEB4}" srcOrd="1" destOrd="0" parTransId="{16FFE826-9152-44D4-B3EC-CF744553CA70}" sibTransId="{A1C81A5C-7C9F-40C6-BA00-CAFF9F6AB859}"/>
    <dgm:cxn modelId="{E90FF84B-A19C-4B4B-8446-E5454FEBB757}" srcId="{20E8616A-57EA-4B34-8510-8C4DCDB95A6A}" destId="{A2F81FD8-F8F8-4139-B34A-A3820E490CB1}" srcOrd="2" destOrd="0" parTransId="{6B718B9F-9C6D-443C-867C-54B1ADCBFBAC}" sibTransId="{1BDF02C6-4F9C-448D-A332-7CEF34CD667E}"/>
    <dgm:cxn modelId="{CA50B850-EDE7-4E38-BC69-ACF06A253EBF}" type="presOf" srcId="{FF6CFA57-4802-4E0E-AF13-7C579C663284}" destId="{B3DB9BC1-C646-4D3B-8F0B-7E00803D109B}" srcOrd="0" destOrd="0" presId="urn:microsoft.com/office/officeart/2005/8/layout/orgChart1"/>
    <dgm:cxn modelId="{4F1A4874-2BFD-4D8A-9B78-1DF65660162F}" type="presOf" srcId="{FF6CFA57-4802-4E0E-AF13-7C579C663284}" destId="{3A9506FD-260E-46F9-8F4C-9443E997D311}" srcOrd="1" destOrd="0" presId="urn:microsoft.com/office/officeart/2005/8/layout/orgChart1"/>
    <dgm:cxn modelId="{564D6C7E-E792-411A-93A7-CC8C9A5F28C7}" type="presOf" srcId="{A2F81FD8-F8F8-4139-B34A-A3820E490CB1}" destId="{383B0DFB-2665-45DC-A9E7-244E98D0B078}" srcOrd="1" destOrd="0" presId="urn:microsoft.com/office/officeart/2005/8/layout/orgChart1"/>
    <dgm:cxn modelId="{1C2E8787-E13E-4383-A8A9-1972F2AF276E}" type="presOf" srcId="{8B4484C3-0BEB-4A77-8D07-E8325C42DC35}" destId="{6C771114-EC7D-4A4F-804E-CC0ED01C7CEC}" srcOrd="0" destOrd="0" presId="urn:microsoft.com/office/officeart/2005/8/layout/orgChart1"/>
    <dgm:cxn modelId="{2D93738B-2BC8-4A72-87DB-46B4CE899F28}" type="presOf" srcId="{6B718B9F-9C6D-443C-867C-54B1ADCBFBAC}" destId="{720B9D45-AB82-49A2-81FB-C0E7553F795A}" srcOrd="0" destOrd="0" presId="urn:microsoft.com/office/officeart/2005/8/layout/orgChart1"/>
    <dgm:cxn modelId="{12148CBB-EDD3-445A-82D9-9AAB10D1067B}" type="presOf" srcId="{16FFE826-9152-44D4-B3EC-CF744553CA70}" destId="{AD796C40-41D0-476C-9F78-528D0B6CE3D8}" srcOrd="0" destOrd="0" presId="urn:microsoft.com/office/officeart/2005/8/layout/orgChart1"/>
    <dgm:cxn modelId="{5E68E7C4-0F22-4BB6-9C9D-3202045065FD}" srcId="{20E8616A-57EA-4B34-8510-8C4DCDB95A6A}" destId="{FF6CFA57-4802-4E0E-AF13-7C579C663284}" srcOrd="0" destOrd="0" parTransId="{D303CFB1-0026-4EDD-A17B-FDBE7E389BE8}" sibTransId="{BA9F347B-4F56-4F25-8935-ABCB7D97851C}"/>
    <dgm:cxn modelId="{A7435FD8-FDE2-4313-ABFF-0824D794DB02}" type="presOf" srcId="{20E8616A-57EA-4B34-8510-8C4DCDB95A6A}" destId="{B6903FF4-13AF-4F49-90EE-F94416552E73}" srcOrd="0" destOrd="0" presId="urn:microsoft.com/office/officeart/2005/8/layout/orgChart1"/>
    <dgm:cxn modelId="{6BC779F4-A04D-47DB-A60C-A4DEF684CC28}" srcId="{8B4484C3-0BEB-4A77-8D07-E8325C42DC35}" destId="{20E8616A-57EA-4B34-8510-8C4DCDB95A6A}" srcOrd="0" destOrd="0" parTransId="{1F5ACC7B-15F9-4367-B5D7-4C6CE4E6518B}" sibTransId="{0090042B-EEEB-44D9-9162-DDF458B125E3}"/>
    <dgm:cxn modelId="{8EF4D2DA-72D5-4905-9795-4A19140F87F8}" type="presParOf" srcId="{6C771114-EC7D-4A4F-804E-CC0ED01C7CEC}" destId="{7D3B18FE-0A15-49B4-8D17-E21E4A984412}" srcOrd="0" destOrd="0" presId="urn:microsoft.com/office/officeart/2005/8/layout/orgChart1"/>
    <dgm:cxn modelId="{465E7C53-5BF3-454D-99BB-D9924BE35473}" type="presParOf" srcId="{7D3B18FE-0A15-49B4-8D17-E21E4A984412}" destId="{932CCF47-347E-40A0-9473-74740E418FEA}" srcOrd="0" destOrd="0" presId="urn:microsoft.com/office/officeart/2005/8/layout/orgChart1"/>
    <dgm:cxn modelId="{768D0D1C-06A0-4975-8820-BBF4A1502139}" type="presParOf" srcId="{932CCF47-347E-40A0-9473-74740E418FEA}" destId="{B6903FF4-13AF-4F49-90EE-F94416552E73}" srcOrd="0" destOrd="0" presId="urn:microsoft.com/office/officeart/2005/8/layout/orgChart1"/>
    <dgm:cxn modelId="{B4A9DDEA-DCB5-4B1C-B67C-0C5463B835FA}" type="presParOf" srcId="{932CCF47-347E-40A0-9473-74740E418FEA}" destId="{AD6FEE84-A839-4098-8446-E51E08A2592C}" srcOrd="1" destOrd="0" presId="urn:microsoft.com/office/officeart/2005/8/layout/orgChart1"/>
    <dgm:cxn modelId="{7BA29272-5160-4ADA-A58C-4D0E13458564}" type="presParOf" srcId="{7D3B18FE-0A15-49B4-8D17-E21E4A984412}" destId="{5548703A-5AF0-4D47-B9D7-00523B9D68A3}" srcOrd="1" destOrd="0" presId="urn:microsoft.com/office/officeart/2005/8/layout/orgChart1"/>
    <dgm:cxn modelId="{F967C314-5620-4BAF-9F03-C2238F878653}" type="presParOf" srcId="{5548703A-5AF0-4D47-B9D7-00523B9D68A3}" destId="{CE52DCA6-4570-4CED-9D95-72D0FA66A1A6}" srcOrd="0" destOrd="0" presId="urn:microsoft.com/office/officeart/2005/8/layout/orgChart1"/>
    <dgm:cxn modelId="{9C36DF0E-40A2-4E7E-9201-30B2BD0A62EF}" type="presParOf" srcId="{5548703A-5AF0-4D47-B9D7-00523B9D68A3}" destId="{66E79F57-F46A-47DC-ABE1-05726D1FBA98}" srcOrd="1" destOrd="0" presId="urn:microsoft.com/office/officeart/2005/8/layout/orgChart1"/>
    <dgm:cxn modelId="{BC1E0BC5-943D-4EBD-B9E8-5488C876FBC8}" type="presParOf" srcId="{66E79F57-F46A-47DC-ABE1-05726D1FBA98}" destId="{FD26CE7A-ECCF-4369-AAE5-0AD1F0206BFE}" srcOrd="0" destOrd="0" presId="urn:microsoft.com/office/officeart/2005/8/layout/orgChart1"/>
    <dgm:cxn modelId="{8DD565D1-1696-462D-8C79-A94C7BCC24F0}" type="presParOf" srcId="{FD26CE7A-ECCF-4369-AAE5-0AD1F0206BFE}" destId="{B3DB9BC1-C646-4D3B-8F0B-7E00803D109B}" srcOrd="0" destOrd="0" presId="urn:microsoft.com/office/officeart/2005/8/layout/orgChart1"/>
    <dgm:cxn modelId="{4930922B-6260-4D7E-969B-9CE9257C7275}" type="presParOf" srcId="{FD26CE7A-ECCF-4369-AAE5-0AD1F0206BFE}" destId="{3A9506FD-260E-46F9-8F4C-9443E997D311}" srcOrd="1" destOrd="0" presId="urn:microsoft.com/office/officeart/2005/8/layout/orgChart1"/>
    <dgm:cxn modelId="{4BF73EF8-74E1-4D30-90A4-AF2734B552F3}" type="presParOf" srcId="{66E79F57-F46A-47DC-ABE1-05726D1FBA98}" destId="{B749EAF6-FB2C-4F3B-BCC7-4DDF27984675}" srcOrd="1" destOrd="0" presId="urn:microsoft.com/office/officeart/2005/8/layout/orgChart1"/>
    <dgm:cxn modelId="{17AF2831-C5C6-47FF-9663-1D76303E68E4}" type="presParOf" srcId="{66E79F57-F46A-47DC-ABE1-05726D1FBA98}" destId="{B60A60B6-F8C0-427F-9F1D-1791B473E2E8}" srcOrd="2" destOrd="0" presId="urn:microsoft.com/office/officeart/2005/8/layout/orgChart1"/>
    <dgm:cxn modelId="{B38C56BA-C49E-46FD-BE10-EAF9182E7D75}" type="presParOf" srcId="{5548703A-5AF0-4D47-B9D7-00523B9D68A3}" destId="{AD796C40-41D0-476C-9F78-528D0B6CE3D8}" srcOrd="2" destOrd="0" presId="urn:microsoft.com/office/officeart/2005/8/layout/orgChart1"/>
    <dgm:cxn modelId="{818422B5-C536-4A4F-8EF8-DC4058500F07}" type="presParOf" srcId="{5548703A-5AF0-4D47-B9D7-00523B9D68A3}" destId="{730CC03A-1775-41DF-A3D8-3F0A178002D3}" srcOrd="3" destOrd="0" presId="urn:microsoft.com/office/officeart/2005/8/layout/orgChart1"/>
    <dgm:cxn modelId="{4693FF16-0738-4C77-8486-25C094FC812D}" type="presParOf" srcId="{730CC03A-1775-41DF-A3D8-3F0A178002D3}" destId="{DB769523-9F1E-4095-A2E0-BFB0610D7B57}" srcOrd="0" destOrd="0" presId="urn:microsoft.com/office/officeart/2005/8/layout/orgChart1"/>
    <dgm:cxn modelId="{8C205DCC-7D4F-49CB-892A-EEB627BD011E}" type="presParOf" srcId="{DB769523-9F1E-4095-A2E0-BFB0610D7B57}" destId="{FE7C5E20-C1CF-49AA-8741-2FB9BE495487}" srcOrd="0" destOrd="0" presId="urn:microsoft.com/office/officeart/2005/8/layout/orgChart1"/>
    <dgm:cxn modelId="{45CB0368-F374-461A-93A1-567DA3498BF0}" type="presParOf" srcId="{DB769523-9F1E-4095-A2E0-BFB0610D7B57}" destId="{505F158B-58AE-4263-912D-6DD1FD7D015B}" srcOrd="1" destOrd="0" presId="urn:microsoft.com/office/officeart/2005/8/layout/orgChart1"/>
    <dgm:cxn modelId="{240EFD88-05CA-4C08-B4FE-00286A170C1F}" type="presParOf" srcId="{730CC03A-1775-41DF-A3D8-3F0A178002D3}" destId="{8655A212-C755-4BD7-B542-B3091107903C}" srcOrd="1" destOrd="0" presId="urn:microsoft.com/office/officeart/2005/8/layout/orgChart1"/>
    <dgm:cxn modelId="{016AFEB4-A0AB-4F43-B950-CAD4C4D2579C}" type="presParOf" srcId="{730CC03A-1775-41DF-A3D8-3F0A178002D3}" destId="{E2868D95-5942-4171-B545-9707B595A7E7}" srcOrd="2" destOrd="0" presId="urn:microsoft.com/office/officeart/2005/8/layout/orgChart1"/>
    <dgm:cxn modelId="{5BDC2869-2E5F-43A8-A5E1-8757F0580B26}" type="presParOf" srcId="{5548703A-5AF0-4D47-B9D7-00523B9D68A3}" destId="{720B9D45-AB82-49A2-81FB-C0E7553F795A}" srcOrd="4" destOrd="0" presId="urn:microsoft.com/office/officeart/2005/8/layout/orgChart1"/>
    <dgm:cxn modelId="{F16DE568-C98A-4BAF-8C26-4162C2D1E09D}" type="presParOf" srcId="{5548703A-5AF0-4D47-B9D7-00523B9D68A3}" destId="{B69285AC-EB7A-4F6E-BD3E-9203C4B0FC5D}" srcOrd="5" destOrd="0" presId="urn:microsoft.com/office/officeart/2005/8/layout/orgChart1"/>
    <dgm:cxn modelId="{174356BC-EF79-4BC8-9575-9360DD5AB110}" type="presParOf" srcId="{B69285AC-EB7A-4F6E-BD3E-9203C4B0FC5D}" destId="{837688D4-A19B-45BD-9EAD-62571ECAC3A3}" srcOrd="0" destOrd="0" presId="urn:microsoft.com/office/officeart/2005/8/layout/orgChart1"/>
    <dgm:cxn modelId="{D1FBC251-7781-4D73-BB8D-B77AF82D9876}" type="presParOf" srcId="{837688D4-A19B-45BD-9EAD-62571ECAC3A3}" destId="{DCACD1C8-9477-4B5A-A9D5-4243D014EEB8}" srcOrd="0" destOrd="0" presId="urn:microsoft.com/office/officeart/2005/8/layout/orgChart1"/>
    <dgm:cxn modelId="{76EBD15B-A737-40AD-A8E8-F03F7A7AA2C7}" type="presParOf" srcId="{837688D4-A19B-45BD-9EAD-62571ECAC3A3}" destId="{383B0DFB-2665-45DC-A9E7-244E98D0B078}" srcOrd="1" destOrd="0" presId="urn:microsoft.com/office/officeart/2005/8/layout/orgChart1"/>
    <dgm:cxn modelId="{118F8FC7-7B97-4DA3-9B72-0C90252778CE}" type="presParOf" srcId="{B69285AC-EB7A-4F6E-BD3E-9203C4B0FC5D}" destId="{1FAB48CC-0F2F-40A2-BAA8-4474947306EB}" srcOrd="1" destOrd="0" presId="urn:microsoft.com/office/officeart/2005/8/layout/orgChart1"/>
    <dgm:cxn modelId="{68F5149B-7F08-46FF-8F8D-2F6A00DDBD82}" type="presParOf" srcId="{B69285AC-EB7A-4F6E-BD3E-9203C4B0FC5D}" destId="{9040A462-52D6-4C1E-85F9-48E60F49DE61}" srcOrd="2" destOrd="0" presId="urn:microsoft.com/office/officeart/2005/8/layout/orgChart1"/>
    <dgm:cxn modelId="{C88921EA-1AB2-4392-A137-65ED7EA6F23B}" type="presParOf" srcId="{7D3B18FE-0A15-49B4-8D17-E21E4A984412}" destId="{EF5F2B3C-218F-4419-8489-E9A2FD8935F4}"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C12BFE-3D28-4AE1-8764-7694FDBAAB6F}" type="doc">
      <dgm:prSet loTypeId="urn:microsoft.com/office/officeart/2005/8/layout/orgChart1" loCatId="hierarchy" qsTypeId="urn:microsoft.com/office/officeart/2005/8/quickstyle/simple1" qsCatId="simple" csTypeId="urn:microsoft.com/office/officeart/2005/8/colors/accent1_2" csCatId="accent1" phldr="1"/>
      <dgm:spPr/>
    </dgm:pt>
    <dgm:pt modelId="{E4A394BC-1037-423D-BE7D-0F6BA2282B86}">
      <dgm:prSet/>
      <dgm:spPr/>
      <dgm:t>
        <a:bodyPr/>
        <a:lstStyle/>
        <a:p>
          <a:pPr marR="0" algn="ctr" rtl="0"/>
          <a:r>
            <a:rPr lang="en-GB" b="0" i="0" u="none" strike="noStrike" baseline="0">
              <a:latin typeface="Calibri" panose="020F0502020204030204" pitchFamily="34" charset="0"/>
            </a:rPr>
            <a:t>Materiales de madera</a:t>
          </a:r>
          <a:endParaRPr lang="en-IN"/>
        </a:p>
      </dgm:t>
    </dgm:pt>
    <dgm:pt modelId="{BDFA56A8-BE57-4378-92A1-33A27456E8D1}" type="parTrans" cxnId="{ED3CE9B6-79FD-420D-AB98-961B614EF8F3}">
      <dgm:prSet/>
      <dgm:spPr/>
      <dgm:t>
        <a:bodyPr/>
        <a:lstStyle/>
        <a:p>
          <a:endParaRPr lang="en-IN"/>
        </a:p>
      </dgm:t>
    </dgm:pt>
    <dgm:pt modelId="{C203BB0E-D3ED-42FB-A060-1B1476A51303}" type="sibTrans" cxnId="{ED3CE9B6-79FD-420D-AB98-961B614EF8F3}">
      <dgm:prSet/>
      <dgm:spPr/>
      <dgm:t>
        <a:bodyPr/>
        <a:lstStyle/>
        <a:p>
          <a:endParaRPr lang="en-IN"/>
        </a:p>
      </dgm:t>
    </dgm:pt>
    <dgm:pt modelId="{044F02FA-98EA-4E8E-92CC-2A411E23222B}">
      <dgm:prSet/>
      <dgm:spPr/>
      <dgm:t>
        <a:bodyPr/>
        <a:lstStyle/>
        <a:p>
          <a:pPr marR="0" algn="ctr" rtl="0"/>
          <a:r>
            <a:rPr lang="es-ES" b="0" i="0" u="none" strike="noStrike" baseline="0">
              <a:latin typeface="Calibri" panose="020F0502020204030204" pitchFamily="34" charset="0"/>
            </a:rPr>
            <a:t>Materiales de</a:t>
          </a:r>
        </a:p>
        <a:p>
          <a:pPr marR="0" algn="ctr" rtl="0"/>
          <a:r>
            <a:rPr lang="es-ES" b="0" i="0" u="none" strike="noStrike" baseline="0">
              <a:latin typeface="Calibri" panose="020F0502020204030204" pitchFamily="34" charset="0"/>
            </a:rPr>
            <a:t>Madera maciza</a:t>
          </a:r>
        </a:p>
        <a:p>
          <a:pPr marR="0" algn="ctr" rtl="0"/>
          <a:endParaRPr lang="es-ES" b="0" i="0" u="none" strike="noStrike" baseline="0">
            <a:latin typeface="Arial" panose="020B0604020202020204" pitchFamily="34" charset="0"/>
          </a:endParaRPr>
        </a:p>
        <a:p>
          <a:pPr marR="0" algn="l" rtl="0"/>
          <a:r>
            <a:rPr lang="es-ES" b="0" i="0" u="none" strike="noStrike" baseline="0">
              <a:latin typeface="Calibri" panose="020F0502020204030204" pitchFamily="34" charset="0"/>
            </a:rPr>
            <a:t> Madera laminada encolada (GLT)</a:t>
          </a:r>
        </a:p>
        <a:p>
          <a:pPr marR="0" algn="l" rtl="0"/>
          <a:r>
            <a:rPr lang="es-ES" b="0" i="0" u="none" strike="noStrike" baseline="0">
              <a:latin typeface="Calibri" panose="020F0502020204030204" pitchFamily="34" charset="0"/>
            </a:rPr>
            <a:t> Madera laminada cruzada (CLT)</a:t>
          </a:r>
        </a:p>
        <a:p>
          <a:pPr marR="0" algn="l" rtl="0"/>
          <a:r>
            <a:rPr lang="es-ES" b="0" i="0" u="none" strike="noStrike" baseline="0">
              <a:latin typeface="Calibri" panose="020F0502020204030204" pitchFamily="34" charset="0"/>
            </a:rPr>
            <a:t> Tableros de madera maciza</a:t>
          </a:r>
          <a:endParaRPr lang="en-IN"/>
        </a:p>
      </dgm:t>
    </dgm:pt>
    <dgm:pt modelId="{1F3A1F69-5DE2-4939-8A80-61A9421AE72D}" type="parTrans" cxnId="{574238BD-E8AB-4DAE-8928-1A3EC5A9B569}">
      <dgm:prSet/>
      <dgm:spPr/>
      <dgm:t>
        <a:bodyPr/>
        <a:lstStyle/>
        <a:p>
          <a:endParaRPr lang="en-IN"/>
        </a:p>
      </dgm:t>
    </dgm:pt>
    <dgm:pt modelId="{751A5FF0-6A3B-40D3-86CD-7CAB09C3FC09}" type="sibTrans" cxnId="{574238BD-E8AB-4DAE-8928-1A3EC5A9B569}">
      <dgm:prSet/>
      <dgm:spPr/>
      <dgm:t>
        <a:bodyPr/>
        <a:lstStyle/>
        <a:p>
          <a:endParaRPr lang="en-IN"/>
        </a:p>
      </dgm:t>
    </dgm:pt>
    <dgm:pt modelId="{50225510-5429-4856-BAA2-19FB17E6E52F}">
      <dgm:prSet/>
      <dgm:spPr/>
      <dgm:t>
        <a:bodyPr/>
        <a:lstStyle/>
        <a:p>
          <a:pPr marR="0" algn="ctr" rtl="0"/>
          <a:r>
            <a:rPr lang="es-ES" b="0" i="0" u="none" strike="noStrike" baseline="0">
              <a:latin typeface="Calibri" panose="020F0502020204030204" pitchFamily="34" charset="0"/>
            </a:rPr>
            <a:t>Formulario de materiales</a:t>
          </a:r>
        </a:p>
        <a:p>
          <a:pPr marR="0" algn="ctr" rtl="0"/>
          <a:r>
            <a:rPr lang="es-ES" b="0" i="0" u="none" strike="noStrike" baseline="0">
              <a:latin typeface="Calibri" panose="020F0502020204030204" pitchFamily="34" charset="0"/>
            </a:rPr>
            <a:t>Carillas</a:t>
          </a:r>
        </a:p>
        <a:p>
          <a:pPr marR="0" algn="l" rtl="0"/>
          <a:r>
            <a:rPr lang="es-ES" b="0" i="0" u="none" strike="noStrike" baseline="0">
              <a:latin typeface="Calibri" panose="020F0502020204030204" pitchFamily="34" charset="0"/>
            </a:rPr>
            <a:t> Madera contrachapada</a:t>
          </a:r>
        </a:p>
        <a:p>
          <a:pPr marR="0" algn="l" rtl="0"/>
          <a:r>
            <a:rPr lang="es-ES" b="0" i="0" u="none" strike="noStrike" baseline="0">
              <a:latin typeface="Calibri" panose="020F0502020204030204" pitchFamily="34" charset="0"/>
            </a:rPr>
            <a:t> Madera de chapa laminada (LVL)</a:t>
          </a:r>
        </a:p>
        <a:p>
          <a:pPr marR="0" algn="l" rtl="0"/>
          <a:r>
            <a:rPr lang="en-GB" b="0" i="0" u="none" strike="noStrike" baseline="0">
              <a:latin typeface="Calibri" panose="020F0502020204030204" pitchFamily="34" charset="0"/>
            </a:rPr>
            <a:t> Parallam</a:t>
          </a:r>
          <a:endParaRPr lang="en-IN"/>
        </a:p>
      </dgm:t>
    </dgm:pt>
    <dgm:pt modelId="{FC2501C5-B37F-4056-951E-347FBEE4A514}" type="parTrans" cxnId="{BD29D89C-41DB-46ED-990B-120537463978}">
      <dgm:prSet/>
      <dgm:spPr/>
      <dgm:t>
        <a:bodyPr/>
        <a:lstStyle/>
        <a:p>
          <a:endParaRPr lang="en-IN"/>
        </a:p>
      </dgm:t>
    </dgm:pt>
    <dgm:pt modelId="{DCD1D9BF-3F3B-4AF8-8471-28FDC369795E}" type="sibTrans" cxnId="{BD29D89C-41DB-46ED-990B-120537463978}">
      <dgm:prSet/>
      <dgm:spPr/>
      <dgm:t>
        <a:bodyPr/>
        <a:lstStyle/>
        <a:p>
          <a:endParaRPr lang="en-IN"/>
        </a:p>
      </dgm:t>
    </dgm:pt>
    <dgm:pt modelId="{D3430C0F-A7BD-412B-B043-BA255F1626CB}">
      <dgm:prSet/>
      <dgm:spPr/>
      <dgm:t>
        <a:bodyPr/>
        <a:lstStyle/>
        <a:p>
          <a:pPr marR="0" algn="ctr" rtl="0"/>
          <a:endParaRPr lang="es-ES" b="0" i="0" u="none" strike="noStrike" baseline="0">
            <a:latin typeface="Calibri" panose="020F0502020204030204" pitchFamily="34" charset="0"/>
          </a:endParaRPr>
        </a:p>
        <a:p>
          <a:pPr marR="0" algn="ctr" rtl="0"/>
          <a:endParaRPr lang="es-ES" b="0" i="0" u="none" strike="noStrike" baseline="0">
            <a:latin typeface="Calibri" panose="020F0502020204030204" pitchFamily="34" charset="0"/>
          </a:endParaRPr>
        </a:p>
        <a:p>
          <a:pPr marR="0" algn="ctr" rtl="0"/>
          <a:r>
            <a:rPr lang="es-ES" b="0" i="0" u="none" strike="noStrike" baseline="0">
              <a:latin typeface="Calibri" panose="020F0502020204030204" pitchFamily="34" charset="0"/>
            </a:rPr>
            <a:t>Materiales de</a:t>
          </a:r>
        </a:p>
        <a:p>
          <a:pPr marR="0" algn="ctr" rtl="0"/>
          <a:r>
            <a:rPr lang="es-ES" b="0" i="0" u="none" strike="noStrike" baseline="0">
              <a:latin typeface="Calibri" panose="020F0502020204030204" pitchFamily="34" charset="0"/>
            </a:rPr>
            <a:t>Papas fritas</a:t>
          </a:r>
        </a:p>
        <a:p>
          <a:pPr marR="0" algn="l" rtl="0"/>
          <a:r>
            <a:rPr lang="es-ES" b="0" i="0" u="none" strike="noStrike" baseline="0">
              <a:latin typeface="Calibri" panose="020F0502020204030204" pitchFamily="34" charset="0"/>
            </a:rPr>
            <a:t>Tablero de partículas de madera</a:t>
          </a:r>
        </a:p>
        <a:p>
          <a:pPr marR="0" algn="l" rtl="0"/>
          <a:r>
            <a:rPr lang="es-ES" b="0" i="0" u="none" strike="noStrike" baseline="0">
              <a:latin typeface="Calibri" panose="020F0502020204030204" pitchFamily="34" charset="0"/>
            </a:rPr>
            <a:t> Tablero de fibra orientada (OSB)</a:t>
          </a:r>
        </a:p>
        <a:p>
          <a:pPr marR="0" algn="l" rtl="0"/>
          <a:r>
            <a:rPr lang="es-ES" b="0" i="0" u="none" strike="noStrike" baseline="0">
              <a:latin typeface="Calibri" panose="020F0502020204030204" pitchFamily="34" charset="0"/>
            </a:rPr>
            <a:t> Scrimber; Madera laminada de hilos (LSL)</a:t>
          </a:r>
          <a:endParaRPr lang="es-ES" b="0" i="0" u="none" strike="noStrike" baseline="0">
            <a:latin typeface="Arial" panose="020B0604020202020204" pitchFamily="34" charset="0"/>
          </a:endParaRPr>
        </a:p>
        <a:p>
          <a:pPr marR="0" algn="l" rtl="0"/>
          <a:endParaRPr lang="es-ES" b="0" i="0" u="none" strike="noStrike" baseline="0">
            <a:latin typeface="Arial" panose="020B0604020202020204" pitchFamily="34" charset="0"/>
          </a:endParaRPr>
        </a:p>
        <a:p>
          <a:pPr marR="0" algn="l" rtl="0"/>
          <a:endParaRPr lang="es-ES" b="0" i="0" u="none" strike="noStrike" baseline="0">
            <a:latin typeface="Arial" panose="020B0604020202020204" pitchFamily="34" charset="0"/>
          </a:endParaRPr>
        </a:p>
      </dgm:t>
    </dgm:pt>
    <dgm:pt modelId="{46F649D0-D34A-4F3E-B850-C95533C5AA9A}" type="parTrans" cxnId="{3B83F116-DF49-4B66-9330-6BFDF9B0AA43}">
      <dgm:prSet/>
      <dgm:spPr/>
      <dgm:t>
        <a:bodyPr/>
        <a:lstStyle/>
        <a:p>
          <a:endParaRPr lang="en-IN"/>
        </a:p>
      </dgm:t>
    </dgm:pt>
    <dgm:pt modelId="{6D305C07-3220-462F-982D-A327BF712E5E}" type="sibTrans" cxnId="{3B83F116-DF49-4B66-9330-6BFDF9B0AA43}">
      <dgm:prSet/>
      <dgm:spPr/>
      <dgm:t>
        <a:bodyPr/>
        <a:lstStyle/>
        <a:p>
          <a:endParaRPr lang="en-IN"/>
        </a:p>
      </dgm:t>
    </dgm:pt>
    <dgm:pt modelId="{8036D7B4-864A-40F5-A1FB-CFBA88DC2FA3}">
      <dgm:prSet/>
      <dgm:spPr/>
      <dgm:t>
        <a:bodyPr/>
        <a:lstStyle/>
        <a:p>
          <a:pPr marR="0" algn="ctr" rtl="0"/>
          <a:r>
            <a:rPr lang="es-ES" b="0" i="0" u="none" strike="noStrike" baseline="0">
              <a:latin typeface="Calibri" panose="020F0502020204030204" pitchFamily="34" charset="0"/>
            </a:rPr>
            <a:t>Materiales de</a:t>
          </a:r>
        </a:p>
        <a:p>
          <a:pPr marR="0" algn="ctr" rtl="0"/>
          <a:r>
            <a:rPr lang="es-ES" b="0" i="0" u="none" strike="noStrike" baseline="0">
              <a:latin typeface="Calibri" panose="020F0502020204030204" pitchFamily="34" charset="0"/>
            </a:rPr>
            <a:t>Fibras</a:t>
          </a:r>
        </a:p>
        <a:p>
          <a:pPr marR="0" algn="ctr" rtl="0"/>
          <a:endParaRPr lang="es-ES" b="0" i="0" u="none" strike="noStrike" baseline="0">
            <a:latin typeface="Calibri" panose="020F0502020204030204" pitchFamily="34" charset="0"/>
          </a:endParaRPr>
        </a:p>
        <a:p>
          <a:pPr marR="0" algn="l" rtl="0"/>
          <a:r>
            <a:rPr lang="es-ES" b="0" i="0" u="none" strike="noStrike" baseline="0">
              <a:latin typeface="Calibri" panose="020F0502020204030204" pitchFamily="34" charset="0"/>
            </a:rPr>
            <a:t> Tableros de fibra de madera para aislamiento (LDF)</a:t>
          </a:r>
        </a:p>
        <a:p>
          <a:pPr marR="0" algn="l" rtl="0"/>
          <a:r>
            <a:rPr lang="es-ES" b="0" i="0" u="none" strike="noStrike" baseline="0">
              <a:latin typeface="Calibri" panose="020F0502020204030204" pitchFamily="34" charset="0"/>
            </a:rPr>
            <a:t> Tableros de fibra de densidad media (MDF)</a:t>
          </a:r>
        </a:p>
        <a:p>
          <a:pPr marR="0" algn="l" rtl="0"/>
          <a:r>
            <a:rPr lang="es-ES" b="0" i="0" u="none" strike="noStrike" baseline="0">
              <a:latin typeface="Calibri" panose="020F0502020204030204" pitchFamily="34" charset="0"/>
            </a:rPr>
            <a:t> Tableros de fibra de alta densidad (HDF)</a:t>
          </a:r>
          <a:endParaRPr lang="es-ES" b="0" i="0" u="none" strike="noStrike" baseline="0">
            <a:latin typeface="Arial" panose="020B0604020202020204" pitchFamily="34" charset="0"/>
          </a:endParaRPr>
        </a:p>
        <a:p>
          <a:pPr marR="0" algn="l" rtl="0"/>
          <a:endParaRPr lang="es-ES" b="0" i="0" u="none" strike="noStrike" baseline="0">
            <a:latin typeface="Arial" panose="020B0604020202020204" pitchFamily="34" charset="0"/>
          </a:endParaRPr>
        </a:p>
        <a:p>
          <a:pPr marR="0" algn="l" rtl="0"/>
          <a:endParaRPr lang="es-ES" b="0" i="0" u="none" strike="noStrike" baseline="0">
            <a:latin typeface="Arial" panose="020B0604020202020204" pitchFamily="34" charset="0"/>
          </a:endParaRPr>
        </a:p>
        <a:p>
          <a:pPr marR="0" algn="l" rtl="0"/>
          <a:endParaRPr lang="es-ES" b="0" i="0" u="none" strike="noStrike" baseline="0">
            <a:latin typeface="Arial" panose="020B0604020202020204" pitchFamily="34" charset="0"/>
          </a:endParaRPr>
        </a:p>
      </dgm:t>
    </dgm:pt>
    <dgm:pt modelId="{13B6541D-C4E9-4025-8CF6-64F670069E12}" type="parTrans" cxnId="{333E0C67-C310-4C7C-9841-08D7159AA012}">
      <dgm:prSet/>
      <dgm:spPr/>
      <dgm:t>
        <a:bodyPr/>
        <a:lstStyle/>
        <a:p>
          <a:endParaRPr lang="en-IN"/>
        </a:p>
      </dgm:t>
    </dgm:pt>
    <dgm:pt modelId="{3B3B73D8-3D08-4EF8-BB9B-F388E96BFBB8}" type="sibTrans" cxnId="{333E0C67-C310-4C7C-9841-08D7159AA012}">
      <dgm:prSet/>
      <dgm:spPr/>
      <dgm:t>
        <a:bodyPr/>
        <a:lstStyle/>
        <a:p>
          <a:endParaRPr lang="en-IN"/>
        </a:p>
      </dgm:t>
    </dgm:pt>
    <dgm:pt modelId="{41CAD203-6553-462F-9FDF-18BD64F7248F}">
      <dgm:prSet/>
      <dgm:spPr/>
      <dgm:t>
        <a:bodyPr/>
        <a:lstStyle/>
        <a:p>
          <a:pPr marR="0" algn="ctr" rtl="0"/>
          <a:r>
            <a:rPr lang="es-ES" b="0" i="0" u="none" strike="noStrike" baseline="0">
              <a:latin typeface="Calibri" panose="020F0502020204030204" pitchFamily="34" charset="0"/>
            </a:rPr>
            <a:t>Materiales combinados</a:t>
          </a:r>
        </a:p>
        <a:p>
          <a:pPr marR="0" algn="ctr" rtl="0"/>
          <a:endParaRPr lang="es-ES" b="0" i="0" u="none" strike="noStrike" baseline="0">
            <a:latin typeface="Calibri" panose="020F0502020204030204" pitchFamily="34" charset="0"/>
          </a:endParaRPr>
        </a:p>
        <a:p>
          <a:pPr marR="0" algn="l" rtl="0"/>
          <a:r>
            <a:rPr lang="es-ES" b="0" i="0" u="none" strike="noStrike" baseline="0">
              <a:latin typeface="Calibri" panose="020F0502020204030204" pitchFamily="34" charset="0"/>
            </a:rPr>
            <a:t> Vigas en I</a:t>
          </a:r>
        </a:p>
        <a:p>
          <a:pPr marR="0" algn="l" rtl="0"/>
          <a:r>
            <a:rPr lang="es-ES" b="0" i="0" u="none" strike="noStrike" baseline="0">
              <a:latin typeface="Calibri" panose="020F0502020204030204" pitchFamily="34" charset="0"/>
            </a:rPr>
            <a:t> Tablero de madera para construcción</a:t>
          </a:r>
        </a:p>
        <a:p>
          <a:pPr marR="0" algn="l" rtl="0"/>
          <a:r>
            <a:rPr lang="es-ES" b="0" i="0" u="none" strike="noStrike" baseline="0">
              <a:latin typeface="Calibri" panose="020F0502020204030204" pitchFamily="34" charset="0"/>
            </a:rPr>
            <a:t> Paneles de tablero de bloques estabilizados livianos</a:t>
          </a:r>
          <a:endParaRPr lang="es-ES" b="0" i="0" u="none" strike="noStrike" baseline="0">
            <a:latin typeface="Arial" panose="020B0604020202020204" pitchFamily="34" charset="0"/>
          </a:endParaRPr>
        </a:p>
      </dgm:t>
    </dgm:pt>
    <dgm:pt modelId="{E3B29D6F-BC5E-4F1B-9C22-557A757F3078}" type="parTrans" cxnId="{E8D79C6D-8B62-4B4E-BDA2-2D83B87098BD}">
      <dgm:prSet/>
      <dgm:spPr/>
      <dgm:t>
        <a:bodyPr/>
        <a:lstStyle/>
        <a:p>
          <a:endParaRPr lang="en-IN"/>
        </a:p>
      </dgm:t>
    </dgm:pt>
    <dgm:pt modelId="{DD111B9A-FC08-4400-82ED-8D3D562218DA}" type="sibTrans" cxnId="{E8D79C6D-8B62-4B4E-BDA2-2D83B87098BD}">
      <dgm:prSet/>
      <dgm:spPr/>
      <dgm:t>
        <a:bodyPr/>
        <a:lstStyle/>
        <a:p>
          <a:endParaRPr lang="en-IN"/>
        </a:p>
      </dgm:t>
    </dgm:pt>
    <dgm:pt modelId="{FDE5BA43-B22A-42DD-B204-15A77F3F1FFD}" type="pres">
      <dgm:prSet presAssocID="{01C12BFE-3D28-4AE1-8764-7694FDBAAB6F}" presName="hierChild1" presStyleCnt="0">
        <dgm:presLayoutVars>
          <dgm:orgChart val="1"/>
          <dgm:chPref val="1"/>
          <dgm:dir/>
          <dgm:animOne val="branch"/>
          <dgm:animLvl val="lvl"/>
          <dgm:resizeHandles/>
        </dgm:presLayoutVars>
      </dgm:prSet>
      <dgm:spPr/>
    </dgm:pt>
    <dgm:pt modelId="{47D702BD-750D-4A14-8CD4-0DDB7A12E785}" type="pres">
      <dgm:prSet presAssocID="{E4A394BC-1037-423D-BE7D-0F6BA2282B86}" presName="hierRoot1" presStyleCnt="0">
        <dgm:presLayoutVars>
          <dgm:hierBranch/>
        </dgm:presLayoutVars>
      </dgm:prSet>
      <dgm:spPr/>
    </dgm:pt>
    <dgm:pt modelId="{10A6079D-E286-4C46-BA54-909A50955C52}" type="pres">
      <dgm:prSet presAssocID="{E4A394BC-1037-423D-BE7D-0F6BA2282B86}" presName="rootComposite1" presStyleCnt="0"/>
      <dgm:spPr/>
    </dgm:pt>
    <dgm:pt modelId="{D76F5291-D31A-4FAA-B569-F3A8788A7B7D}" type="pres">
      <dgm:prSet presAssocID="{E4A394BC-1037-423D-BE7D-0F6BA2282B86}" presName="rootText1" presStyleLbl="node0" presStyleIdx="0" presStyleCnt="1">
        <dgm:presLayoutVars>
          <dgm:chPref val="3"/>
        </dgm:presLayoutVars>
      </dgm:prSet>
      <dgm:spPr/>
    </dgm:pt>
    <dgm:pt modelId="{411FC0BD-5BD8-49B2-8174-9886E62B45E4}" type="pres">
      <dgm:prSet presAssocID="{E4A394BC-1037-423D-BE7D-0F6BA2282B86}" presName="rootConnector1" presStyleLbl="node1" presStyleIdx="0" presStyleCnt="0"/>
      <dgm:spPr/>
    </dgm:pt>
    <dgm:pt modelId="{A1EB44A0-6CEE-48BF-9CEF-CC7CE640B948}" type="pres">
      <dgm:prSet presAssocID="{E4A394BC-1037-423D-BE7D-0F6BA2282B86}" presName="hierChild2" presStyleCnt="0"/>
      <dgm:spPr/>
    </dgm:pt>
    <dgm:pt modelId="{70A41F26-FB4E-4A0F-B9F0-F2E81795A291}" type="pres">
      <dgm:prSet presAssocID="{1F3A1F69-5DE2-4939-8A80-61A9421AE72D}" presName="Name35" presStyleLbl="parChTrans1D2" presStyleIdx="0" presStyleCnt="5"/>
      <dgm:spPr/>
    </dgm:pt>
    <dgm:pt modelId="{C9039515-CFA4-4AC5-8058-2763CBCC7F28}" type="pres">
      <dgm:prSet presAssocID="{044F02FA-98EA-4E8E-92CC-2A411E23222B}" presName="hierRoot2" presStyleCnt="0">
        <dgm:presLayoutVars>
          <dgm:hierBranch/>
        </dgm:presLayoutVars>
      </dgm:prSet>
      <dgm:spPr/>
    </dgm:pt>
    <dgm:pt modelId="{C40ED2E6-9B7B-4003-BA89-064DE15FA9BF}" type="pres">
      <dgm:prSet presAssocID="{044F02FA-98EA-4E8E-92CC-2A411E23222B}" presName="rootComposite" presStyleCnt="0"/>
      <dgm:spPr/>
    </dgm:pt>
    <dgm:pt modelId="{28D535D8-CE3F-4490-9552-2EA7E1E01270}" type="pres">
      <dgm:prSet presAssocID="{044F02FA-98EA-4E8E-92CC-2A411E23222B}" presName="rootText" presStyleLbl="node2" presStyleIdx="0" presStyleCnt="5">
        <dgm:presLayoutVars>
          <dgm:chPref val="3"/>
        </dgm:presLayoutVars>
      </dgm:prSet>
      <dgm:spPr/>
    </dgm:pt>
    <dgm:pt modelId="{43BFBE3E-B378-4212-9DEC-83CD703CE87C}" type="pres">
      <dgm:prSet presAssocID="{044F02FA-98EA-4E8E-92CC-2A411E23222B}" presName="rootConnector" presStyleLbl="node2" presStyleIdx="0" presStyleCnt="5"/>
      <dgm:spPr/>
    </dgm:pt>
    <dgm:pt modelId="{B195FB13-84F8-4F14-AE1C-BB40C62B2EFD}" type="pres">
      <dgm:prSet presAssocID="{044F02FA-98EA-4E8E-92CC-2A411E23222B}" presName="hierChild4" presStyleCnt="0"/>
      <dgm:spPr/>
    </dgm:pt>
    <dgm:pt modelId="{61566056-0825-4052-ADF1-D82F06FBD472}" type="pres">
      <dgm:prSet presAssocID="{044F02FA-98EA-4E8E-92CC-2A411E23222B}" presName="hierChild5" presStyleCnt="0"/>
      <dgm:spPr/>
    </dgm:pt>
    <dgm:pt modelId="{575807A7-3575-4AEC-9BCA-1FAFC6175032}" type="pres">
      <dgm:prSet presAssocID="{FC2501C5-B37F-4056-951E-347FBEE4A514}" presName="Name35" presStyleLbl="parChTrans1D2" presStyleIdx="1" presStyleCnt="5"/>
      <dgm:spPr/>
    </dgm:pt>
    <dgm:pt modelId="{F7582C16-8DAA-4A74-95AD-4C2813628F1A}" type="pres">
      <dgm:prSet presAssocID="{50225510-5429-4856-BAA2-19FB17E6E52F}" presName="hierRoot2" presStyleCnt="0">
        <dgm:presLayoutVars>
          <dgm:hierBranch/>
        </dgm:presLayoutVars>
      </dgm:prSet>
      <dgm:spPr/>
    </dgm:pt>
    <dgm:pt modelId="{2CDA2EE7-ED0B-4497-BFB7-4AE29E672C0B}" type="pres">
      <dgm:prSet presAssocID="{50225510-5429-4856-BAA2-19FB17E6E52F}" presName="rootComposite" presStyleCnt="0"/>
      <dgm:spPr/>
    </dgm:pt>
    <dgm:pt modelId="{E8A7B882-E14D-4BFF-A4B6-3DA74A7B6C12}" type="pres">
      <dgm:prSet presAssocID="{50225510-5429-4856-BAA2-19FB17E6E52F}" presName="rootText" presStyleLbl="node2" presStyleIdx="1" presStyleCnt="5">
        <dgm:presLayoutVars>
          <dgm:chPref val="3"/>
        </dgm:presLayoutVars>
      </dgm:prSet>
      <dgm:spPr/>
    </dgm:pt>
    <dgm:pt modelId="{357BA0F9-789C-4122-88F0-AEA1E22CF576}" type="pres">
      <dgm:prSet presAssocID="{50225510-5429-4856-BAA2-19FB17E6E52F}" presName="rootConnector" presStyleLbl="node2" presStyleIdx="1" presStyleCnt="5"/>
      <dgm:spPr/>
    </dgm:pt>
    <dgm:pt modelId="{72E43FB2-C389-4A48-813D-EEA839CA858D}" type="pres">
      <dgm:prSet presAssocID="{50225510-5429-4856-BAA2-19FB17E6E52F}" presName="hierChild4" presStyleCnt="0"/>
      <dgm:spPr/>
    </dgm:pt>
    <dgm:pt modelId="{31409D79-67A8-4729-8F84-A00EF6C2A946}" type="pres">
      <dgm:prSet presAssocID="{50225510-5429-4856-BAA2-19FB17E6E52F}" presName="hierChild5" presStyleCnt="0"/>
      <dgm:spPr/>
    </dgm:pt>
    <dgm:pt modelId="{087404F3-CB1E-4D00-A880-4CCC911DF458}" type="pres">
      <dgm:prSet presAssocID="{46F649D0-D34A-4F3E-B850-C95533C5AA9A}" presName="Name35" presStyleLbl="parChTrans1D2" presStyleIdx="2" presStyleCnt="5"/>
      <dgm:spPr/>
    </dgm:pt>
    <dgm:pt modelId="{8F8B25A3-395E-40F8-9D77-09C1ED1D0919}" type="pres">
      <dgm:prSet presAssocID="{D3430C0F-A7BD-412B-B043-BA255F1626CB}" presName="hierRoot2" presStyleCnt="0">
        <dgm:presLayoutVars>
          <dgm:hierBranch/>
        </dgm:presLayoutVars>
      </dgm:prSet>
      <dgm:spPr/>
    </dgm:pt>
    <dgm:pt modelId="{58BB5088-6D3E-4C75-B986-7E7E6FAABF33}" type="pres">
      <dgm:prSet presAssocID="{D3430C0F-A7BD-412B-B043-BA255F1626CB}" presName="rootComposite" presStyleCnt="0"/>
      <dgm:spPr/>
    </dgm:pt>
    <dgm:pt modelId="{1356D742-6BFD-4DC7-9B78-073C7DCC5E21}" type="pres">
      <dgm:prSet presAssocID="{D3430C0F-A7BD-412B-B043-BA255F1626CB}" presName="rootText" presStyleLbl="node2" presStyleIdx="2" presStyleCnt="5">
        <dgm:presLayoutVars>
          <dgm:chPref val="3"/>
        </dgm:presLayoutVars>
      </dgm:prSet>
      <dgm:spPr/>
    </dgm:pt>
    <dgm:pt modelId="{B1E1087A-1F17-476D-82EC-07BADF41DE9A}" type="pres">
      <dgm:prSet presAssocID="{D3430C0F-A7BD-412B-B043-BA255F1626CB}" presName="rootConnector" presStyleLbl="node2" presStyleIdx="2" presStyleCnt="5"/>
      <dgm:spPr/>
    </dgm:pt>
    <dgm:pt modelId="{59E47252-779C-4741-8D36-9C21179089FB}" type="pres">
      <dgm:prSet presAssocID="{D3430C0F-A7BD-412B-B043-BA255F1626CB}" presName="hierChild4" presStyleCnt="0"/>
      <dgm:spPr/>
    </dgm:pt>
    <dgm:pt modelId="{B72FF932-FEAD-481A-AFCA-27BD77DD40AE}" type="pres">
      <dgm:prSet presAssocID="{D3430C0F-A7BD-412B-B043-BA255F1626CB}" presName="hierChild5" presStyleCnt="0"/>
      <dgm:spPr/>
    </dgm:pt>
    <dgm:pt modelId="{0AF59588-FE84-4A36-B587-F5B625EEC808}" type="pres">
      <dgm:prSet presAssocID="{13B6541D-C4E9-4025-8CF6-64F670069E12}" presName="Name35" presStyleLbl="parChTrans1D2" presStyleIdx="3" presStyleCnt="5"/>
      <dgm:spPr/>
    </dgm:pt>
    <dgm:pt modelId="{F8526377-66B3-48B4-BF3F-C92DFC61356B}" type="pres">
      <dgm:prSet presAssocID="{8036D7B4-864A-40F5-A1FB-CFBA88DC2FA3}" presName="hierRoot2" presStyleCnt="0">
        <dgm:presLayoutVars>
          <dgm:hierBranch/>
        </dgm:presLayoutVars>
      </dgm:prSet>
      <dgm:spPr/>
    </dgm:pt>
    <dgm:pt modelId="{1950C872-819C-48E4-99FE-CC2CD3FC2CA6}" type="pres">
      <dgm:prSet presAssocID="{8036D7B4-864A-40F5-A1FB-CFBA88DC2FA3}" presName="rootComposite" presStyleCnt="0"/>
      <dgm:spPr/>
    </dgm:pt>
    <dgm:pt modelId="{1C92E470-E3C3-465E-A5C9-AE6275B94A9C}" type="pres">
      <dgm:prSet presAssocID="{8036D7B4-864A-40F5-A1FB-CFBA88DC2FA3}" presName="rootText" presStyleLbl="node2" presStyleIdx="3" presStyleCnt="5">
        <dgm:presLayoutVars>
          <dgm:chPref val="3"/>
        </dgm:presLayoutVars>
      </dgm:prSet>
      <dgm:spPr/>
    </dgm:pt>
    <dgm:pt modelId="{44FCFDA4-5984-4739-B423-A5EF0A264982}" type="pres">
      <dgm:prSet presAssocID="{8036D7B4-864A-40F5-A1FB-CFBA88DC2FA3}" presName="rootConnector" presStyleLbl="node2" presStyleIdx="3" presStyleCnt="5"/>
      <dgm:spPr/>
    </dgm:pt>
    <dgm:pt modelId="{D67CD2D1-CB6B-4693-A72A-4EDAA9771B83}" type="pres">
      <dgm:prSet presAssocID="{8036D7B4-864A-40F5-A1FB-CFBA88DC2FA3}" presName="hierChild4" presStyleCnt="0"/>
      <dgm:spPr/>
    </dgm:pt>
    <dgm:pt modelId="{1E968C13-3B53-4B6A-B538-2AB0BD858322}" type="pres">
      <dgm:prSet presAssocID="{8036D7B4-864A-40F5-A1FB-CFBA88DC2FA3}" presName="hierChild5" presStyleCnt="0"/>
      <dgm:spPr/>
    </dgm:pt>
    <dgm:pt modelId="{D8416F6E-76B2-4211-BCD8-092DEB10C4ED}" type="pres">
      <dgm:prSet presAssocID="{E3B29D6F-BC5E-4F1B-9C22-557A757F3078}" presName="Name35" presStyleLbl="parChTrans1D2" presStyleIdx="4" presStyleCnt="5"/>
      <dgm:spPr/>
    </dgm:pt>
    <dgm:pt modelId="{988C3FE9-E4C8-4169-AAAA-A96D4E7C7797}" type="pres">
      <dgm:prSet presAssocID="{41CAD203-6553-462F-9FDF-18BD64F7248F}" presName="hierRoot2" presStyleCnt="0">
        <dgm:presLayoutVars>
          <dgm:hierBranch/>
        </dgm:presLayoutVars>
      </dgm:prSet>
      <dgm:spPr/>
    </dgm:pt>
    <dgm:pt modelId="{21705A6A-ED08-49B3-AB0A-E75F3E368FB9}" type="pres">
      <dgm:prSet presAssocID="{41CAD203-6553-462F-9FDF-18BD64F7248F}" presName="rootComposite" presStyleCnt="0"/>
      <dgm:spPr/>
    </dgm:pt>
    <dgm:pt modelId="{0ACAC0C7-1989-4A7A-8B34-6B39A6EE8913}" type="pres">
      <dgm:prSet presAssocID="{41CAD203-6553-462F-9FDF-18BD64F7248F}" presName="rootText" presStyleLbl="node2" presStyleIdx="4" presStyleCnt="5">
        <dgm:presLayoutVars>
          <dgm:chPref val="3"/>
        </dgm:presLayoutVars>
      </dgm:prSet>
      <dgm:spPr/>
    </dgm:pt>
    <dgm:pt modelId="{5717313A-7D9B-4EFE-9056-78ACAD6EFA40}" type="pres">
      <dgm:prSet presAssocID="{41CAD203-6553-462F-9FDF-18BD64F7248F}" presName="rootConnector" presStyleLbl="node2" presStyleIdx="4" presStyleCnt="5"/>
      <dgm:spPr/>
    </dgm:pt>
    <dgm:pt modelId="{B1DAC80A-FD44-4AD1-B883-C6F4C9E0DDBB}" type="pres">
      <dgm:prSet presAssocID="{41CAD203-6553-462F-9FDF-18BD64F7248F}" presName="hierChild4" presStyleCnt="0"/>
      <dgm:spPr/>
    </dgm:pt>
    <dgm:pt modelId="{279E5600-B448-448C-BA7B-17E676E9A447}" type="pres">
      <dgm:prSet presAssocID="{41CAD203-6553-462F-9FDF-18BD64F7248F}" presName="hierChild5" presStyleCnt="0"/>
      <dgm:spPr/>
    </dgm:pt>
    <dgm:pt modelId="{41C82220-B4FD-46B0-89F7-6E6793BA66BD}" type="pres">
      <dgm:prSet presAssocID="{E4A394BC-1037-423D-BE7D-0F6BA2282B86}" presName="hierChild3" presStyleCnt="0"/>
      <dgm:spPr/>
    </dgm:pt>
  </dgm:ptLst>
  <dgm:cxnLst>
    <dgm:cxn modelId="{159F3F01-18D9-416A-8466-8DE95FAED095}" type="presOf" srcId="{D3430C0F-A7BD-412B-B043-BA255F1626CB}" destId="{B1E1087A-1F17-476D-82EC-07BADF41DE9A}" srcOrd="1" destOrd="0" presId="urn:microsoft.com/office/officeart/2005/8/layout/orgChart1"/>
    <dgm:cxn modelId="{C53D3113-3D57-4521-8403-877F32BC1C2A}" type="presOf" srcId="{D3430C0F-A7BD-412B-B043-BA255F1626CB}" destId="{1356D742-6BFD-4DC7-9B78-073C7DCC5E21}" srcOrd="0" destOrd="0" presId="urn:microsoft.com/office/officeart/2005/8/layout/orgChart1"/>
    <dgm:cxn modelId="{3B83F116-DF49-4B66-9330-6BFDF9B0AA43}" srcId="{E4A394BC-1037-423D-BE7D-0F6BA2282B86}" destId="{D3430C0F-A7BD-412B-B043-BA255F1626CB}" srcOrd="2" destOrd="0" parTransId="{46F649D0-D34A-4F3E-B850-C95533C5AA9A}" sibTransId="{6D305C07-3220-462F-982D-A327BF712E5E}"/>
    <dgm:cxn modelId="{78C53919-24D7-4687-B50B-C5D292AB16DB}" type="presOf" srcId="{E4A394BC-1037-423D-BE7D-0F6BA2282B86}" destId="{D76F5291-D31A-4FAA-B569-F3A8788A7B7D}" srcOrd="0" destOrd="0" presId="urn:microsoft.com/office/officeart/2005/8/layout/orgChart1"/>
    <dgm:cxn modelId="{EA737F2C-6765-4AAF-9A26-4F6ED04DBE53}" type="presOf" srcId="{E3B29D6F-BC5E-4F1B-9C22-557A757F3078}" destId="{D8416F6E-76B2-4211-BCD8-092DEB10C4ED}" srcOrd="0" destOrd="0" presId="urn:microsoft.com/office/officeart/2005/8/layout/orgChart1"/>
    <dgm:cxn modelId="{E14ED62C-31B3-4CAF-848A-2224C0275781}" type="presOf" srcId="{50225510-5429-4856-BAA2-19FB17E6E52F}" destId="{357BA0F9-789C-4122-88F0-AEA1E22CF576}" srcOrd="1" destOrd="0" presId="urn:microsoft.com/office/officeart/2005/8/layout/orgChart1"/>
    <dgm:cxn modelId="{FF24DA2D-B4FE-4CC4-9B00-5393DDD2533E}" type="presOf" srcId="{8036D7B4-864A-40F5-A1FB-CFBA88DC2FA3}" destId="{44FCFDA4-5984-4739-B423-A5EF0A264982}" srcOrd="1" destOrd="0" presId="urn:microsoft.com/office/officeart/2005/8/layout/orgChart1"/>
    <dgm:cxn modelId="{333E0C67-C310-4C7C-9841-08D7159AA012}" srcId="{E4A394BC-1037-423D-BE7D-0F6BA2282B86}" destId="{8036D7B4-864A-40F5-A1FB-CFBA88DC2FA3}" srcOrd="3" destOrd="0" parTransId="{13B6541D-C4E9-4025-8CF6-64F670069E12}" sibTransId="{3B3B73D8-3D08-4EF8-BB9B-F388E96BFBB8}"/>
    <dgm:cxn modelId="{1D1F8B4D-512D-4EE5-9A13-7EDE70EF9671}" type="presOf" srcId="{41CAD203-6553-462F-9FDF-18BD64F7248F}" destId="{0ACAC0C7-1989-4A7A-8B34-6B39A6EE8913}" srcOrd="0" destOrd="0" presId="urn:microsoft.com/office/officeart/2005/8/layout/orgChart1"/>
    <dgm:cxn modelId="{E8D79C6D-8B62-4B4E-BDA2-2D83B87098BD}" srcId="{E4A394BC-1037-423D-BE7D-0F6BA2282B86}" destId="{41CAD203-6553-462F-9FDF-18BD64F7248F}" srcOrd="4" destOrd="0" parTransId="{E3B29D6F-BC5E-4F1B-9C22-557A757F3078}" sibTransId="{DD111B9A-FC08-4400-82ED-8D3D562218DA}"/>
    <dgm:cxn modelId="{F86BC47C-1753-441D-97C4-2D701D3B197A}" type="presOf" srcId="{1F3A1F69-5DE2-4939-8A80-61A9421AE72D}" destId="{70A41F26-FB4E-4A0F-B9F0-F2E81795A291}" srcOrd="0" destOrd="0" presId="urn:microsoft.com/office/officeart/2005/8/layout/orgChart1"/>
    <dgm:cxn modelId="{A86AEB95-C288-4BB1-9E2E-0279E6276143}" type="presOf" srcId="{41CAD203-6553-462F-9FDF-18BD64F7248F}" destId="{5717313A-7D9B-4EFE-9056-78ACAD6EFA40}" srcOrd="1" destOrd="0" presId="urn:microsoft.com/office/officeart/2005/8/layout/orgChart1"/>
    <dgm:cxn modelId="{BD29D89C-41DB-46ED-990B-120537463978}" srcId="{E4A394BC-1037-423D-BE7D-0F6BA2282B86}" destId="{50225510-5429-4856-BAA2-19FB17E6E52F}" srcOrd="1" destOrd="0" parTransId="{FC2501C5-B37F-4056-951E-347FBEE4A514}" sibTransId="{DCD1D9BF-3F3B-4AF8-8471-28FDC369795E}"/>
    <dgm:cxn modelId="{427D6FA4-9EA3-4DCC-B35D-63744BC0F6A2}" type="presOf" srcId="{8036D7B4-864A-40F5-A1FB-CFBA88DC2FA3}" destId="{1C92E470-E3C3-465E-A5C9-AE6275B94A9C}" srcOrd="0" destOrd="0" presId="urn:microsoft.com/office/officeart/2005/8/layout/orgChart1"/>
    <dgm:cxn modelId="{DA9868AC-F01A-40A1-A672-DD4C9AD05985}" type="presOf" srcId="{46F649D0-D34A-4F3E-B850-C95533C5AA9A}" destId="{087404F3-CB1E-4D00-A880-4CCC911DF458}" srcOrd="0" destOrd="0" presId="urn:microsoft.com/office/officeart/2005/8/layout/orgChart1"/>
    <dgm:cxn modelId="{F42964AF-359B-4EDD-9B96-AC8637128070}" type="presOf" srcId="{FC2501C5-B37F-4056-951E-347FBEE4A514}" destId="{575807A7-3575-4AEC-9BCA-1FAFC6175032}" srcOrd="0" destOrd="0" presId="urn:microsoft.com/office/officeart/2005/8/layout/orgChart1"/>
    <dgm:cxn modelId="{ED3CE9B6-79FD-420D-AB98-961B614EF8F3}" srcId="{01C12BFE-3D28-4AE1-8764-7694FDBAAB6F}" destId="{E4A394BC-1037-423D-BE7D-0F6BA2282B86}" srcOrd="0" destOrd="0" parTransId="{BDFA56A8-BE57-4378-92A1-33A27456E8D1}" sibTransId="{C203BB0E-D3ED-42FB-A060-1B1476A51303}"/>
    <dgm:cxn modelId="{574238BD-E8AB-4DAE-8928-1A3EC5A9B569}" srcId="{E4A394BC-1037-423D-BE7D-0F6BA2282B86}" destId="{044F02FA-98EA-4E8E-92CC-2A411E23222B}" srcOrd="0" destOrd="0" parTransId="{1F3A1F69-5DE2-4939-8A80-61A9421AE72D}" sibTransId="{751A5FF0-6A3B-40D3-86CD-7CAB09C3FC09}"/>
    <dgm:cxn modelId="{5248A9C1-DE1F-4E29-8CE5-DC22DF6A0DBD}" type="presOf" srcId="{13B6541D-C4E9-4025-8CF6-64F670069E12}" destId="{0AF59588-FE84-4A36-B587-F5B625EEC808}" srcOrd="0" destOrd="0" presId="urn:microsoft.com/office/officeart/2005/8/layout/orgChart1"/>
    <dgm:cxn modelId="{C13D33C5-5927-475F-89B4-42E450370994}" type="presOf" srcId="{E4A394BC-1037-423D-BE7D-0F6BA2282B86}" destId="{411FC0BD-5BD8-49B2-8174-9886E62B45E4}" srcOrd="1" destOrd="0" presId="urn:microsoft.com/office/officeart/2005/8/layout/orgChart1"/>
    <dgm:cxn modelId="{1760CAD2-E1DD-4A96-A8FD-D5E504EE21B4}" type="presOf" srcId="{044F02FA-98EA-4E8E-92CC-2A411E23222B}" destId="{43BFBE3E-B378-4212-9DEC-83CD703CE87C}" srcOrd="1" destOrd="0" presId="urn:microsoft.com/office/officeart/2005/8/layout/orgChart1"/>
    <dgm:cxn modelId="{FA6041DA-D512-4EA8-8CCA-BAF513E83092}" type="presOf" srcId="{044F02FA-98EA-4E8E-92CC-2A411E23222B}" destId="{28D535D8-CE3F-4490-9552-2EA7E1E01270}" srcOrd="0" destOrd="0" presId="urn:microsoft.com/office/officeart/2005/8/layout/orgChart1"/>
    <dgm:cxn modelId="{4E188BDB-7E1B-4E2B-ADA7-D7373692E8C7}" type="presOf" srcId="{01C12BFE-3D28-4AE1-8764-7694FDBAAB6F}" destId="{FDE5BA43-B22A-42DD-B204-15A77F3F1FFD}" srcOrd="0" destOrd="0" presId="urn:microsoft.com/office/officeart/2005/8/layout/orgChart1"/>
    <dgm:cxn modelId="{8BB2CFE0-226E-4E15-B077-2B1C1CBD1F72}" type="presOf" srcId="{50225510-5429-4856-BAA2-19FB17E6E52F}" destId="{E8A7B882-E14D-4BFF-A4B6-3DA74A7B6C12}" srcOrd="0" destOrd="0" presId="urn:microsoft.com/office/officeart/2005/8/layout/orgChart1"/>
    <dgm:cxn modelId="{0645BB70-18AB-445B-B63A-F5173CF4A8E4}" type="presParOf" srcId="{FDE5BA43-B22A-42DD-B204-15A77F3F1FFD}" destId="{47D702BD-750D-4A14-8CD4-0DDB7A12E785}" srcOrd="0" destOrd="0" presId="urn:microsoft.com/office/officeart/2005/8/layout/orgChart1"/>
    <dgm:cxn modelId="{62927501-5808-46B3-8562-0A01CF809B59}" type="presParOf" srcId="{47D702BD-750D-4A14-8CD4-0DDB7A12E785}" destId="{10A6079D-E286-4C46-BA54-909A50955C52}" srcOrd="0" destOrd="0" presId="urn:microsoft.com/office/officeart/2005/8/layout/orgChart1"/>
    <dgm:cxn modelId="{092529F0-9F19-42D0-AA7E-3A802F1216CE}" type="presParOf" srcId="{10A6079D-E286-4C46-BA54-909A50955C52}" destId="{D76F5291-D31A-4FAA-B569-F3A8788A7B7D}" srcOrd="0" destOrd="0" presId="urn:microsoft.com/office/officeart/2005/8/layout/orgChart1"/>
    <dgm:cxn modelId="{73DE9E9D-AFBE-4316-AF2B-489F708B826A}" type="presParOf" srcId="{10A6079D-E286-4C46-BA54-909A50955C52}" destId="{411FC0BD-5BD8-49B2-8174-9886E62B45E4}" srcOrd="1" destOrd="0" presId="urn:microsoft.com/office/officeart/2005/8/layout/orgChart1"/>
    <dgm:cxn modelId="{A6E2A106-93CE-4548-8EA8-BF6F1FB80770}" type="presParOf" srcId="{47D702BD-750D-4A14-8CD4-0DDB7A12E785}" destId="{A1EB44A0-6CEE-48BF-9CEF-CC7CE640B948}" srcOrd="1" destOrd="0" presId="urn:microsoft.com/office/officeart/2005/8/layout/orgChart1"/>
    <dgm:cxn modelId="{13BF3397-67E3-4326-9F7E-985E8A36A268}" type="presParOf" srcId="{A1EB44A0-6CEE-48BF-9CEF-CC7CE640B948}" destId="{70A41F26-FB4E-4A0F-B9F0-F2E81795A291}" srcOrd="0" destOrd="0" presId="urn:microsoft.com/office/officeart/2005/8/layout/orgChart1"/>
    <dgm:cxn modelId="{97AE7FA2-C019-4CE9-8696-15B7330D7A41}" type="presParOf" srcId="{A1EB44A0-6CEE-48BF-9CEF-CC7CE640B948}" destId="{C9039515-CFA4-4AC5-8058-2763CBCC7F28}" srcOrd="1" destOrd="0" presId="urn:microsoft.com/office/officeart/2005/8/layout/orgChart1"/>
    <dgm:cxn modelId="{D7F3606E-C094-44E8-9114-CD669CACACCA}" type="presParOf" srcId="{C9039515-CFA4-4AC5-8058-2763CBCC7F28}" destId="{C40ED2E6-9B7B-4003-BA89-064DE15FA9BF}" srcOrd="0" destOrd="0" presId="urn:microsoft.com/office/officeart/2005/8/layout/orgChart1"/>
    <dgm:cxn modelId="{84D97747-5456-47EE-829C-D0C2758FD7E7}" type="presParOf" srcId="{C40ED2E6-9B7B-4003-BA89-064DE15FA9BF}" destId="{28D535D8-CE3F-4490-9552-2EA7E1E01270}" srcOrd="0" destOrd="0" presId="urn:microsoft.com/office/officeart/2005/8/layout/orgChart1"/>
    <dgm:cxn modelId="{99582CA8-69DB-45DA-943C-0C1EE6F63E40}" type="presParOf" srcId="{C40ED2E6-9B7B-4003-BA89-064DE15FA9BF}" destId="{43BFBE3E-B378-4212-9DEC-83CD703CE87C}" srcOrd="1" destOrd="0" presId="urn:microsoft.com/office/officeart/2005/8/layout/orgChart1"/>
    <dgm:cxn modelId="{27E9AC0E-8A70-409B-8C36-D5545C1A3B3C}" type="presParOf" srcId="{C9039515-CFA4-4AC5-8058-2763CBCC7F28}" destId="{B195FB13-84F8-4F14-AE1C-BB40C62B2EFD}" srcOrd="1" destOrd="0" presId="urn:microsoft.com/office/officeart/2005/8/layout/orgChart1"/>
    <dgm:cxn modelId="{B2C8ACA5-F5EA-4EE8-AAA4-A713668772DE}" type="presParOf" srcId="{C9039515-CFA4-4AC5-8058-2763CBCC7F28}" destId="{61566056-0825-4052-ADF1-D82F06FBD472}" srcOrd="2" destOrd="0" presId="urn:microsoft.com/office/officeart/2005/8/layout/orgChart1"/>
    <dgm:cxn modelId="{65CEAC98-617E-4FCB-97A6-88355FCB01D6}" type="presParOf" srcId="{A1EB44A0-6CEE-48BF-9CEF-CC7CE640B948}" destId="{575807A7-3575-4AEC-9BCA-1FAFC6175032}" srcOrd="2" destOrd="0" presId="urn:microsoft.com/office/officeart/2005/8/layout/orgChart1"/>
    <dgm:cxn modelId="{20744ACB-3018-48F0-B216-2DB1B84ABD88}" type="presParOf" srcId="{A1EB44A0-6CEE-48BF-9CEF-CC7CE640B948}" destId="{F7582C16-8DAA-4A74-95AD-4C2813628F1A}" srcOrd="3" destOrd="0" presId="urn:microsoft.com/office/officeart/2005/8/layout/orgChart1"/>
    <dgm:cxn modelId="{2FE307CA-CC5B-4FC7-90C5-4C2F34BAA3C7}" type="presParOf" srcId="{F7582C16-8DAA-4A74-95AD-4C2813628F1A}" destId="{2CDA2EE7-ED0B-4497-BFB7-4AE29E672C0B}" srcOrd="0" destOrd="0" presId="urn:microsoft.com/office/officeart/2005/8/layout/orgChart1"/>
    <dgm:cxn modelId="{8EE875AC-0D41-494D-9874-03562E929877}" type="presParOf" srcId="{2CDA2EE7-ED0B-4497-BFB7-4AE29E672C0B}" destId="{E8A7B882-E14D-4BFF-A4B6-3DA74A7B6C12}" srcOrd="0" destOrd="0" presId="urn:microsoft.com/office/officeart/2005/8/layout/orgChart1"/>
    <dgm:cxn modelId="{4EB79CD1-124D-4391-A87E-10ABC58FBBB1}" type="presParOf" srcId="{2CDA2EE7-ED0B-4497-BFB7-4AE29E672C0B}" destId="{357BA0F9-789C-4122-88F0-AEA1E22CF576}" srcOrd="1" destOrd="0" presId="urn:microsoft.com/office/officeart/2005/8/layout/orgChart1"/>
    <dgm:cxn modelId="{2A402926-A59B-464E-80D5-AD49040690E1}" type="presParOf" srcId="{F7582C16-8DAA-4A74-95AD-4C2813628F1A}" destId="{72E43FB2-C389-4A48-813D-EEA839CA858D}" srcOrd="1" destOrd="0" presId="urn:microsoft.com/office/officeart/2005/8/layout/orgChart1"/>
    <dgm:cxn modelId="{77E952A0-2A43-4074-A18E-FC06C5337106}" type="presParOf" srcId="{F7582C16-8DAA-4A74-95AD-4C2813628F1A}" destId="{31409D79-67A8-4729-8F84-A00EF6C2A946}" srcOrd="2" destOrd="0" presId="urn:microsoft.com/office/officeart/2005/8/layout/orgChart1"/>
    <dgm:cxn modelId="{73D5E1AB-9DF9-42A8-ADC0-AAFECFFD48AD}" type="presParOf" srcId="{A1EB44A0-6CEE-48BF-9CEF-CC7CE640B948}" destId="{087404F3-CB1E-4D00-A880-4CCC911DF458}" srcOrd="4" destOrd="0" presId="urn:microsoft.com/office/officeart/2005/8/layout/orgChart1"/>
    <dgm:cxn modelId="{5B0EA77F-26AC-4AA9-AD05-9E97535A7A73}" type="presParOf" srcId="{A1EB44A0-6CEE-48BF-9CEF-CC7CE640B948}" destId="{8F8B25A3-395E-40F8-9D77-09C1ED1D0919}" srcOrd="5" destOrd="0" presId="urn:microsoft.com/office/officeart/2005/8/layout/orgChart1"/>
    <dgm:cxn modelId="{7715314A-D412-4EC0-8D77-59FF84192BE7}" type="presParOf" srcId="{8F8B25A3-395E-40F8-9D77-09C1ED1D0919}" destId="{58BB5088-6D3E-4C75-B986-7E7E6FAABF33}" srcOrd="0" destOrd="0" presId="urn:microsoft.com/office/officeart/2005/8/layout/orgChart1"/>
    <dgm:cxn modelId="{88C17176-11EF-4FE8-BC7F-E9DF3C111074}" type="presParOf" srcId="{58BB5088-6D3E-4C75-B986-7E7E6FAABF33}" destId="{1356D742-6BFD-4DC7-9B78-073C7DCC5E21}" srcOrd="0" destOrd="0" presId="urn:microsoft.com/office/officeart/2005/8/layout/orgChart1"/>
    <dgm:cxn modelId="{D8F9F38D-58F7-453A-AD16-9BCB5D3CFC63}" type="presParOf" srcId="{58BB5088-6D3E-4C75-B986-7E7E6FAABF33}" destId="{B1E1087A-1F17-476D-82EC-07BADF41DE9A}" srcOrd="1" destOrd="0" presId="urn:microsoft.com/office/officeart/2005/8/layout/orgChart1"/>
    <dgm:cxn modelId="{CA54C1BB-F9D3-4096-87EB-3EF7521D9769}" type="presParOf" srcId="{8F8B25A3-395E-40F8-9D77-09C1ED1D0919}" destId="{59E47252-779C-4741-8D36-9C21179089FB}" srcOrd="1" destOrd="0" presId="urn:microsoft.com/office/officeart/2005/8/layout/orgChart1"/>
    <dgm:cxn modelId="{47A06D91-76EE-4730-9D75-A271698AAF8B}" type="presParOf" srcId="{8F8B25A3-395E-40F8-9D77-09C1ED1D0919}" destId="{B72FF932-FEAD-481A-AFCA-27BD77DD40AE}" srcOrd="2" destOrd="0" presId="urn:microsoft.com/office/officeart/2005/8/layout/orgChart1"/>
    <dgm:cxn modelId="{188E6A2A-6022-40BF-8DA4-38C244885468}" type="presParOf" srcId="{A1EB44A0-6CEE-48BF-9CEF-CC7CE640B948}" destId="{0AF59588-FE84-4A36-B587-F5B625EEC808}" srcOrd="6" destOrd="0" presId="urn:microsoft.com/office/officeart/2005/8/layout/orgChart1"/>
    <dgm:cxn modelId="{F8F6C5C0-F337-4114-9E15-7E87BFBCE63D}" type="presParOf" srcId="{A1EB44A0-6CEE-48BF-9CEF-CC7CE640B948}" destId="{F8526377-66B3-48B4-BF3F-C92DFC61356B}" srcOrd="7" destOrd="0" presId="urn:microsoft.com/office/officeart/2005/8/layout/orgChart1"/>
    <dgm:cxn modelId="{62612319-299C-4060-8290-1F2F6F16D68B}" type="presParOf" srcId="{F8526377-66B3-48B4-BF3F-C92DFC61356B}" destId="{1950C872-819C-48E4-99FE-CC2CD3FC2CA6}" srcOrd="0" destOrd="0" presId="urn:microsoft.com/office/officeart/2005/8/layout/orgChart1"/>
    <dgm:cxn modelId="{AB28EF7B-2147-4E3F-92C9-84968E29C4D9}" type="presParOf" srcId="{1950C872-819C-48E4-99FE-CC2CD3FC2CA6}" destId="{1C92E470-E3C3-465E-A5C9-AE6275B94A9C}" srcOrd="0" destOrd="0" presId="urn:microsoft.com/office/officeart/2005/8/layout/orgChart1"/>
    <dgm:cxn modelId="{A94FF793-1371-491C-B64C-499FB8BE651D}" type="presParOf" srcId="{1950C872-819C-48E4-99FE-CC2CD3FC2CA6}" destId="{44FCFDA4-5984-4739-B423-A5EF0A264982}" srcOrd="1" destOrd="0" presId="urn:microsoft.com/office/officeart/2005/8/layout/orgChart1"/>
    <dgm:cxn modelId="{F3EAE1E6-7ED3-45F7-9CBC-2E6C6041CD6F}" type="presParOf" srcId="{F8526377-66B3-48B4-BF3F-C92DFC61356B}" destId="{D67CD2D1-CB6B-4693-A72A-4EDAA9771B83}" srcOrd="1" destOrd="0" presId="urn:microsoft.com/office/officeart/2005/8/layout/orgChart1"/>
    <dgm:cxn modelId="{4C32BA8D-1200-4566-835C-DDEF9154CA82}" type="presParOf" srcId="{F8526377-66B3-48B4-BF3F-C92DFC61356B}" destId="{1E968C13-3B53-4B6A-B538-2AB0BD858322}" srcOrd="2" destOrd="0" presId="urn:microsoft.com/office/officeart/2005/8/layout/orgChart1"/>
    <dgm:cxn modelId="{1DAFE5EC-02A1-4D19-A1E7-995F3A1D23CB}" type="presParOf" srcId="{A1EB44A0-6CEE-48BF-9CEF-CC7CE640B948}" destId="{D8416F6E-76B2-4211-BCD8-092DEB10C4ED}" srcOrd="8" destOrd="0" presId="urn:microsoft.com/office/officeart/2005/8/layout/orgChart1"/>
    <dgm:cxn modelId="{0F5D4176-4323-4FFE-BA0D-9F8BC65C1520}" type="presParOf" srcId="{A1EB44A0-6CEE-48BF-9CEF-CC7CE640B948}" destId="{988C3FE9-E4C8-4169-AAAA-A96D4E7C7797}" srcOrd="9" destOrd="0" presId="urn:microsoft.com/office/officeart/2005/8/layout/orgChart1"/>
    <dgm:cxn modelId="{F4A297D8-EC7A-4FED-AED8-D872C3057D7B}" type="presParOf" srcId="{988C3FE9-E4C8-4169-AAAA-A96D4E7C7797}" destId="{21705A6A-ED08-49B3-AB0A-E75F3E368FB9}" srcOrd="0" destOrd="0" presId="urn:microsoft.com/office/officeart/2005/8/layout/orgChart1"/>
    <dgm:cxn modelId="{A7438DA1-4842-41BD-92F2-3C17FE518F8F}" type="presParOf" srcId="{21705A6A-ED08-49B3-AB0A-E75F3E368FB9}" destId="{0ACAC0C7-1989-4A7A-8B34-6B39A6EE8913}" srcOrd="0" destOrd="0" presId="urn:microsoft.com/office/officeart/2005/8/layout/orgChart1"/>
    <dgm:cxn modelId="{3F378C9C-4303-42D1-AE3E-1CC4525D8935}" type="presParOf" srcId="{21705A6A-ED08-49B3-AB0A-E75F3E368FB9}" destId="{5717313A-7D9B-4EFE-9056-78ACAD6EFA40}" srcOrd="1" destOrd="0" presId="urn:microsoft.com/office/officeart/2005/8/layout/orgChart1"/>
    <dgm:cxn modelId="{FF184665-51C1-496E-BF27-5E434DEF796B}" type="presParOf" srcId="{988C3FE9-E4C8-4169-AAAA-A96D4E7C7797}" destId="{B1DAC80A-FD44-4AD1-B883-C6F4C9E0DDBB}" srcOrd="1" destOrd="0" presId="urn:microsoft.com/office/officeart/2005/8/layout/orgChart1"/>
    <dgm:cxn modelId="{599E6020-EE7F-4595-AEE5-461E49FBFE89}" type="presParOf" srcId="{988C3FE9-E4C8-4169-AAAA-A96D4E7C7797}" destId="{279E5600-B448-448C-BA7B-17E676E9A447}" srcOrd="2" destOrd="0" presId="urn:microsoft.com/office/officeart/2005/8/layout/orgChart1"/>
    <dgm:cxn modelId="{735FCFC9-00AC-4523-B7D8-82615F0A027A}" type="presParOf" srcId="{47D702BD-750D-4A14-8CD4-0DDB7A12E785}" destId="{41C82220-B4FD-46B0-89F7-6E6793BA66BD}"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DCAE72-FFE5-4EBE-898D-A71DC93EE65F}" type="doc">
      <dgm:prSet loTypeId="urn:microsoft.com/office/officeart/2005/8/layout/orgChart1" loCatId="hierarchy" qsTypeId="urn:microsoft.com/office/officeart/2005/8/quickstyle/simple1" qsCatId="simple" csTypeId="urn:microsoft.com/office/officeart/2005/8/colors/accent1_2" csCatId="accent1" phldr="1"/>
      <dgm:spPr/>
    </dgm:pt>
    <dgm:pt modelId="{AC5CE57F-4030-4A10-9038-CB273535C4EE}">
      <dgm:prSet/>
      <dgm:spPr/>
      <dgm:t>
        <a:bodyPr/>
        <a:lstStyle/>
        <a:p>
          <a:pPr marR="0" algn="ctr" rtl="0"/>
          <a:r>
            <a:rPr lang="en-GB" b="0" i="0" u="none" strike="noStrike" baseline="0">
              <a:latin typeface="Calibri" panose="020F0502020204030204" pitchFamily="34" charset="0"/>
            </a:rPr>
            <a:t>Materiales a base de madera</a:t>
          </a:r>
          <a:endParaRPr lang="en-IN"/>
        </a:p>
      </dgm:t>
    </dgm:pt>
    <dgm:pt modelId="{3638F463-76A8-42E7-A100-FE92003BDAF6}" type="parTrans" cxnId="{BF70C735-0ED7-4D41-8CD7-4467D4ABBDEC}">
      <dgm:prSet/>
      <dgm:spPr/>
    </dgm:pt>
    <dgm:pt modelId="{9D652C5F-E77A-4110-967E-5BF972847F41}" type="sibTrans" cxnId="{BF70C735-0ED7-4D41-8CD7-4467D4ABBDEC}">
      <dgm:prSet/>
      <dgm:spPr/>
    </dgm:pt>
    <dgm:pt modelId="{901321A5-B2BD-49BA-874F-15E94EB1A918}">
      <dgm:prSet/>
      <dgm:spPr/>
      <dgm:t>
        <a:bodyPr/>
        <a:lstStyle/>
        <a:p>
          <a:pPr marR="0" algn="ctr" rtl="0"/>
          <a:r>
            <a:rPr lang="es-ES" b="0" i="0" u="none" strike="noStrike" baseline="0">
              <a:latin typeface="Calibri" panose="020F0502020204030204" pitchFamily="34" charset="0"/>
            </a:rPr>
            <a:t>Tipo de panel</a:t>
          </a:r>
        </a:p>
        <a:p>
          <a:pPr marR="0" algn="just" rtl="0">
            <a:buFont typeface="Verdana" panose="020B0604030504040204" pitchFamily="34" charset="0"/>
            <a:buChar char="•"/>
          </a:pPr>
          <a:r>
            <a:rPr lang="es-ES" b="0" i="0" u="none" strike="noStrike" baseline="0">
              <a:latin typeface="Times New Roman" panose="02020603050405020304" pitchFamily="18" charset="0"/>
            </a:rPr>
            <a:t>Una sola capa</a:t>
          </a:r>
        </a:p>
        <a:p>
          <a:pPr marR="0" algn="just" rtl="0">
            <a:buFont typeface="Verdana" panose="020B0604030504040204" pitchFamily="34" charset="0"/>
            <a:buChar char="•"/>
          </a:pPr>
          <a:r>
            <a:rPr lang="en-GB" b="0" i="0" u="none" strike="noStrike" baseline="0">
              <a:latin typeface="Times New Roman" panose="02020603050405020304" pitchFamily="18" charset="0"/>
            </a:rPr>
            <a:t>Multicapa </a:t>
          </a:r>
          <a:endParaRPr lang="en-IN"/>
        </a:p>
      </dgm:t>
    </dgm:pt>
    <dgm:pt modelId="{6921A0ED-95FC-424D-9478-A2D3A2AA914A}" type="parTrans" cxnId="{F721220C-6B47-4D17-9778-EC59041CDB01}">
      <dgm:prSet/>
      <dgm:spPr/>
    </dgm:pt>
    <dgm:pt modelId="{6DED186C-4324-42FE-A65F-150BAB44DD0C}" type="sibTrans" cxnId="{F721220C-6B47-4D17-9778-EC59041CDB01}">
      <dgm:prSet/>
      <dgm:spPr/>
    </dgm:pt>
    <dgm:pt modelId="{43F8867B-F98D-497A-BDCD-07D2F3AD04E9}">
      <dgm:prSet/>
      <dgm:spPr/>
      <dgm:t>
        <a:bodyPr/>
        <a:lstStyle/>
        <a:p>
          <a:pPr marR="0" algn="ctr" rtl="0"/>
          <a:r>
            <a:rPr lang="es-ES" b="0" i="0" u="none" strike="noStrike" baseline="0">
              <a:latin typeface="Calibri" panose="020F0502020204030204" pitchFamily="34" charset="0"/>
            </a:rPr>
            <a:t>Tipo de madera</a:t>
          </a:r>
          <a:endParaRPr lang="es-ES" b="0" i="0" u="none" strike="noStrike" baseline="0">
            <a:latin typeface="Times New Roman" panose="02020603050405020304" pitchFamily="18" charset="0"/>
          </a:endParaRPr>
        </a:p>
        <a:p>
          <a:pPr marR="0" lvl="1" algn="l" rtl="0"/>
          <a:r>
            <a:rPr lang="es-ES" b="0" i="0" u="none" strike="noStrike" baseline="0">
              <a:latin typeface="Calibri" panose="020F0502020204030204" pitchFamily="34" charset="0"/>
            </a:rPr>
            <a:t> Madera maciza encolada</a:t>
          </a:r>
        </a:p>
        <a:p>
          <a:pPr marR="0" lvl="1" algn="l" rtl="0"/>
          <a:r>
            <a:rPr lang="en-GB" b="0" i="0" u="none" strike="noStrike" baseline="0">
              <a:latin typeface="Calibri" panose="020F0502020204030204" pitchFamily="34" charset="0"/>
            </a:rPr>
            <a:t> Laminillas de madera encoladas</a:t>
          </a:r>
          <a:endParaRPr lang="en-IN"/>
        </a:p>
      </dgm:t>
    </dgm:pt>
    <dgm:pt modelId="{1D08D92C-359E-42FA-B599-DB7F904920A2}" type="parTrans" cxnId="{CA9C649B-1568-4FE0-95F6-373C34119777}">
      <dgm:prSet/>
      <dgm:spPr/>
    </dgm:pt>
    <dgm:pt modelId="{986E7255-9843-46EA-AF21-DC1EF5D00DCC}" type="sibTrans" cxnId="{CA9C649B-1568-4FE0-95F6-373C34119777}">
      <dgm:prSet/>
      <dgm:spPr/>
    </dgm:pt>
    <dgm:pt modelId="{CE0FF139-9E9B-4B9B-92D1-30C1495F4BCC}">
      <dgm:prSet/>
      <dgm:spPr/>
      <dgm:t>
        <a:bodyPr/>
        <a:lstStyle/>
        <a:p>
          <a:pPr marR="0" algn="ctr" rtl="0"/>
          <a:r>
            <a:rPr lang="en-GB" b="0" i="0" u="none" strike="noStrike" baseline="0">
              <a:latin typeface="Calibri" panose="020F0502020204030204" pitchFamily="34" charset="0"/>
            </a:rPr>
            <a:t>Tipo articulado</a:t>
          </a:r>
          <a:endParaRPr lang="en-GB" b="0" i="0" u="none" strike="noStrike" baseline="0">
            <a:latin typeface="Times New Roman" panose="02020603050405020304" pitchFamily="18" charset="0"/>
          </a:endParaRPr>
        </a:p>
        <a:p>
          <a:pPr marR="0" lvl="1" algn="l" rtl="0">
            <a:buFont typeface="Symbol" panose="05050102010706020507" pitchFamily="18" charset="2"/>
            <a:buChar char="·"/>
          </a:pPr>
          <a:r>
            <a:rPr lang="en-GB" b="0" i="0" u="none" strike="noStrike" baseline="0">
              <a:latin typeface="Times New Roman" panose="02020603050405020304" pitchFamily="18" charset="0"/>
            </a:rPr>
            <a:t>Vigas con huecos</a:t>
          </a:r>
        </a:p>
        <a:p>
          <a:pPr marR="0" algn="just" rtl="0">
            <a:buFont typeface="Symbol" panose="05050102010706020507" pitchFamily="18" charset="2"/>
            <a:buChar char="·"/>
          </a:pPr>
          <a:r>
            <a:rPr lang="en-GB" b="0" i="0" u="none" strike="noStrike" baseline="0">
              <a:latin typeface="Times New Roman" panose="02020603050405020304" pitchFamily="18" charset="0"/>
            </a:rPr>
            <a:t>Combina con aislamiento acústico y térmico</a:t>
          </a:r>
          <a:endParaRPr lang="en-IN"/>
        </a:p>
      </dgm:t>
    </dgm:pt>
    <dgm:pt modelId="{964C0FEA-B85A-4BF0-A51D-BBC374FC1D2F}" type="parTrans" cxnId="{692F0C9E-F7B8-43F0-B054-3F3E3A307592}">
      <dgm:prSet/>
      <dgm:spPr/>
    </dgm:pt>
    <dgm:pt modelId="{7BD549BD-87AF-4476-9FDD-DDD9D6BE4651}" type="sibTrans" cxnId="{692F0C9E-F7B8-43F0-B054-3F3E3A307592}">
      <dgm:prSet/>
      <dgm:spPr/>
    </dgm:pt>
    <dgm:pt modelId="{A09F8769-6BEB-4707-BB29-51B759E896FE}" type="pres">
      <dgm:prSet presAssocID="{BFDCAE72-FFE5-4EBE-898D-A71DC93EE65F}" presName="hierChild1" presStyleCnt="0">
        <dgm:presLayoutVars>
          <dgm:orgChart val="1"/>
          <dgm:chPref val="1"/>
          <dgm:dir/>
          <dgm:animOne val="branch"/>
          <dgm:animLvl val="lvl"/>
          <dgm:resizeHandles/>
        </dgm:presLayoutVars>
      </dgm:prSet>
      <dgm:spPr/>
    </dgm:pt>
    <dgm:pt modelId="{A70510EE-15B5-4877-A051-325BBC48ADD1}" type="pres">
      <dgm:prSet presAssocID="{AC5CE57F-4030-4A10-9038-CB273535C4EE}" presName="hierRoot1" presStyleCnt="0">
        <dgm:presLayoutVars>
          <dgm:hierBranch/>
        </dgm:presLayoutVars>
      </dgm:prSet>
      <dgm:spPr/>
    </dgm:pt>
    <dgm:pt modelId="{4926A1FF-E6A5-4669-83A0-AEDB4C1EBC21}" type="pres">
      <dgm:prSet presAssocID="{AC5CE57F-4030-4A10-9038-CB273535C4EE}" presName="rootComposite1" presStyleCnt="0"/>
      <dgm:spPr/>
    </dgm:pt>
    <dgm:pt modelId="{F998EF57-47F2-4CEB-A4C5-68659134F767}" type="pres">
      <dgm:prSet presAssocID="{AC5CE57F-4030-4A10-9038-CB273535C4EE}" presName="rootText1" presStyleLbl="node0" presStyleIdx="0" presStyleCnt="1">
        <dgm:presLayoutVars>
          <dgm:chPref val="3"/>
        </dgm:presLayoutVars>
      </dgm:prSet>
      <dgm:spPr/>
    </dgm:pt>
    <dgm:pt modelId="{81CFBC5A-07B4-49F0-9E95-AE2E9D9428F6}" type="pres">
      <dgm:prSet presAssocID="{AC5CE57F-4030-4A10-9038-CB273535C4EE}" presName="rootConnector1" presStyleLbl="node1" presStyleIdx="0" presStyleCnt="0"/>
      <dgm:spPr/>
    </dgm:pt>
    <dgm:pt modelId="{6C9447C0-1221-4D53-B29C-83A025101E4A}" type="pres">
      <dgm:prSet presAssocID="{AC5CE57F-4030-4A10-9038-CB273535C4EE}" presName="hierChild2" presStyleCnt="0"/>
      <dgm:spPr/>
    </dgm:pt>
    <dgm:pt modelId="{6E0CC05F-C1A7-4FB3-9681-0CC4D14F0982}" type="pres">
      <dgm:prSet presAssocID="{6921A0ED-95FC-424D-9478-A2D3A2AA914A}" presName="Name35" presStyleLbl="parChTrans1D2" presStyleIdx="0" presStyleCnt="3"/>
      <dgm:spPr/>
    </dgm:pt>
    <dgm:pt modelId="{6B123290-FFA2-4FEC-AE7A-BAE32D91A5FD}" type="pres">
      <dgm:prSet presAssocID="{901321A5-B2BD-49BA-874F-15E94EB1A918}" presName="hierRoot2" presStyleCnt="0">
        <dgm:presLayoutVars>
          <dgm:hierBranch/>
        </dgm:presLayoutVars>
      </dgm:prSet>
      <dgm:spPr/>
    </dgm:pt>
    <dgm:pt modelId="{9DDFBC20-CE0D-42B5-8533-663FAF4C0CF3}" type="pres">
      <dgm:prSet presAssocID="{901321A5-B2BD-49BA-874F-15E94EB1A918}" presName="rootComposite" presStyleCnt="0"/>
      <dgm:spPr/>
    </dgm:pt>
    <dgm:pt modelId="{695A62F5-BC5A-4122-9D9A-29797F42FBE5}" type="pres">
      <dgm:prSet presAssocID="{901321A5-B2BD-49BA-874F-15E94EB1A918}" presName="rootText" presStyleLbl="node2" presStyleIdx="0" presStyleCnt="3">
        <dgm:presLayoutVars>
          <dgm:chPref val="3"/>
        </dgm:presLayoutVars>
      </dgm:prSet>
      <dgm:spPr/>
    </dgm:pt>
    <dgm:pt modelId="{F8A1EC39-3532-4EE8-9595-ACCCC5BB46D1}" type="pres">
      <dgm:prSet presAssocID="{901321A5-B2BD-49BA-874F-15E94EB1A918}" presName="rootConnector" presStyleLbl="node2" presStyleIdx="0" presStyleCnt="3"/>
      <dgm:spPr/>
    </dgm:pt>
    <dgm:pt modelId="{6D35CB38-F7D2-4566-BB44-44AB6D2360B3}" type="pres">
      <dgm:prSet presAssocID="{901321A5-B2BD-49BA-874F-15E94EB1A918}" presName="hierChild4" presStyleCnt="0"/>
      <dgm:spPr/>
    </dgm:pt>
    <dgm:pt modelId="{69FD61D3-99D1-4EC4-804A-8CB596652C3B}" type="pres">
      <dgm:prSet presAssocID="{901321A5-B2BD-49BA-874F-15E94EB1A918}" presName="hierChild5" presStyleCnt="0"/>
      <dgm:spPr/>
    </dgm:pt>
    <dgm:pt modelId="{D1A29A34-BB59-46F6-8752-0AD22CF912D4}" type="pres">
      <dgm:prSet presAssocID="{1D08D92C-359E-42FA-B599-DB7F904920A2}" presName="Name35" presStyleLbl="parChTrans1D2" presStyleIdx="1" presStyleCnt="3"/>
      <dgm:spPr/>
    </dgm:pt>
    <dgm:pt modelId="{61AF712C-EB07-4AFA-9D75-9826610DD6A2}" type="pres">
      <dgm:prSet presAssocID="{43F8867B-F98D-497A-BDCD-07D2F3AD04E9}" presName="hierRoot2" presStyleCnt="0">
        <dgm:presLayoutVars>
          <dgm:hierBranch/>
        </dgm:presLayoutVars>
      </dgm:prSet>
      <dgm:spPr/>
    </dgm:pt>
    <dgm:pt modelId="{52698BF9-C43A-4651-9859-22C5A0A2676F}" type="pres">
      <dgm:prSet presAssocID="{43F8867B-F98D-497A-BDCD-07D2F3AD04E9}" presName="rootComposite" presStyleCnt="0"/>
      <dgm:spPr/>
    </dgm:pt>
    <dgm:pt modelId="{F7F7D4B3-48CD-4265-9947-4EA4ACAB4729}" type="pres">
      <dgm:prSet presAssocID="{43F8867B-F98D-497A-BDCD-07D2F3AD04E9}" presName="rootText" presStyleLbl="node2" presStyleIdx="1" presStyleCnt="3">
        <dgm:presLayoutVars>
          <dgm:chPref val="3"/>
        </dgm:presLayoutVars>
      </dgm:prSet>
      <dgm:spPr/>
    </dgm:pt>
    <dgm:pt modelId="{CD8D98DF-5123-4097-8B7B-DB598587FD30}" type="pres">
      <dgm:prSet presAssocID="{43F8867B-F98D-497A-BDCD-07D2F3AD04E9}" presName="rootConnector" presStyleLbl="node2" presStyleIdx="1" presStyleCnt="3"/>
      <dgm:spPr/>
    </dgm:pt>
    <dgm:pt modelId="{51691E78-7F95-48E7-A276-22CDE850FFB9}" type="pres">
      <dgm:prSet presAssocID="{43F8867B-F98D-497A-BDCD-07D2F3AD04E9}" presName="hierChild4" presStyleCnt="0"/>
      <dgm:spPr/>
    </dgm:pt>
    <dgm:pt modelId="{43EC2EEA-6333-4225-8360-5836F5871DE4}" type="pres">
      <dgm:prSet presAssocID="{43F8867B-F98D-497A-BDCD-07D2F3AD04E9}" presName="hierChild5" presStyleCnt="0"/>
      <dgm:spPr/>
    </dgm:pt>
    <dgm:pt modelId="{BFB86D57-DB1C-40C5-A92B-1E8151BE4FED}" type="pres">
      <dgm:prSet presAssocID="{964C0FEA-B85A-4BF0-A51D-BBC374FC1D2F}" presName="Name35" presStyleLbl="parChTrans1D2" presStyleIdx="2" presStyleCnt="3"/>
      <dgm:spPr/>
    </dgm:pt>
    <dgm:pt modelId="{618549E9-74BA-47A8-AA71-420AF9C47083}" type="pres">
      <dgm:prSet presAssocID="{CE0FF139-9E9B-4B9B-92D1-30C1495F4BCC}" presName="hierRoot2" presStyleCnt="0">
        <dgm:presLayoutVars>
          <dgm:hierBranch/>
        </dgm:presLayoutVars>
      </dgm:prSet>
      <dgm:spPr/>
    </dgm:pt>
    <dgm:pt modelId="{C3AFE977-31FE-465E-9EC9-A9F86A0E1FF4}" type="pres">
      <dgm:prSet presAssocID="{CE0FF139-9E9B-4B9B-92D1-30C1495F4BCC}" presName="rootComposite" presStyleCnt="0"/>
      <dgm:spPr/>
    </dgm:pt>
    <dgm:pt modelId="{4543F4C5-3AF6-47F9-AFCF-5DE3C66A5D4F}" type="pres">
      <dgm:prSet presAssocID="{CE0FF139-9E9B-4B9B-92D1-30C1495F4BCC}" presName="rootText" presStyleLbl="node2" presStyleIdx="2" presStyleCnt="3">
        <dgm:presLayoutVars>
          <dgm:chPref val="3"/>
        </dgm:presLayoutVars>
      </dgm:prSet>
      <dgm:spPr/>
    </dgm:pt>
    <dgm:pt modelId="{AC48C4AB-0C3B-48AA-9BB7-D343BE2A824C}" type="pres">
      <dgm:prSet presAssocID="{CE0FF139-9E9B-4B9B-92D1-30C1495F4BCC}" presName="rootConnector" presStyleLbl="node2" presStyleIdx="2" presStyleCnt="3"/>
      <dgm:spPr/>
    </dgm:pt>
    <dgm:pt modelId="{2C064BDD-50FE-4B75-8226-6322E0A4A425}" type="pres">
      <dgm:prSet presAssocID="{CE0FF139-9E9B-4B9B-92D1-30C1495F4BCC}" presName="hierChild4" presStyleCnt="0"/>
      <dgm:spPr/>
    </dgm:pt>
    <dgm:pt modelId="{D1B6A53E-5CC6-40B5-83DB-5312D970A341}" type="pres">
      <dgm:prSet presAssocID="{CE0FF139-9E9B-4B9B-92D1-30C1495F4BCC}" presName="hierChild5" presStyleCnt="0"/>
      <dgm:spPr/>
    </dgm:pt>
    <dgm:pt modelId="{DBDFE152-739D-4C65-BD5D-3F05F904A361}" type="pres">
      <dgm:prSet presAssocID="{AC5CE57F-4030-4A10-9038-CB273535C4EE}" presName="hierChild3" presStyleCnt="0"/>
      <dgm:spPr/>
    </dgm:pt>
  </dgm:ptLst>
  <dgm:cxnLst>
    <dgm:cxn modelId="{A6CE4406-1F27-4FD1-BC57-9DF195B41FE6}" type="presOf" srcId="{901321A5-B2BD-49BA-874F-15E94EB1A918}" destId="{695A62F5-BC5A-4122-9D9A-29797F42FBE5}" srcOrd="0" destOrd="0" presId="urn:microsoft.com/office/officeart/2005/8/layout/orgChart1"/>
    <dgm:cxn modelId="{F721220C-6B47-4D17-9778-EC59041CDB01}" srcId="{AC5CE57F-4030-4A10-9038-CB273535C4EE}" destId="{901321A5-B2BD-49BA-874F-15E94EB1A918}" srcOrd="0" destOrd="0" parTransId="{6921A0ED-95FC-424D-9478-A2D3A2AA914A}" sibTransId="{6DED186C-4324-42FE-A65F-150BAB44DD0C}"/>
    <dgm:cxn modelId="{0486DC1E-78B3-404F-B160-93F72E496CF4}" type="presOf" srcId="{6921A0ED-95FC-424D-9478-A2D3A2AA914A}" destId="{6E0CC05F-C1A7-4FB3-9681-0CC4D14F0982}" srcOrd="0" destOrd="0" presId="urn:microsoft.com/office/officeart/2005/8/layout/orgChart1"/>
    <dgm:cxn modelId="{FF8E7224-0641-4C93-89DF-59EA82565B2F}" type="presOf" srcId="{CE0FF139-9E9B-4B9B-92D1-30C1495F4BCC}" destId="{4543F4C5-3AF6-47F9-AFCF-5DE3C66A5D4F}" srcOrd="0" destOrd="0" presId="urn:microsoft.com/office/officeart/2005/8/layout/orgChart1"/>
    <dgm:cxn modelId="{BF70C735-0ED7-4D41-8CD7-4467D4ABBDEC}" srcId="{BFDCAE72-FFE5-4EBE-898D-A71DC93EE65F}" destId="{AC5CE57F-4030-4A10-9038-CB273535C4EE}" srcOrd="0" destOrd="0" parTransId="{3638F463-76A8-42E7-A100-FE92003BDAF6}" sibTransId="{9D652C5F-E77A-4110-967E-5BF972847F41}"/>
    <dgm:cxn modelId="{7764967C-B55D-49A7-8A83-3B6B04C350EF}" type="presOf" srcId="{CE0FF139-9E9B-4B9B-92D1-30C1495F4BCC}" destId="{AC48C4AB-0C3B-48AA-9BB7-D343BE2A824C}" srcOrd="1" destOrd="0" presId="urn:microsoft.com/office/officeart/2005/8/layout/orgChart1"/>
    <dgm:cxn modelId="{CD2D538B-0B97-4B8C-BF3C-3CCC0E975008}" type="presOf" srcId="{901321A5-B2BD-49BA-874F-15E94EB1A918}" destId="{F8A1EC39-3532-4EE8-9595-ACCCC5BB46D1}" srcOrd="1" destOrd="0" presId="urn:microsoft.com/office/officeart/2005/8/layout/orgChart1"/>
    <dgm:cxn modelId="{14B64D98-BD61-407A-AB91-57C119A312BC}" type="presOf" srcId="{1D08D92C-359E-42FA-B599-DB7F904920A2}" destId="{D1A29A34-BB59-46F6-8752-0AD22CF912D4}" srcOrd="0" destOrd="0" presId="urn:microsoft.com/office/officeart/2005/8/layout/orgChart1"/>
    <dgm:cxn modelId="{CA9C649B-1568-4FE0-95F6-373C34119777}" srcId="{AC5CE57F-4030-4A10-9038-CB273535C4EE}" destId="{43F8867B-F98D-497A-BDCD-07D2F3AD04E9}" srcOrd="1" destOrd="0" parTransId="{1D08D92C-359E-42FA-B599-DB7F904920A2}" sibTransId="{986E7255-9843-46EA-AF21-DC1EF5D00DCC}"/>
    <dgm:cxn modelId="{692F0C9E-F7B8-43F0-B054-3F3E3A307592}" srcId="{AC5CE57F-4030-4A10-9038-CB273535C4EE}" destId="{CE0FF139-9E9B-4B9B-92D1-30C1495F4BCC}" srcOrd="2" destOrd="0" parTransId="{964C0FEA-B85A-4BF0-A51D-BBC374FC1D2F}" sibTransId="{7BD549BD-87AF-4476-9FDD-DDD9D6BE4651}"/>
    <dgm:cxn modelId="{4CC10CA7-05B6-439F-B42E-1E65132D6BD7}" type="presOf" srcId="{AC5CE57F-4030-4A10-9038-CB273535C4EE}" destId="{F998EF57-47F2-4CEB-A4C5-68659134F767}" srcOrd="0" destOrd="0" presId="urn:microsoft.com/office/officeart/2005/8/layout/orgChart1"/>
    <dgm:cxn modelId="{1F08FEB5-E66A-4F65-8CEC-E133355B6BC2}" type="presOf" srcId="{AC5CE57F-4030-4A10-9038-CB273535C4EE}" destId="{81CFBC5A-07B4-49F0-9E95-AE2E9D9428F6}" srcOrd="1" destOrd="0" presId="urn:microsoft.com/office/officeart/2005/8/layout/orgChart1"/>
    <dgm:cxn modelId="{3B549CC0-0719-4CE6-9C82-C91C86CE923F}" type="presOf" srcId="{43F8867B-F98D-497A-BDCD-07D2F3AD04E9}" destId="{F7F7D4B3-48CD-4265-9947-4EA4ACAB4729}" srcOrd="0" destOrd="0" presId="urn:microsoft.com/office/officeart/2005/8/layout/orgChart1"/>
    <dgm:cxn modelId="{4D15B1E1-54F4-4A5A-8EF1-2CB0D7B3A830}" type="presOf" srcId="{964C0FEA-B85A-4BF0-A51D-BBC374FC1D2F}" destId="{BFB86D57-DB1C-40C5-A92B-1E8151BE4FED}" srcOrd="0" destOrd="0" presId="urn:microsoft.com/office/officeart/2005/8/layout/orgChart1"/>
    <dgm:cxn modelId="{95EDE9E9-4795-4107-B84B-799BBB30BF77}" type="presOf" srcId="{BFDCAE72-FFE5-4EBE-898D-A71DC93EE65F}" destId="{A09F8769-6BEB-4707-BB29-51B759E896FE}" srcOrd="0" destOrd="0" presId="urn:microsoft.com/office/officeart/2005/8/layout/orgChart1"/>
    <dgm:cxn modelId="{349769F8-A0A0-4570-81D9-DF553E00753B}" type="presOf" srcId="{43F8867B-F98D-497A-BDCD-07D2F3AD04E9}" destId="{CD8D98DF-5123-4097-8B7B-DB598587FD30}" srcOrd="1" destOrd="0" presId="urn:microsoft.com/office/officeart/2005/8/layout/orgChart1"/>
    <dgm:cxn modelId="{15205A97-1F32-4363-99EB-10FB05463759}" type="presParOf" srcId="{A09F8769-6BEB-4707-BB29-51B759E896FE}" destId="{A70510EE-15B5-4877-A051-325BBC48ADD1}" srcOrd="0" destOrd="0" presId="urn:microsoft.com/office/officeart/2005/8/layout/orgChart1"/>
    <dgm:cxn modelId="{8E3F5932-E7ED-4E79-8087-FE7B326878A5}" type="presParOf" srcId="{A70510EE-15B5-4877-A051-325BBC48ADD1}" destId="{4926A1FF-E6A5-4669-83A0-AEDB4C1EBC21}" srcOrd="0" destOrd="0" presId="urn:microsoft.com/office/officeart/2005/8/layout/orgChart1"/>
    <dgm:cxn modelId="{3172D406-87AD-4D9D-8E14-A3053070FD50}" type="presParOf" srcId="{4926A1FF-E6A5-4669-83A0-AEDB4C1EBC21}" destId="{F998EF57-47F2-4CEB-A4C5-68659134F767}" srcOrd="0" destOrd="0" presId="urn:microsoft.com/office/officeart/2005/8/layout/orgChart1"/>
    <dgm:cxn modelId="{EAF9ECFC-B4A5-470F-AF91-7E121F1CA9FE}" type="presParOf" srcId="{4926A1FF-E6A5-4669-83A0-AEDB4C1EBC21}" destId="{81CFBC5A-07B4-49F0-9E95-AE2E9D9428F6}" srcOrd="1" destOrd="0" presId="urn:microsoft.com/office/officeart/2005/8/layout/orgChart1"/>
    <dgm:cxn modelId="{BC90EAA1-3858-4CB1-AA68-573DB1F71A58}" type="presParOf" srcId="{A70510EE-15B5-4877-A051-325BBC48ADD1}" destId="{6C9447C0-1221-4D53-B29C-83A025101E4A}" srcOrd="1" destOrd="0" presId="urn:microsoft.com/office/officeart/2005/8/layout/orgChart1"/>
    <dgm:cxn modelId="{D3749E5E-98A6-4AAA-948D-54EB734F3AF1}" type="presParOf" srcId="{6C9447C0-1221-4D53-B29C-83A025101E4A}" destId="{6E0CC05F-C1A7-4FB3-9681-0CC4D14F0982}" srcOrd="0" destOrd="0" presId="urn:microsoft.com/office/officeart/2005/8/layout/orgChart1"/>
    <dgm:cxn modelId="{56361B4E-F709-435C-99FF-3E0337A4B3BF}" type="presParOf" srcId="{6C9447C0-1221-4D53-B29C-83A025101E4A}" destId="{6B123290-FFA2-4FEC-AE7A-BAE32D91A5FD}" srcOrd="1" destOrd="0" presId="urn:microsoft.com/office/officeart/2005/8/layout/orgChart1"/>
    <dgm:cxn modelId="{2EED20E5-FE73-461D-8845-EF3913F2711F}" type="presParOf" srcId="{6B123290-FFA2-4FEC-AE7A-BAE32D91A5FD}" destId="{9DDFBC20-CE0D-42B5-8533-663FAF4C0CF3}" srcOrd="0" destOrd="0" presId="urn:microsoft.com/office/officeart/2005/8/layout/orgChart1"/>
    <dgm:cxn modelId="{E2CAF190-C82C-468F-878C-967F6A241435}" type="presParOf" srcId="{9DDFBC20-CE0D-42B5-8533-663FAF4C0CF3}" destId="{695A62F5-BC5A-4122-9D9A-29797F42FBE5}" srcOrd="0" destOrd="0" presId="urn:microsoft.com/office/officeart/2005/8/layout/orgChart1"/>
    <dgm:cxn modelId="{9299D199-52C0-4D07-9F50-711100DE567B}" type="presParOf" srcId="{9DDFBC20-CE0D-42B5-8533-663FAF4C0CF3}" destId="{F8A1EC39-3532-4EE8-9595-ACCCC5BB46D1}" srcOrd="1" destOrd="0" presId="urn:microsoft.com/office/officeart/2005/8/layout/orgChart1"/>
    <dgm:cxn modelId="{66AA3598-5093-4FDE-903F-9061D5F3B28C}" type="presParOf" srcId="{6B123290-FFA2-4FEC-AE7A-BAE32D91A5FD}" destId="{6D35CB38-F7D2-4566-BB44-44AB6D2360B3}" srcOrd="1" destOrd="0" presId="urn:microsoft.com/office/officeart/2005/8/layout/orgChart1"/>
    <dgm:cxn modelId="{5F5CEAAD-54F7-403E-AF82-B0EE5F9DF43E}" type="presParOf" srcId="{6B123290-FFA2-4FEC-AE7A-BAE32D91A5FD}" destId="{69FD61D3-99D1-4EC4-804A-8CB596652C3B}" srcOrd="2" destOrd="0" presId="urn:microsoft.com/office/officeart/2005/8/layout/orgChart1"/>
    <dgm:cxn modelId="{5442D87D-20FE-4164-B5C4-E6880646686A}" type="presParOf" srcId="{6C9447C0-1221-4D53-B29C-83A025101E4A}" destId="{D1A29A34-BB59-46F6-8752-0AD22CF912D4}" srcOrd="2" destOrd="0" presId="urn:microsoft.com/office/officeart/2005/8/layout/orgChart1"/>
    <dgm:cxn modelId="{6B8326D7-D68F-498D-B74F-672590D4D848}" type="presParOf" srcId="{6C9447C0-1221-4D53-B29C-83A025101E4A}" destId="{61AF712C-EB07-4AFA-9D75-9826610DD6A2}" srcOrd="3" destOrd="0" presId="urn:microsoft.com/office/officeart/2005/8/layout/orgChart1"/>
    <dgm:cxn modelId="{1A78E7CD-F856-44ED-A2CE-9279771225B1}" type="presParOf" srcId="{61AF712C-EB07-4AFA-9D75-9826610DD6A2}" destId="{52698BF9-C43A-4651-9859-22C5A0A2676F}" srcOrd="0" destOrd="0" presId="urn:microsoft.com/office/officeart/2005/8/layout/orgChart1"/>
    <dgm:cxn modelId="{D0E01DAF-425A-4665-BC00-4E65F9721CD1}" type="presParOf" srcId="{52698BF9-C43A-4651-9859-22C5A0A2676F}" destId="{F7F7D4B3-48CD-4265-9947-4EA4ACAB4729}" srcOrd="0" destOrd="0" presId="urn:microsoft.com/office/officeart/2005/8/layout/orgChart1"/>
    <dgm:cxn modelId="{83AD3A4D-756A-452E-B758-D39B800BC92E}" type="presParOf" srcId="{52698BF9-C43A-4651-9859-22C5A0A2676F}" destId="{CD8D98DF-5123-4097-8B7B-DB598587FD30}" srcOrd="1" destOrd="0" presId="urn:microsoft.com/office/officeart/2005/8/layout/orgChart1"/>
    <dgm:cxn modelId="{5F78E756-A234-4FE7-88A4-1AD7165EF702}" type="presParOf" srcId="{61AF712C-EB07-4AFA-9D75-9826610DD6A2}" destId="{51691E78-7F95-48E7-A276-22CDE850FFB9}" srcOrd="1" destOrd="0" presId="urn:microsoft.com/office/officeart/2005/8/layout/orgChart1"/>
    <dgm:cxn modelId="{C8FDFC93-D54E-4840-B278-27FC326FCD40}" type="presParOf" srcId="{61AF712C-EB07-4AFA-9D75-9826610DD6A2}" destId="{43EC2EEA-6333-4225-8360-5836F5871DE4}" srcOrd="2" destOrd="0" presId="urn:microsoft.com/office/officeart/2005/8/layout/orgChart1"/>
    <dgm:cxn modelId="{9192F716-DC5A-456B-950D-5E97DFE8CC5B}" type="presParOf" srcId="{6C9447C0-1221-4D53-B29C-83A025101E4A}" destId="{BFB86D57-DB1C-40C5-A92B-1E8151BE4FED}" srcOrd="4" destOrd="0" presId="urn:microsoft.com/office/officeart/2005/8/layout/orgChart1"/>
    <dgm:cxn modelId="{E5F73513-8AFC-4E58-B83F-7490E0D2CD63}" type="presParOf" srcId="{6C9447C0-1221-4D53-B29C-83A025101E4A}" destId="{618549E9-74BA-47A8-AA71-420AF9C47083}" srcOrd="5" destOrd="0" presId="urn:microsoft.com/office/officeart/2005/8/layout/orgChart1"/>
    <dgm:cxn modelId="{80D8CC5D-9E5E-4C35-B053-8C83C95151E6}" type="presParOf" srcId="{618549E9-74BA-47A8-AA71-420AF9C47083}" destId="{C3AFE977-31FE-465E-9EC9-A9F86A0E1FF4}" srcOrd="0" destOrd="0" presId="urn:microsoft.com/office/officeart/2005/8/layout/orgChart1"/>
    <dgm:cxn modelId="{18292DB0-DDF7-496C-AAAC-106649B043A3}" type="presParOf" srcId="{C3AFE977-31FE-465E-9EC9-A9F86A0E1FF4}" destId="{4543F4C5-3AF6-47F9-AFCF-5DE3C66A5D4F}" srcOrd="0" destOrd="0" presId="urn:microsoft.com/office/officeart/2005/8/layout/orgChart1"/>
    <dgm:cxn modelId="{92605A64-CCD3-4510-BC49-1529404A258B}" type="presParOf" srcId="{C3AFE977-31FE-465E-9EC9-A9F86A0E1FF4}" destId="{AC48C4AB-0C3B-48AA-9BB7-D343BE2A824C}" srcOrd="1" destOrd="0" presId="urn:microsoft.com/office/officeart/2005/8/layout/orgChart1"/>
    <dgm:cxn modelId="{D89FA134-CC25-4D06-BB0A-42C1DD3F7F4A}" type="presParOf" srcId="{618549E9-74BA-47A8-AA71-420AF9C47083}" destId="{2C064BDD-50FE-4B75-8226-6322E0A4A425}" srcOrd="1" destOrd="0" presId="urn:microsoft.com/office/officeart/2005/8/layout/orgChart1"/>
    <dgm:cxn modelId="{00C26CFB-7AF4-4C6D-87E0-C7A39D1C9C17}" type="presParOf" srcId="{618549E9-74BA-47A8-AA71-420AF9C47083}" destId="{D1B6A53E-5CC6-40B5-83DB-5312D970A341}" srcOrd="2" destOrd="0" presId="urn:microsoft.com/office/officeart/2005/8/layout/orgChart1"/>
    <dgm:cxn modelId="{1DC85A42-EB83-4F07-9C3F-8DB2E1ED8DB1}" type="presParOf" srcId="{A70510EE-15B5-4877-A051-325BBC48ADD1}" destId="{DBDFE152-739D-4C65-BD5D-3F05F904A361}"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975249A-AEBA-4664-88D2-AD2EC05605EA}" type="doc">
      <dgm:prSet loTypeId="urn:microsoft.com/office/officeart/2005/8/layout/orgChart1" loCatId="hierarchy" qsTypeId="urn:microsoft.com/office/officeart/2005/8/quickstyle/simple1" qsCatId="simple" csTypeId="urn:microsoft.com/office/officeart/2005/8/colors/accent1_2" csCatId="accent1"/>
      <dgm:spPr/>
    </dgm:pt>
    <dgm:pt modelId="{57DD9802-CB7E-45FF-B188-00E6DAB39AFD}">
      <dgm:prSet/>
      <dgm:spPr/>
      <dgm:t>
        <a:bodyPr/>
        <a:lstStyle/>
        <a:p>
          <a:pPr marR="0" algn="ctr" rtl="0"/>
          <a:r>
            <a:rPr lang="lv-LV" b="0" i="0" u="none" strike="noStrike" baseline="0">
              <a:latin typeface="Calibri" panose="020F0502020204030204" pitchFamily="34" charset="0"/>
            </a:rPr>
            <a:t>Materiales a base de chapa de madera</a:t>
          </a:r>
          <a:endParaRPr lang="en-IN"/>
        </a:p>
      </dgm:t>
    </dgm:pt>
    <dgm:pt modelId="{1C02417E-B063-4765-A1F9-E1EC01A9B15E}" type="parTrans" cxnId="{BE233C38-349B-4E2D-BFB4-552EEB6F2824}">
      <dgm:prSet/>
      <dgm:spPr/>
    </dgm:pt>
    <dgm:pt modelId="{3204575F-BAC1-42BC-B602-FC4764224480}" type="sibTrans" cxnId="{BE233C38-349B-4E2D-BFB4-552EEB6F2824}">
      <dgm:prSet/>
      <dgm:spPr/>
    </dgm:pt>
    <dgm:pt modelId="{45CC7EDF-3FC9-4475-90F3-DE52DACF9CED}">
      <dgm:prSet/>
      <dgm:spPr/>
      <dgm:t>
        <a:bodyPr/>
        <a:lstStyle/>
        <a:p>
          <a:pPr marR="0" algn="ctr" rtl="0"/>
          <a:r>
            <a:rPr lang="es-ES" b="0" i="0" u="none" strike="noStrike" baseline="0">
              <a:latin typeface="Calibri" panose="020F0502020204030204" pitchFamily="34" charset="0"/>
            </a:rPr>
            <a:t>Densificada / no densificada</a:t>
          </a:r>
          <a:endParaRPr lang="es-ES" b="0" i="0" u="none" strike="noStrike" baseline="0">
            <a:latin typeface="Times New Roman" panose="02020603050405020304" pitchFamily="18" charset="0"/>
          </a:endParaRPr>
        </a:p>
        <a:p>
          <a:pPr marR="0" algn="l" rtl="0"/>
          <a:r>
            <a:rPr lang="es-ES" b="0" i="0" u="none" strike="noStrike" baseline="0">
              <a:latin typeface="Calibri" panose="020F0502020204030204" pitchFamily="34" charset="0"/>
            </a:rPr>
            <a:t> Madera contrachapada (U)</a:t>
          </a:r>
        </a:p>
        <a:p>
          <a:pPr marR="0" algn="l" rtl="0"/>
          <a:r>
            <a:rPr lang="es-ES" b="0" i="0" u="none" strike="noStrike" baseline="0">
              <a:latin typeface="Calibri" panose="020F0502020204030204" pitchFamily="34" charset="0"/>
            </a:rPr>
            <a:t> Madera de chapa laminada (U)</a:t>
          </a:r>
        </a:p>
        <a:p>
          <a:pPr marR="0" algn="l" rtl="0"/>
          <a:r>
            <a:rPr lang="en-IN" b="0" i="0" u="none" strike="noStrike" baseline="0">
              <a:latin typeface="Calibri" panose="020F0502020204030204" pitchFamily="34" charset="0"/>
            </a:rPr>
            <a:t> Contrachapado de baquelita (D)</a:t>
          </a:r>
          <a:endParaRPr lang="en-IN"/>
        </a:p>
      </dgm:t>
    </dgm:pt>
    <dgm:pt modelId="{999300AB-ECA5-4E5E-91F5-D0814345A711}" type="parTrans" cxnId="{C1723CDA-5045-4EA8-A384-4AC2AF904F61}">
      <dgm:prSet/>
      <dgm:spPr/>
    </dgm:pt>
    <dgm:pt modelId="{38BE619E-711F-4E1F-8D20-A791C3577C3E}" type="sibTrans" cxnId="{C1723CDA-5045-4EA8-A384-4AC2AF904F61}">
      <dgm:prSet/>
      <dgm:spPr/>
    </dgm:pt>
    <dgm:pt modelId="{316095B6-B381-45F4-8FDF-4D785624528E}">
      <dgm:prSet/>
      <dgm:spPr/>
      <dgm:t>
        <a:bodyPr/>
        <a:lstStyle/>
        <a:p>
          <a:pPr marR="0" algn="ctr" rtl="0"/>
          <a:r>
            <a:rPr lang="es-ES" b="0" i="0" u="none" strike="noStrike" baseline="0">
              <a:latin typeface="Calibri" panose="020F0502020204030204" pitchFamily="34" charset="0"/>
            </a:rPr>
            <a:t>Tipo de chapa</a:t>
          </a:r>
          <a:endParaRPr lang="es-ES" b="0" i="0" u="none" strike="noStrike" baseline="0">
            <a:latin typeface="Times New Roman" panose="02020603050405020304" pitchFamily="18" charset="0"/>
          </a:endParaRPr>
        </a:p>
        <a:p>
          <a:pPr marR="0" algn="l" rtl="0"/>
          <a:r>
            <a:rPr lang="es-ES" b="0" i="0" u="none" strike="noStrike" baseline="0">
              <a:latin typeface="Calibri" panose="020F0502020204030204" pitchFamily="34" charset="0"/>
            </a:rPr>
            <a:t> Hoja de chapa completa (madera contrachapada, LVL)</a:t>
          </a:r>
        </a:p>
        <a:p>
          <a:pPr marR="0" algn="l" rtl="0"/>
          <a:r>
            <a:rPr lang="en-IN" b="0" i="0" u="none" strike="noStrike" baseline="0">
              <a:latin typeface="Calibri" panose="020F0502020204030204" pitchFamily="34" charset="0"/>
            </a:rPr>
            <a:t> Rayas de chapa (Parrallam)</a:t>
          </a:r>
          <a:endParaRPr lang="en-IN"/>
        </a:p>
      </dgm:t>
    </dgm:pt>
    <dgm:pt modelId="{B6B845AC-B08A-4039-8C1A-142296ED40F9}" type="parTrans" cxnId="{ACF02285-BC0A-4BF3-B618-9CE0CCC19D99}">
      <dgm:prSet/>
      <dgm:spPr/>
    </dgm:pt>
    <dgm:pt modelId="{5203AEF3-7D2F-4E70-A153-21F6DF431F9A}" type="sibTrans" cxnId="{ACF02285-BC0A-4BF3-B618-9CE0CCC19D99}">
      <dgm:prSet/>
      <dgm:spPr/>
    </dgm:pt>
    <dgm:pt modelId="{78F03FAD-1280-41CD-84BB-43CB6419FFDE}">
      <dgm:prSet/>
      <dgm:spPr/>
      <dgm:t>
        <a:bodyPr/>
        <a:lstStyle/>
        <a:p>
          <a:pPr marR="0" algn="l" rtl="0"/>
          <a:r>
            <a:rPr lang="es-ES" b="0" i="0" u="none" strike="noStrike" baseline="0">
              <a:latin typeface="Calibri" panose="020F0502020204030204" pitchFamily="34" charset="0"/>
            </a:rPr>
            <a:t>Orientación de carillas</a:t>
          </a:r>
          <a:endParaRPr lang="es-ES" b="0" i="0" u="none" strike="noStrike" baseline="0">
            <a:latin typeface="Times New Roman" panose="02020603050405020304" pitchFamily="18" charset="0"/>
          </a:endParaRPr>
        </a:p>
        <a:p>
          <a:pPr marR="0" algn="l" rtl="0"/>
          <a:endParaRPr lang="es-ES" b="0" i="0" u="none" strike="noStrike" baseline="0">
            <a:latin typeface="Times New Roman" panose="02020603050405020304" pitchFamily="18" charset="0"/>
          </a:endParaRPr>
        </a:p>
        <a:p>
          <a:pPr marR="0" algn="l" rtl="0"/>
          <a:r>
            <a:rPr lang="es-ES" b="0" i="0" u="none" strike="noStrike" baseline="0">
              <a:latin typeface="Calibri" panose="020F0502020204030204" pitchFamily="34" charset="0"/>
            </a:rPr>
            <a:t> 90˚ entre sí (madera contrachapada)</a:t>
          </a:r>
        </a:p>
        <a:p>
          <a:pPr marR="0" algn="l" rtl="0"/>
          <a:r>
            <a:rPr lang="es-ES" b="0" i="0" u="none" strike="noStrike" baseline="0">
              <a:latin typeface="Calibri" panose="020F0502020204030204" pitchFamily="34" charset="0"/>
            </a:rPr>
            <a:t> Fibras paralelas (LVL)</a:t>
          </a:r>
        </a:p>
        <a:p>
          <a:pPr marR="0" algn="l" rtl="0"/>
          <a:r>
            <a:rPr lang="es-ES" b="0" i="0" u="none" strike="noStrike" baseline="0">
              <a:latin typeface="Calibri" panose="020F0502020204030204" pitchFamily="34" charset="0"/>
            </a:rPr>
            <a:t> Diferentes formas (contrachapado especial)</a:t>
          </a:r>
          <a:endParaRPr lang="en-IN"/>
        </a:p>
      </dgm:t>
    </dgm:pt>
    <dgm:pt modelId="{83303F18-60A3-4834-9F36-113E668A8A0A}" type="parTrans" cxnId="{0FF5ABA4-EE87-4B8A-B102-EE993E79EAEE}">
      <dgm:prSet/>
      <dgm:spPr/>
    </dgm:pt>
    <dgm:pt modelId="{19EAD5A8-FEC7-460F-90F2-5198063E6355}" type="sibTrans" cxnId="{0FF5ABA4-EE87-4B8A-B102-EE993E79EAEE}">
      <dgm:prSet/>
      <dgm:spPr/>
    </dgm:pt>
    <dgm:pt modelId="{0F0DBA60-4492-4A2B-A9C4-9D4D9543C70C}" type="pres">
      <dgm:prSet presAssocID="{8975249A-AEBA-4664-88D2-AD2EC05605EA}" presName="hierChild1" presStyleCnt="0">
        <dgm:presLayoutVars>
          <dgm:orgChart val="1"/>
          <dgm:chPref val="1"/>
          <dgm:dir/>
          <dgm:animOne val="branch"/>
          <dgm:animLvl val="lvl"/>
          <dgm:resizeHandles/>
        </dgm:presLayoutVars>
      </dgm:prSet>
      <dgm:spPr/>
    </dgm:pt>
    <dgm:pt modelId="{64BD2086-AE39-4E78-92B7-1F2864A1D1CA}" type="pres">
      <dgm:prSet presAssocID="{57DD9802-CB7E-45FF-B188-00E6DAB39AFD}" presName="hierRoot1" presStyleCnt="0">
        <dgm:presLayoutVars>
          <dgm:hierBranch/>
        </dgm:presLayoutVars>
      </dgm:prSet>
      <dgm:spPr/>
    </dgm:pt>
    <dgm:pt modelId="{E4975D76-079E-4A16-9B4B-B314B8023A6F}" type="pres">
      <dgm:prSet presAssocID="{57DD9802-CB7E-45FF-B188-00E6DAB39AFD}" presName="rootComposite1" presStyleCnt="0"/>
      <dgm:spPr/>
    </dgm:pt>
    <dgm:pt modelId="{ECC9FF58-83F5-48B7-8294-BE44C7112CE9}" type="pres">
      <dgm:prSet presAssocID="{57DD9802-CB7E-45FF-B188-00E6DAB39AFD}" presName="rootText1" presStyleLbl="node0" presStyleIdx="0" presStyleCnt="1">
        <dgm:presLayoutVars>
          <dgm:chPref val="3"/>
        </dgm:presLayoutVars>
      </dgm:prSet>
      <dgm:spPr/>
    </dgm:pt>
    <dgm:pt modelId="{CC209B77-1106-4C51-978D-75EA39A9ED6B}" type="pres">
      <dgm:prSet presAssocID="{57DD9802-CB7E-45FF-B188-00E6DAB39AFD}" presName="rootConnector1" presStyleLbl="node1" presStyleIdx="0" presStyleCnt="0"/>
      <dgm:spPr/>
    </dgm:pt>
    <dgm:pt modelId="{72CD1B8E-DDAD-4741-84D3-7CD154385818}" type="pres">
      <dgm:prSet presAssocID="{57DD9802-CB7E-45FF-B188-00E6DAB39AFD}" presName="hierChild2" presStyleCnt="0"/>
      <dgm:spPr/>
    </dgm:pt>
    <dgm:pt modelId="{08986D39-E2EA-471D-ACAF-9E8947506BEB}" type="pres">
      <dgm:prSet presAssocID="{999300AB-ECA5-4E5E-91F5-D0814345A711}" presName="Name35" presStyleLbl="parChTrans1D2" presStyleIdx="0" presStyleCnt="3"/>
      <dgm:spPr/>
    </dgm:pt>
    <dgm:pt modelId="{828B51A5-7F42-4E61-8E24-00DCF4427349}" type="pres">
      <dgm:prSet presAssocID="{45CC7EDF-3FC9-4475-90F3-DE52DACF9CED}" presName="hierRoot2" presStyleCnt="0">
        <dgm:presLayoutVars>
          <dgm:hierBranch/>
        </dgm:presLayoutVars>
      </dgm:prSet>
      <dgm:spPr/>
    </dgm:pt>
    <dgm:pt modelId="{841FD3E7-10DB-4579-AF0F-FDDA3D1A2441}" type="pres">
      <dgm:prSet presAssocID="{45CC7EDF-3FC9-4475-90F3-DE52DACF9CED}" presName="rootComposite" presStyleCnt="0"/>
      <dgm:spPr/>
    </dgm:pt>
    <dgm:pt modelId="{B7FA41C7-B4AA-4376-9EB4-39D77B13B057}" type="pres">
      <dgm:prSet presAssocID="{45CC7EDF-3FC9-4475-90F3-DE52DACF9CED}" presName="rootText" presStyleLbl="node2" presStyleIdx="0" presStyleCnt="3">
        <dgm:presLayoutVars>
          <dgm:chPref val="3"/>
        </dgm:presLayoutVars>
      </dgm:prSet>
      <dgm:spPr/>
    </dgm:pt>
    <dgm:pt modelId="{EBFFCF94-D928-453D-BE16-03E4975E167C}" type="pres">
      <dgm:prSet presAssocID="{45CC7EDF-3FC9-4475-90F3-DE52DACF9CED}" presName="rootConnector" presStyleLbl="node2" presStyleIdx="0" presStyleCnt="3"/>
      <dgm:spPr/>
    </dgm:pt>
    <dgm:pt modelId="{07F70437-29D4-4018-9F2C-6386AF4E983A}" type="pres">
      <dgm:prSet presAssocID="{45CC7EDF-3FC9-4475-90F3-DE52DACF9CED}" presName="hierChild4" presStyleCnt="0"/>
      <dgm:spPr/>
    </dgm:pt>
    <dgm:pt modelId="{A1DC0940-C9BB-4A74-A485-93D6E0507905}" type="pres">
      <dgm:prSet presAssocID="{45CC7EDF-3FC9-4475-90F3-DE52DACF9CED}" presName="hierChild5" presStyleCnt="0"/>
      <dgm:spPr/>
    </dgm:pt>
    <dgm:pt modelId="{A419413C-DC18-4816-BC1B-D92D9CC9321B}" type="pres">
      <dgm:prSet presAssocID="{B6B845AC-B08A-4039-8C1A-142296ED40F9}" presName="Name35" presStyleLbl="parChTrans1D2" presStyleIdx="1" presStyleCnt="3"/>
      <dgm:spPr/>
    </dgm:pt>
    <dgm:pt modelId="{F9CB2476-7991-4387-A98B-38A752863FEB}" type="pres">
      <dgm:prSet presAssocID="{316095B6-B381-45F4-8FDF-4D785624528E}" presName="hierRoot2" presStyleCnt="0">
        <dgm:presLayoutVars>
          <dgm:hierBranch/>
        </dgm:presLayoutVars>
      </dgm:prSet>
      <dgm:spPr/>
    </dgm:pt>
    <dgm:pt modelId="{ADDA00FA-311E-4130-B086-7AFCEEDD2045}" type="pres">
      <dgm:prSet presAssocID="{316095B6-B381-45F4-8FDF-4D785624528E}" presName="rootComposite" presStyleCnt="0"/>
      <dgm:spPr/>
    </dgm:pt>
    <dgm:pt modelId="{8F1FE88A-B89D-4453-828E-3AA0A9478750}" type="pres">
      <dgm:prSet presAssocID="{316095B6-B381-45F4-8FDF-4D785624528E}" presName="rootText" presStyleLbl="node2" presStyleIdx="1" presStyleCnt="3">
        <dgm:presLayoutVars>
          <dgm:chPref val="3"/>
        </dgm:presLayoutVars>
      </dgm:prSet>
      <dgm:spPr/>
    </dgm:pt>
    <dgm:pt modelId="{A1364ECE-0F95-4BA3-BB1D-53C4741A2164}" type="pres">
      <dgm:prSet presAssocID="{316095B6-B381-45F4-8FDF-4D785624528E}" presName="rootConnector" presStyleLbl="node2" presStyleIdx="1" presStyleCnt="3"/>
      <dgm:spPr/>
    </dgm:pt>
    <dgm:pt modelId="{BEBBCA6A-ACCE-49BE-AA77-944E8C1AC436}" type="pres">
      <dgm:prSet presAssocID="{316095B6-B381-45F4-8FDF-4D785624528E}" presName="hierChild4" presStyleCnt="0"/>
      <dgm:spPr/>
    </dgm:pt>
    <dgm:pt modelId="{79C1BCF6-B857-44BA-9496-C5BE6CBE5D2F}" type="pres">
      <dgm:prSet presAssocID="{316095B6-B381-45F4-8FDF-4D785624528E}" presName="hierChild5" presStyleCnt="0"/>
      <dgm:spPr/>
    </dgm:pt>
    <dgm:pt modelId="{582CC0E3-5251-4614-AD81-958E6E75402D}" type="pres">
      <dgm:prSet presAssocID="{83303F18-60A3-4834-9F36-113E668A8A0A}" presName="Name35" presStyleLbl="parChTrans1D2" presStyleIdx="2" presStyleCnt="3"/>
      <dgm:spPr/>
    </dgm:pt>
    <dgm:pt modelId="{F7512049-208A-4950-9CEF-6D14AF68BBBF}" type="pres">
      <dgm:prSet presAssocID="{78F03FAD-1280-41CD-84BB-43CB6419FFDE}" presName="hierRoot2" presStyleCnt="0">
        <dgm:presLayoutVars>
          <dgm:hierBranch/>
        </dgm:presLayoutVars>
      </dgm:prSet>
      <dgm:spPr/>
    </dgm:pt>
    <dgm:pt modelId="{E8C88C1F-ADA0-4B1B-B6E2-79586D9E0CA0}" type="pres">
      <dgm:prSet presAssocID="{78F03FAD-1280-41CD-84BB-43CB6419FFDE}" presName="rootComposite" presStyleCnt="0"/>
      <dgm:spPr/>
    </dgm:pt>
    <dgm:pt modelId="{27B68BD0-FC43-430C-9B5A-48BFACBB659E}" type="pres">
      <dgm:prSet presAssocID="{78F03FAD-1280-41CD-84BB-43CB6419FFDE}" presName="rootText" presStyleLbl="node2" presStyleIdx="2" presStyleCnt="3">
        <dgm:presLayoutVars>
          <dgm:chPref val="3"/>
        </dgm:presLayoutVars>
      </dgm:prSet>
      <dgm:spPr/>
    </dgm:pt>
    <dgm:pt modelId="{2AE868D7-717E-446D-A9AA-260930BCC4E6}" type="pres">
      <dgm:prSet presAssocID="{78F03FAD-1280-41CD-84BB-43CB6419FFDE}" presName="rootConnector" presStyleLbl="node2" presStyleIdx="2" presStyleCnt="3"/>
      <dgm:spPr/>
    </dgm:pt>
    <dgm:pt modelId="{40D2A5FF-3824-45E9-9BA3-A01EA7AD1BFF}" type="pres">
      <dgm:prSet presAssocID="{78F03FAD-1280-41CD-84BB-43CB6419FFDE}" presName="hierChild4" presStyleCnt="0"/>
      <dgm:spPr/>
    </dgm:pt>
    <dgm:pt modelId="{560AE722-8096-4A2B-BDB5-BB37E9B17213}" type="pres">
      <dgm:prSet presAssocID="{78F03FAD-1280-41CD-84BB-43CB6419FFDE}" presName="hierChild5" presStyleCnt="0"/>
      <dgm:spPr/>
    </dgm:pt>
    <dgm:pt modelId="{D79A7B83-899C-46A7-89B1-974B162F3796}" type="pres">
      <dgm:prSet presAssocID="{57DD9802-CB7E-45FF-B188-00E6DAB39AFD}" presName="hierChild3" presStyleCnt="0"/>
      <dgm:spPr/>
    </dgm:pt>
  </dgm:ptLst>
  <dgm:cxnLst>
    <dgm:cxn modelId="{ADDA5A20-84B9-4F24-8CA2-9CA765D6F2B3}" type="presOf" srcId="{78F03FAD-1280-41CD-84BB-43CB6419FFDE}" destId="{27B68BD0-FC43-430C-9B5A-48BFACBB659E}" srcOrd="0" destOrd="0" presId="urn:microsoft.com/office/officeart/2005/8/layout/orgChart1"/>
    <dgm:cxn modelId="{1BE88129-2D7A-461F-8B73-191CB077A68F}" type="presOf" srcId="{57DD9802-CB7E-45FF-B188-00E6DAB39AFD}" destId="{CC209B77-1106-4C51-978D-75EA39A9ED6B}" srcOrd="1" destOrd="0" presId="urn:microsoft.com/office/officeart/2005/8/layout/orgChart1"/>
    <dgm:cxn modelId="{1BF7372F-50FD-465F-BF2F-BB6AFDF93B91}" type="presOf" srcId="{316095B6-B381-45F4-8FDF-4D785624528E}" destId="{8F1FE88A-B89D-4453-828E-3AA0A9478750}" srcOrd="0" destOrd="0" presId="urn:microsoft.com/office/officeart/2005/8/layout/orgChart1"/>
    <dgm:cxn modelId="{E6557037-48C0-4344-8AD8-17E29BB41276}" type="presOf" srcId="{316095B6-B381-45F4-8FDF-4D785624528E}" destId="{A1364ECE-0F95-4BA3-BB1D-53C4741A2164}" srcOrd="1" destOrd="0" presId="urn:microsoft.com/office/officeart/2005/8/layout/orgChart1"/>
    <dgm:cxn modelId="{BE233C38-349B-4E2D-BFB4-552EEB6F2824}" srcId="{8975249A-AEBA-4664-88D2-AD2EC05605EA}" destId="{57DD9802-CB7E-45FF-B188-00E6DAB39AFD}" srcOrd="0" destOrd="0" parTransId="{1C02417E-B063-4765-A1F9-E1EC01A9B15E}" sibTransId="{3204575F-BAC1-42BC-B602-FC4764224480}"/>
    <dgm:cxn modelId="{30E2EC7A-3B58-458D-B289-01D1CAF155AE}" type="presOf" srcId="{45CC7EDF-3FC9-4475-90F3-DE52DACF9CED}" destId="{EBFFCF94-D928-453D-BE16-03E4975E167C}" srcOrd="1" destOrd="0" presId="urn:microsoft.com/office/officeart/2005/8/layout/orgChart1"/>
    <dgm:cxn modelId="{ACF02285-BC0A-4BF3-B618-9CE0CCC19D99}" srcId="{57DD9802-CB7E-45FF-B188-00E6DAB39AFD}" destId="{316095B6-B381-45F4-8FDF-4D785624528E}" srcOrd="1" destOrd="0" parTransId="{B6B845AC-B08A-4039-8C1A-142296ED40F9}" sibTransId="{5203AEF3-7D2F-4E70-A153-21F6DF431F9A}"/>
    <dgm:cxn modelId="{BD92078C-A6F1-43AA-8083-3CAC9639B0DB}" type="presOf" srcId="{57DD9802-CB7E-45FF-B188-00E6DAB39AFD}" destId="{ECC9FF58-83F5-48B7-8294-BE44C7112CE9}" srcOrd="0" destOrd="0" presId="urn:microsoft.com/office/officeart/2005/8/layout/orgChart1"/>
    <dgm:cxn modelId="{E419A29A-29FB-46B1-8D66-9173B1A0C431}" type="presOf" srcId="{45CC7EDF-3FC9-4475-90F3-DE52DACF9CED}" destId="{B7FA41C7-B4AA-4376-9EB4-39D77B13B057}" srcOrd="0" destOrd="0" presId="urn:microsoft.com/office/officeart/2005/8/layout/orgChart1"/>
    <dgm:cxn modelId="{0FF5ABA4-EE87-4B8A-B102-EE993E79EAEE}" srcId="{57DD9802-CB7E-45FF-B188-00E6DAB39AFD}" destId="{78F03FAD-1280-41CD-84BB-43CB6419FFDE}" srcOrd="2" destOrd="0" parTransId="{83303F18-60A3-4834-9F36-113E668A8A0A}" sibTransId="{19EAD5A8-FEC7-460F-90F2-5198063E6355}"/>
    <dgm:cxn modelId="{13ACCCB6-55D3-4C13-B655-296860D3D96B}" type="presOf" srcId="{8975249A-AEBA-4664-88D2-AD2EC05605EA}" destId="{0F0DBA60-4492-4A2B-A9C4-9D4D9543C70C}" srcOrd="0" destOrd="0" presId="urn:microsoft.com/office/officeart/2005/8/layout/orgChart1"/>
    <dgm:cxn modelId="{1F0E74CB-761C-47EF-9A25-06235080125E}" type="presOf" srcId="{78F03FAD-1280-41CD-84BB-43CB6419FFDE}" destId="{2AE868D7-717E-446D-A9AA-260930BCC4E6}" srcOrd="1" destOrd="0" presId="urn:microsoft.com/office/officeart/2005/8/layout/orgChart1"/>
    <dgm:cxn modelId="{68FAD5CF-E991-4CF6-9A2A-BB4848CAD931}" type="presOf" srcId="{B6B845AC-B08A-4039-8C1A-142296ED40F9}" destId="{A419413C-DC18-4816-BC1B-D92D9CC9321B}" srcOrd="0" destOrd="0" presId="urn:microsoft.com/office/officeart/2005/8/layout/orgChart1"/>
    <dgm:cxn modelId="{B775FBD7-E219-45FE-8DD8-F063DAE6E6F5}" type="presOf" srcId="{999300AB-ECA5-4E5E-91F5-D0814345A711}" destId="{08986D39-E2EA-471D-ACAF-9E8947506BEB}" srcOrd="0" destOrd="0" presId="urn:microsoft.com/office/officeart/2005/8/layout/orgChart1"/>
    <dgm:cxn modelId="{C1723CDA-5045-4EA8-A384-4AC2AF904F61}" srcId="{57DD9802-CB7E-45FF-B188-00E6DAB39AFD}" destId="{45CC7EDF-3FC9-4475-90F3-DE52DACF9CED}" srcOrd="0" destOrd="0" parTransId="{999300AB-ECA5-4E5E-91F5-D0814345A711}" sibTransId="{38BE619E-711F-4E1F-8D20-A791C3577C3E}"/>
    <dgm:cxn modelId="{C37FE9E8-C7EB-42F5-85E4-EFE314321211}" type="presOf" srcId="{83303F18-60A3-4834-9F36-113E668A8A0A}" destId="{582CC0E3-5251-4614-AD81-958E6E75402D}" srcOrd="0" destOrd="0" presId="urn:microsoft.com/office/officeart/2005/8/layout/orgChart1"/>
    <dgm:cxn modelId="{DC779B98-4EE9-4838-B715-A60C5E2984C8}" type="presParOf" srcId="{0F0DBA60-4492-4A2B-A9C4-9D4D9543C70C}" destId="{64BD2086-AE39-4E78-92B7-1F2864A1D1CA}" srcOrd="0" destOrd="0" presId="urn:microsoft.com/office/officeart/2005/8/layout/orgChart1"/>
    <dgm:cxn modelId="{B111C875-6424-49B3-88E2-AE1BF7D2702E}" type="presParOf" srcId="{64BD2086-AE39-4E78-92B7-1F2864A1D1CA}" destId="{E4975D76-079E-4A16-9B4B-B314B8023A6F}" srcOrd="0" destOrd="0" presId="urn:microsoft.com/office/officeart/2005/8/layout/orgChart1"/>
    <dgm:cxn modelId="{32BB3BD1-A68F-481F-9017-823CCAED7FEC}" type="presParOf" srcId="{E4975D76-079E-4A16-9B4B-B314B8023A6F}" destId="{ECC9FF58-83F5-48B7-8294-BE44C7112CE9}" srcOrd="0" destOrd="0" presId="urn:microsoft.com/office/officeart/2005/8/layout/orgChart1"/>
    <dgm:cxn modelId="{56B3C5E6-0029-48DA-809B-6BB49531547D}" type="presParOf" srcId="{E4975D76-079E-4A16-9B4B-B314B8023A6F}" destId="{CC209B77-1106-4C51-978D-75EA39A9ED6B}" srcOrd="1" destOrd="0" presId="urn:microsoft.com/office/officeart/2005/8/layout/orgChart1"/>
    <dgm:cxn modelId="{DA2CF375-7440-4E7A-BEBC-99E381C60EB0}" type="presParOf" srcId="{64BD2086-AE39-4E78-92B7-1F2864A1D1CA}" destId="{72CD1B8E-DDAD-4741-84D3-7CD154385818}" srcOrd="1" destOrd="0" presId="urn:microsoft.com/office/officeart/2005/8/layout/orgChart1"/>
    <dgm:cxn modelId="{17138ED5-3C31-49A0-9B97-B19A5CB1E28D}" type="presParOf" srcId="{72CD1B8E-DDAD-4741-84D3-7CD154385818}" destId="{08986D39-E2EA-471D-ACAF-9E8947506BEB}" srcOrd="0" destOrd="0" presId="urn:microsoft.com/office/officeart/2005/8/layout/orgChart1"/>
    <dgm:cxn modelId="{6CBCE674-9F50-43C3-A05D-7DF07D22522E}" type="presParOf" srcId="{72CD1B8E-DDAD-4741-84D3-7CD154385818}" destId="{828B51A5-7F42-4E61-8E24-00DCF4427349}" srcOrd="1" destOrd="0" presId="urn:microsoft.com/office/officeart/2005/8/layout/orgChart1"/>
    <dgm:cxn modelId="{ED5DAB04-A071-49C1-8FF9-E5140365F18E}" type="presParOf" srcId="{828B51A5-7F42-4E61-8E24-00DCF4427349}" destId="{841FD3E7-10DB-4579-AF0F-FDDA3D1A2441}" srcOrd="0" destOrd="0" presId="urn:microsoft.com/office/officeart/2005/8/layout/orgChart1"/>
    <dgm:cxn modelId="{290B5C38-FDB0-4777-98A1-F86940974A5C}" type="presParOf" srcId="{841FD3E7-10DB-4579-AF0F-FDDA3D1A2441}" destId="{B7FA41C7-B4AA-4376-9EB4-39D77B13B057}" srcOrd="0" destOrd="0" presId="urn:microsoft.com/office/officeart/2005/8/layout/orgChart1"/>
    <dgm:cxn modelId="{BB23A458-8D38-4355-9ADF-02E3A2399AFF}" type="presParOf" srcId="{841FD3E7-10DB-4579-AF0F-FDDA3D1A2441}" destId="{EBFFCF94-D928-453D-BE16-03E4975E167C}" srcOrd="1" destOrd="0" presId="urn:microsoft.com/office/officeart/2005/8/layout/orgChart1"/>
    <dgm:cxn modelId="{93C7BF2A-7859-4680-A4C4-AD32E0924136}" type="presParOf" srcId="{828B51A5-7F42-4E61-8E24-00DCF4427349}" destId="{07F70437-29D4-4018-9F2C-6386AF4E983A}" srcOrd="1" destOrd="0" presId="urn:microsoft.com/office/officeart/2005/8/layout/orgChart1"/>
    <dgm:cxn modelId="{13D03EE7-10B3-4503-A085-27809B90449C}" type="presParOf" srcId="{828B51A5-7F42-4E61-8E24-00DCF4427349}" destId="{A1DC0940-C9BB-4A74-A485-93D6E0507905}" srcOrd="2" destOrd="0" presId="urn:microsoft.com/office/officeart/2005/8/layout/orgChart1"/>
    <dgm:cxn modelId="{76CDBB26-1533-42C8-8AA1-314B1AE243E8}" type="presParOf" srcId="{72CD1B8E-DDAD-4741-84D3-7CD154385818}" destId="{A419413C-DC18-4816-BC1B-D92D9CC9321B}" srcOrd="2" destOrd="0" presId="urn:microsoft.com/office/officeart/2005/8/layout/orgChart1"/>
    <dgm:cxn modelId="{774E09F1-B0D0-44B1-8D53-22ED7F61A05C}" type="presParOf" srcId="{72CD1B8E-DDAD-4741-84D3-7CD154385818}" destId="{F9CB2476-7991-4387-A98B-38A752863FEB}" srcOrd="3" destOrd="0" presId="urn:microsoft.com/office/officeart/2005/8/layout/orgChart1"/>
    <dgm:cxn modelId="{C1BB23AC-0C3D-46DC-8131-87EC9C57A682}" type="presParOf" srcId="{F9CB2476-7991-4387-A98B-38A752863FEB}" destId="{ADDA00FA-311E-4130-B086-7AFCEEDD2045}" srcOrd="0" destOrd="0" presId="urn:microsoft.com/office/officeart/2005/8/layout/orgChart1"/>
    <dgm:cxn modelId="{9F6C76C0-A4B9-4E97-9E35-AA52A22C5FE5}" type="presParOf" srcId="{ADDA00FA-311E-4130-B086-7AFCEEDD2045}" destId="{8F1FE88A-B89D-4453-828E-3AA0A9478750}" srcOrd="0" destOrd="0" presId="urn:microsoft.com/office/officeart/2005/8/layout/orgChart1"/>
    <dgm:cxn modelId="{7D3EC1DD-FDA4-465F-B8DE-06F9EA0E96DD}" type="presParOf" srcId="{ADDA00FA-311E-4130-B086-7AFCEEDD2045}" destId="{A1364ECE-0F95-4BA3-BB1D-53C4741A2164}" srcOrd="1" destOrd="0" presId="urn:microsoft.com/office/officeart/2005/8/layout/orgChart1"/>
    <dgm:cxn modelId="{AAD247E8-C0E2-4F82-BFBB-973E52CA3B8C}" type="presParOf" srcId="{F9CB2476-7991-4387-A98B-38A752863FEB}" destId="{BEBBCA6A-ACCE-49BE-AA77-944E8C1AC436}" srcOrd="1" destOrd="0" presId="urn:microsoft.com/office/officeart/2005/8/layout/orgChart1"/>
    <dgm:cxn modelId="{D3F3F12A-46B3-45C3-85A9-CA250CFF3DBD}" type="presParOf" srcId="{F9CB2476-7991-4387-A98B-38A752863FEB}" destId="{79C1BCF6-B857-44BA-9496-C5BE6CBE5D2F}" srcOrd="2" destOrd="0" presId="urn:microsoft.com/office/officeart/2005/8/layout/orgChart1"/>
    <dgm:cxn modelId="{B29C69D6-234F-445A-B8D9-DD56489839C4}" type="presParOf" srcId="{72CD1B8E-DDAD-4741-84D3-7CD154385818}" destId="{582CC0E3-5251-4614-AD81-958E6E75402D}" srcOrd="4" destOrd="0" presId="urn:microsoft.com/office/officeart/2005/8/layout/orgChart1"/>
    <dgm:cxn modelId="{5A412D44-C45B-4E0F-8861-2603AE74E858}" type="presParOf" srcId="{72CD1B8E-DDAD-4741-84D3-7CD154385818}" destId="{F7512049-208A-4950-9CEF-6D14AF68BBBF}" srcOrd="5" destOrd="0" presId="urn:microsoft.com/office/officeart/2005/8/layout/orgChart1"/>
    <dgm:cxn modelId="{E065ED90-0171-409B-AA86-9496F8C1E3C4}" type="presParOf" srcId="{F7512049-208A-4950-9CEF-6D14AF68BBBF}" destId="{E8C88C1F-ADA0-4B1B-B6E2-79586D9E0CA0}" srcOrd="0" destOrd="0" presId="urn:microsoft.com/office/officeart/2005/8/layout/orgChart1"/>
    <dgm:cxn modelId="{911C94A9-AE9B-41AC-9A87-14C1DF751768}" type="presParOf" srcId="{E8C88C1F-ADA0-4B1B-B6E2-79586D9E0CA0}" destId="{27B68BD0-FC43-430C-9B5A-48BFACBB659E}" srcOrd="0" destOrd="0" presId="urn:microsoft.com/office/officeart/2005/8/layout/orgChart1"/>
    <dgm:cxn modelId="{01AC1D5C-CFE0-4D87-9AA6-CFC64F26D5F8}" type="presParOf" srcId="{E8C88C1F-ADA0-4B1B-B6E2-79586D9E0CA0}" destId="{2AE868D7-717E-446D-A9AA-260930BCC4E6}" srcOrd="1" destOrd="0" presId="urn:microsoft.com/office/officeart/2005/8/layout/orgChart1"/>
    <dgm:cxn modelId="{61AEF361-8978-4123-81C4-A855917261A4}" type="presParOf" srcId="{F7512049-208A-4950-9CEF-6D14AF68BBBF}" destId="{40D2A5FF-3824-45E9-9BA3-A01EA7AD1BFF}" srcOrd="1" destOrd="0" presId="urn:microsoft.com/office/officeart/2005/8/layout/orgChart1"/>
    <dgm:cxn modelId="{8F1A7070-3A34-4725-9A75-100F2323F082}" type="presParOf" srcId="{F7512049-208A-4950-9CEF-6D14AF68BBBF}" destId="{560AE722-8096-4A2B-BDB5-BB37E9B17213}" srcOrd="2" destOrd="0" presId="urn:microsoft.com/office/officeart/2005/8/layout/orgChart1"/>
    <dgm:cxn modelId="{655A6DC6-CE32-4E19-ACA5-AE78CE775CA4}" type="presParOf" srcId="{64BD2086-AE39-4E78-92B7-1F2864A1D1CA}" destId="{D79A7B83-899C-46A7-89B1-974B162F3796}"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AA9A90-AF5B-4E17-BE5F-8555AB2A2758}" type="doc">
      <dgm:prSet loTypeId="urn:microsoft.com/office/officeart/2005/8/layout/orgChart1" loCatId="hierarchy" qsTypeId="urn:microsoft.com/office/officeart/2005/8/quickstyle/simple1" qsCatId="simple" csTypeId="urn:microsoft.com/office/officeart/2005/8/colors/accent1_2" csCatId="accent1"/>
      <dgm:spPr/>
    </dgm:pt>
    <dgm:pt modelId="{959F2442-1F7C-4D4B-9020-C17A23B556C7}">
      <dgm:prSet/>
      <dgm:spPr/>
      <dgm:t>
        <a:bodyPr/>
        <a:lstStyle/>
        <a:p>
          <a:pPr marR="0" algn="ctr" rtl="0"/>
          <a:r>
            <a:rPr lang="en-IN" b="0" i="0" u="none" strike="noStrike" baseline="0">
              <a:latin typeface="Calibri" panose="020F0502020204030204" pitchFamily="34" charset="0"/>
            </a:rPr>
            <a:t>Materiales de madera conectivos</a:t>
          </a:r>
          <a:endParaRPr lang="en-IN"/>
        </a:p>
      </dgm:t>
    </dgm:pt>
    <dgm:pt modelId="{154D7BD2-BE7A-4CA6-9039-AA423A1EC7F0}" type="parTrans" cxnId="{A88D2F02-9919-400D-9C1F-F673BCB9E375}">
      <dgm:prSet/>
      <dgm:spPr/>
    </dgm:pt>
    <dgm:pt modelId="{EDCC9A61-C9C2-4BAD-937A-F7188165834C}" type="sibTrans" cxnId="{A88D2F02-9919-400D-9C1F-F673BCB9E375}">
      <dgm:prSet/>
      <dgm:spPr/>
    </dgm:pt>
    <dgm:pt modelId="{0FFA720B-2C22-41F6-A115-CEAA876C7918}">
      <dgm:prSet/>
      <dgm:spPr/>
      <dgm:t>
        <a:bodyPr/>
        <a:lstStyle/>
        <a:p>
          <a:pPr marR="0" algn="ctr" rtl="0"/>
          <a:r>
            <a:rPr lang="en-IN" b="0" i="0" u="none" strike="noStrike" baseline="0">
              <a:latin typeface="Calibri" panose="020F0502020204030204" pitchFamily="34" charset="0"/>
            </a:rPr>
            <a:t>Capa intermedia de madera maciza</a:t>
          </a:r>
          <a:endParaRPr lang="en-IN"/>
        </a:p>
      </dgm:t>
    </dgm:pt>
    <dgm:pt modelId="{48431371-25EB-4AD7-BF58-DE360610844B}" type="parTrans" cxnId="{1DC62897-6858-4AE5-AF7A-11ACC807441B}">
      <dgm:prSet/>
      <dgm:spPr/>
    </dgm:pt>
    <dgm:pt modelId="{2DD771A7-6EA0-4DC1-B156-1EC41A2B5F84}" type="sibTrans" cxnId="{1DC62897-6858-4AE5-AF7A-11ACC807441B}">
      <dgm:prSet/>
      <dgm:spPr/>
    </dgm:pt>
    <dgm:pt modelId="{08C1EED1-1C86-414D-8669-5168C9C8A160}">
      <dgm:prSet/>
      <dgm:spPr/>
      <dgm:t>
        <a:bodyPr/>
        <a:lstStyle/>
        <a:p>
          <a:pPr marR="0" algn="ctr" rtl="0"/>
          <a:r>
            <a:rPr lang="es-ES" b="0" i="0" u="none" strike="noStrike" baseline="0">
              <a:latin typeface="Calibri" panose="020F0502020204030204" pitchFamily="34" charset="0"/>
            </a:rPr>
            <a:t>Capa intermedia de tablero de partículas</a:t>
          </a:r>
          <a:endParaRPr lang="en-IN"/>
        </a:p>
      </dgm:t>
    </dgm:pt>
    <dgm:pt modelId="{78074A5D-FB97-4D3A-B19A-65B670948D1E}" type="parTrans" cxnId="{8E3CAC41-3BD2-48EE-BBAF-7B4BF1992271}">
      <dgm:prSet/>
      <dgm:spPr/>
    </dgm:pt>
    <dgm:pt modelId="{364AB840-16BA-42E8-8005-9A9ACA7492FC}" type="sibTrans" cxnId="{8E3CAC41-3BD2-48EE-BBAF-7B4BF1992271}">
      <dgm:prSet/>
      <dgm:spPr/>
    </dgm:pt>
    <dgm:pt modelId="{271960AE-CC69-4A79-8B5B-F6B065CB0A1D}">
      <dgm:prSet/>
      <dgm:spPr/>
      <dgm:t>
        <a:bodyPr/>
        <a:lstStyle/>
        <a:p>
          <a:pPr marR="0" algn="l" rtl="0"/>
          <a:r>
            <a:rPr lang="es-ES" b="0" i="0" u="none" strike="noStrike" baseline="0">
              <a:latin typeface="Calibri" panose="020F0502020204030204" pitchFamily="34" charset="0"/>
            </a:rPr>
            <a:t>Capa intermedia de material celular de madera</a:t>
          </a:r>
          <a:endParaRPr lang="en-IN"/>
        </a:p>
      </dgm:t>
    </dgm:pt>
    <dgm:pt modelId="{6DBC513B-9170-43D3-8853-946835EB74D8}" type="parTrans" cxnId="{210839F9-EFBF-4E41-B05A-AE9F8EA64A84}">
      <dgm:prSet/>
      <dgm:spPr/>
    </dgm:pt>
    <dgm:pt modelId="{91550ACF-5467-4DCE-B5E0-E2EFEA4CD8D8}" type="sibTrans" cxnId="{210839F9-EFBF-4E41-B05A-AE9F8EA64A84}">
      <dgm:prSet/>
      <dgm:spPr/>
    </dgm:pt>
    <dgm:pt modelId="{EE3E0061-3921-4DD3-B649-0DDAAA37F7C4}">
      <dgm:prSet/>
      <dgm:spPr/>
      <dgm:t>
        <a:bodyPr/>
        <a:lstStyle/>
        <a:p>
          <a:pPr marR="0" algn="ctr" rtl="0"/>
          <a:r>
            <a:rPr lang="es-ES" b="0" i="0" u="none" strike="noStrike" baseline="0">
              <a:latin typeface="Calibri" panose="020F0502020204030204" pitchFamily="34" charset="0"/>
            </a:rPr>
            <a:t>Capa intermedia de material de espuma</a:t>
          </a:r>
          <a:endParaRPr lang="en-IN"/>
        </a:p>
      </dgm:t>
    </dgm:pt>
    <dgm:pt modelId="{4E3BC1E2-606D-42EB-A8F9-D608EBCDAFEF}" type="parTrans" cxnId="{A3BDA403-F562-4078-8F46-28ADD5118726}">
      <dgm:prSet/>
      <dgm:spPr/>
    </dgm:pt>
    <dgm:pt modelId="{1A6BC25C-22B2-4D26-8560-E3DC1B3EF502}" type="sibTrans" cxnId="{A3BDA403-F562-4078-8F46-28ADD5118726}">
      <dgm:prSet/>
      <dgm:spPr/>
    </dgm:pt>
    <dgm:pt modelId="{526B32C5-A72D-4822-9442-4229295B1A9A}" type="pres">
      <dgm:prSet presAssocID="{E3AA9A90-AF5B-4E17-BE5F-8555AB2A2758}" presName="hierChild1" presStyleCnt="0">
        <dgm:presLayoutVars>
          <dgm:orgChart val="1"/>
          <dgm:chPref val="1"/>
          <dgm:dir/>
          <dgm:animOne val="branch"/>
          <dgm:animLvl val="lvl"/>
          <dgm:resizeHandles/>
        </dgm:presLayoutVars>
      </dgm:prSet>
      <dgm:spPr/>
    </dgm:pt>
    <dgm:pt modelId="{2B222DB0-AF4C-49C7-BE0C-3C8CA5FEF22E}" type="pres">
      <dgm:prSet presAssocID="{959F2442-1F7C-4D4B-9020-C17A23B556C7}" presName="hierRoot1" presStyleCnt="0">
        <dgm:presLayoutVars>
          <dgm:hierBranch/>
        </dgm:presLayoutVars>
      </dgm:prSet>
      <dgm:spPr/>
    </dgm:pt>
    <dgm:pt modelId="{38D9A0E4-96BF-4460-8686-054CCDD50A3B}" type="pres">
      <dgm:prSet presAssocID="{959F2442-1F7C-4D4B-9020-C17A23B556C7}" presName="rootComposite1" presStyleCnt="0"/>
      <dgm:spPr/>
    </dgm:pt>
    <dgm:pt modelId="{2E192F0D-7E48-48F2-81A9-DCCC3F25542F}" type="pres">
      <dgm:prSet presAssocID="{959F2442-1F7C-4D4B-9020-C17A23B556C7}" presName="rootText1" presStyleLbl="node0" presStyleIdx="0" presStyleCnt="1">
        <dgm:presLayoutVars>
          <dgm:chPref val="3"/>
        </dgm:presLayoutVars>
      </dgm:prSet>
      <dgm:spPr/>
    </dgm:pt>
    <dgm:pt modelId="{EFC71119-5B0A-4A86-AC26-D9B951783AA3}" type="pres">
      <dgm:prSet presAssocID="{959F2442-1F7C-4D4B-9020-C17A23B556C7}" presName="rootConnector1" presStyleLbl="node1" presStyleIdx="0" presStyleCnt="0"/>
      <dgm:spPr/>
    </dgm:pt>
    <dgm:pt modelId="{EE7F14C3-D3AC-42B9-B9C2-B6A620CF7A95}" type="pres">
      <dgm:prSet presAssocID="{959F2442-1F7C-4D4B-9020-C17A23B556C7}" presName="hierChild2" presStyleCnt="0"/>
      <dgm:spPr/>
    </dgm:pt>
    <dgm:pt modelId="{27EFD419-69C4-4130-88B0-BC24DD40A32B}" type="pres">
      <dgm:prSet presAssocID="{48431371-25EB-4AD7-BF58-DE360610844B}" presName="Name35" presStyleLbl="parChTrans1D2" presStyleIdx="0" presStyleCnt="4"/>
      <dgm:spPr/>
    </dgm:pt>
    <dgm:pt modelId="{BD610326-34A6-4F98-B696-F3341E32E1FC}" type="pres">
      <dgm:prSet presAssocID="{0FFA720B-2C22-41F6-A115-CEAA876C7918}" presName="hierRoot2" presStyleCnt="0">
        <dgm:presLayoutVars>
          <dgm:hierBranch/>
        </dgm:presLayoutVars>
      </dgm:prSet>
      <dgm:spPr/>
    </dgm:pt>
    <dgm:pt modelId="{CDA98BCE-4C7E-4C04-AE53-2C46E565DCF0}" type="pres">
      <dgm:prSet presAssocID="{0FFA720B-2C22-41F6-A115-CEAA876C7918}" presName="rootComposite" presStyleCnt="0"/>
      <dgm:spPr/>
    </dgm:pt>
    <dgm:pt modelId="{6FC10B6C-576B-4AE8-80CE-CCD684E51D95}" type="pres">
      <dgm:prSet presAssocID="{0FFA720B-2C22-41F6-A115-CEAA876C7918}" presName="rootText" presStyleLbl="node2" presStyleIdx="0" presStyleCnt="4">
        <dgm:presLayoutVars>
          <dgm:chPref val="3"/>
        </dgm:presLayoutVars>
      </dgm:prSet>
      <dgm:spPr/>
    </dgm:pt>
    <dgm:pt modelId="{CCBAC370-0584-46CD-A83B-DAE2C6416D9D}" type="pres">
      <dgm:prSet presAssocID="{0FFA720B-2C22-41F6-A115-CEAA876C7918}" presName="rootConnector" presStyleLbl="node2" presStyleIdx="0" presStyleCnt="4"/>
      <dgm:spPr/>
    </dgm:pt>
    <dgm:pt modelId="{B432074A-120E-44E7-A9D3-88B6D6CD193D}" type="pres">
      <dgm:prSet presAssocID="{0FFA720B-2C22-41F6-A115-CEAA876C7918}" presName="hierChild4" presStyleCnt="0"/>
      <dgm:spPr/>
    </dgm:pt>
    <dgm:pt modelId="{85DAEC8A-1550-4C0A-9CFA-7907480357FA}" type="pres">
      <dgm:prSet presAssocID="{0FFA720B-2C22-41F6-A115-CEAA876C7918}" presName="hierChild5" presStyleCnt="0"/>
      <dgm:spPr/>
    </dgm:pt>
    <dgm:pt modelId="{C7840B23-4D69-4887-868F-0B432B91E725}" type="pres">
      <dgm:prSet presAssocID="{78074A5D-FB97-4D3A-B19A-65B670948D1E}" presName="Name35" presStyleLbl="parChTrans1D2" presStyleIdx="1" presStyleCnt="4"/>
      <dgm:spPr/>
    </dgm:pt>
    <dgm:pt modelId="{F3AA2586-192B-4E2C-9449-45D27B8F5042}" type="pres">
      <dgm:prSet presAssocID="{08C1EED1-1C86-414D-8669-5168C9C8A160}" presName="hierRoot2" presStyleCnt="0">
        <dgm:presLayoutVars>
          <dgm:hierBranch/>
        </dgm:presLayoutVars>
      </dgm:prSet>
      <dgm:spPr/>
    </dgm:pt>
    <dgm:pt modelId="{1D24173B-9031-4682-8935-510A070C255F}" type="pres">
      <dgm:prSet presAssocID="{08C1EED1-1C86-414D-8669-5168C9C8A160}" presName="rootComposite" presStyleCnt="0"/>
      <dgm:spPr/>
    </dgm:pt>
    <dgm:pt modelId="{6372A62E-5E2C-4DAD-B480-507A88915FFA}" type="pres">
      <dgm:prSet presAssocID="{08C1EED1-1C86-414D-8669-5168C9C8A160}" presName="rootText" presStyleLbl="node2" presStyleIdx="1" presStyleCnt="4">
        <dgm:presLayoutVars>
          <dgm:chPref val="3"/>
        </dgm:presLayoutVars>
      </dgm:prSet>
      <dgm:spPr/>
    </dgm:pt>
    <dgm:pt modelId="{B8D46559-FFC9-41A7-95FF-377E5FEFF113}" type="pres">
      <dgm:prSet presAssocID="{08C1EED1-1C86-414D-8669-5168C9C8A160}" presName="rootConnector" presStyleLbl="node2" presStyleIdx="1" presStyleCnt="4"/>
      <dgm:spPr/>
    </dgm:pt>
    <dgm:pt modelId="{7800964D-1EED-4A02-905A-9B0C3B2804D3}" type="pres">
      <dgm:prSet presAssocID="{08C1EED1-1C86-414D-8669-5168C9C8A160}" presName="hierChild4" presStyleCnt="0"/>
      <dgm:spPr/>
    </dgm:pt>
    <dgm:pt modelId="{ECD509DD-8D56-4B39-9850-92220BF08934}" type="pres">
      <dgm:prSet presAssocID="{08C1EED1-1C86-414D-8669-5168C9C8A160}" presName="hierChild5" presStyleCnt="0"/>
      <dgm:spPr/>
    </dgm:pt>
    <dgm:pt modelId="{BE74437D-2D46-482B-8598-ECA027C772F4}" type="pres">
      <dgm:prSet presAssocID="{6DBC513B-9170-43D3-8853-946835EB74D8}" presName="Name35" presStyleLbl="parChTrans1D2" presStyleIdx="2" presStyleCnt="4"/>
      <dgm:spPr/>
    </dgm:pt>
    <dgm:pt modelId="{F7F7BC48-08F5-49EE-9EB7-0AA55126E456}" type="pres">
      <dgm:prSet presAssocID="{271960AE-CC69-4A79-8B5B-F6B065CB0A1D}" presName="hierRoot2" presStyleCnt="0">
        <dgm:presLayoutVars>
          <dgm:hierBranch/>
        </dgm:presLayoutVars>
      </dgm:prSet>
      <dgm:spPr/>
    </dgm:pt>
    <dgm:pt modelId="{B51F881A-3D7D-4EE9-898A-ABCDFF87D5ED}" type="pres">
      <dgm:prSet presAssocID="{271960AE-CC69-4A79-8B5B-F6B065CB0A1D}" presName="rootComposite" presStyleCnt="0"/>
      <dgm:spPr/>
    </dgm:pt>
    <dgm:pt modelId="{A120C123-3253-4BE3-8BB7-26FB917A9BFC}" type="pres">
      <dgm:prSet presAssocID="{271960AE-CC69-4A79-8B5B-F6B065CB0A1D}" presName="rootText" presStyleLbl="node2" presStyleIdx="2" presStyleCnt="4">
        <dgm:presLayoutVars>
          <dgm:chPref val="3"/>
        </dgm:presLayoutVars>
      </dgm:prSet>
      <dgm:spPr/>
    </dgm:pt>
    <dgm:pt modelId="{A34213EB-EC7C-4973-AF17-933B25BE6F96}" type="pres">
      <dgm:prSet presAssocID="{271960AE-CC69-4A79-8B5B-F6B065CB0A1D}" presName="rootConnector" presStyleLbl="node2" presStyleIdx="2" presStyleCnt="4"/>
      <dgm:spPr/>
    </dgm:pt>
    <dgm:pt modelId="{20C7DFDD-5CF9-4F3D-B1C4-CDEFE1E36CA2}" type="pres">
      <dgm:prSet presAssocID="{271960AE-CC69-4A79-8B5B-F6B065CB0A1D}" presName="hierChild4" presStyleCnt="0"/>
      <dgm:spPr/>
    </dgm:pt>
    <dgm:pt modelId="{01940BB2-139A-49C5-8B87-56B2500F51D0}" type="pres">
      <dgm:prSet presAssocID="{271960AE-CC69-4A79-8B5B-F6B065CB0A1D}" presName="hierChild5" presStyleCnt="0"/>
      <dgm:spPr/>
    </dgm:pt>
    <dgm:pt modelId="{F2CB637A-68F4-4B7C-A38C-5F949A730955}" type="pres">
      <dgm:prSet presAssocID="{4E3BC1E2-606D-42EB-A8F9-D608EBCDAFEF}" presName="Name35" presStyleLbl="parChTrans1D2" presStyleIdx="3" presStyleCnt="4"/>
      <dgm:spPr/>
    </dgm:pt>
    <dgm:pt modelId="{05373A09-4068-4346-B27F-BE98CCA546DB}" type="pres">
      <dgm:prSet presAssocID="{EE3E0061-3921-4DD3-B649-0DDAAA37F7C4}" presName="hierRoot2" presStyleCnt="0">
        <dgm:presLayoutVars>
          <dgm:hierBranch/>
        </dgm:presLayoutVars>
      </dgm:prSet>
      <dgm:spPr/>
    </dgm:pt>
    <dgm:pt modelId="{1136A5A5-3A74-4A5D-929C-485F5CE7DA16}" type="pres">
      <dgm:prSet presAssocID="{EE3E0061-3921-4DD3-B649-0DDAAA37F7C4}" presName="rootComposite" presStyleCnt="0"/>
      <dgm:spPr/>
    </dgm:pt>
    <dgm:pt modelId="{BE8282A5-97A2-4238-8254-93DFB6977591}" type="pres">
      <dgm:prSet presAssocID="{EE3E0061-3921-4DD3-B649-0DDAAA37F7C4}" presName="rootText" presStyleLbl="node2" presStyleIdx="3" presStyleCnt="4">
        <dgm:presLayoutVars>
          <dgm:chPref val="3"/>
        </dgm:presLayoutVars>
      </dgm:prSet>
      <dgm:spPr/>
    </dgm:pt>
    <dgm:pt modelId="{40816CFF-652E-4134-B00C-FF8B0B0EED8F}" type="pres">
      <dgm:prSet presAssocID="{EE3E0061-3921-4DD3-B649-0DDAAA37F7C4}" presName="rootConnector" presStyleLbl="node2" presStyleIdx="3" presStyleCnt="4"/>
      <dgm:spPr/>
    </dgm:pt>
    <dgm:pt modelId="{08279C4B-DC9D-400E-81A5-4EA0590749A6}" type="pres">
      <dgm:prSet presAssocID="{EE3E0061-3921-4DD3-B649-0DDAAA37F7C4}" presName="hierChild4" presStyleCnt="0"/>
      <dgm:spPr/>
    </dgm:pt>
    <dgm:pt modelId="{0FA6FF3B-955A-429E-A4A2-0BF26BAFEF8E}" type="pres">
      <dgm:prSet presAssocID="{EE3E0061-3921-4DD3-B649-0DDAAA37F7C4}" presName="hierChild5" presStyleCnt="0"/>
      <dgm:spPr/>
    </dgm:pt>
    <dgm:pt modelId="{136F3369-F14C-468E-88BF-A4F713B68185}" type="pres">
      <dgm:prSet presAssocID="{959F2442-1F7C-4D4B-9020-C17A23B556C7}" presName="hierChild3" presStyleCnt="0"/>
      <dgm:spPr/>
    </dgm:pt>
  </dgm:ptLst>
  <dgm:cxnLst>
    <dgm:cxn modelId="{A88D2F02-9919-400D-9C1F-F673BCB9E375}" srcId="{E3AA9A90-AF5B-4E17-BE5F-8555AB2A2758}" destId="{959F2442-1F7C-4D4B-9020-C17A23B556C7}" srcOrd="0" destOrd="0" parTransId="{154D7BD2-BE7A-4CA6-9039-AA423A1EC7F0}" sibTransId="{EDCC9A61-C9C2-4BAD-937A-F7188165834C}"/>
    <dgm:cxn modelId="{A3BDA403-F562-4078-8F46-28ADD5118726}" srcId="{959F2442-1F7C-4D4B-9020-C17A23B556C7}" destId="{EE3E0061-3921-4DD3-B649-0DDAAA37F7C4}" srcOrd="3" destOrd="0" parTransId="{4E3BC1E2-606D-42EB-A8F9-D608EBCDAFEF}" sibTransId="{1A6BC25C-22B2-4D26-8560-E3DC1B3EF502}"/>
    <dgm:cxn modelId="{50CFC713-41F6-4D9D-AA39-5DD98CC1A353}" type="presOf" srcId="{08C1EED1-1C86-414D-8669-5168C9C8A160}" destId="{B8D46559-FFC9-41A7-95FF-377E5FEFF113}" srcOrd="1" destOrd="0" presId="urn:microsoft.com/office/officeart/2005/8/layout/orgChart1"/>
    <dgm:cxn modelId="{8F619D18-9265-415A-BFCB-511BFE899984}" type="presOf" srcId="{78074A5D-FB97-4D3A-B19A-65B670948D1E}" destId="{C7840B23-4D69-4887-868F-0B432B91E725}" srcOrd="0" destOrd="0" presId="urn:microsoft.com/office/officeart/2005/8/layout/orgChart1"/>
    <dgm:cxn modelId="{E12E5F35-F3F9-439C-8390-EF59BE368ECD}" type="presOf" srcId="{959F2442-1F7C-4D4B-9020-C17A23B556C7}" destId="{EFC71119-5B0A-4A86-AC26-D9B951783AA3}" srcOrd="1" destOrd="0" presId="urn:microsoft.com/office/officeart/2005/8/layout/orgChart1"/>
    <dgm:cxn modelId="{6C01C735-4C6F-44F1-A9C2-9214A988820F}" type="presOf" srcId="{4E3BC1E2-606D-42EB-A8F9-D608EBCDAFEF}" destId="{F2CB637A-68F4-4B7C-A38C-5F949A730955}" srcOrd="0" destOrd="0" presId="urn:microsoft.com/office/officeart/2005/8/layout/orgChart1"/>
    <dgm:cxn modelId="{9DB9B23F-DBD5-40BB-8A89-4B775E4B3BF6}" type="presOf" srcId="{271960AE-CC69-4A79-8B5B-F6B065CB0A1D}" destId="{A120C123-3253-4BE3-8BB7-26FB917A9BFC}" srcOrd="0" destOrd="0" presId="urn:microsoft.com/office/officeart/2005/8/layout/orgChart1"/>
    <dgm:cxn modelId="{8E3CAC41-3BD2-48EE-BBAF-7B4BF1992271}" srcId="{959F2442-1F7C-4D4B-9020-C17A23B556C7}" destId="{08C1EED1-1C86-414D-8669-5168C9C8A160}" srcOrd="1" destOrd="0" parTransId="{78074A5D-FB97-4D3A-B19A-65B670948D1E}" sibTransId="{364AB840-16BA-42E8-8005-9A9ACA7492FC}"/>
    <dgm:cxn modelId="{4129256A-1A85-4735-86C6-AE43A4DA2B68}" type="presOf" srcId="{6DBC513B-9170-43D3-8853-946835EB74D8}" destId="{BE74437D-2D46-482B-8598-ECA027C772F4}" srcOrd="0" destOrd="0" presId="urn:microsoft.com/office/officeart/2005/8/layout/orgChart1"/>
    <dgm:cxn modelId="{57AB986D-AF5B-44A6-95CF-8C4E2C53A550}" type="presOf" srcId="{EE3E0061-3921-4DD3-B649-0DDAAA37F7C4}" destId="{BE8282A5-97A2-4238-8254-93DFB6977591}" srcOrd="0" destOrd="0" presId="urn:microsoft.com/office/officeart/2005/8/layout/orgChart1"/>
    <dgm:cxn modelId="{9008DE6E-0D47-45F9-8611-173D1734273D}" type="presOf" srcId="{08C1EED1-1C86-414D-8669-5168C9C8A160}" destId="{6372A62E-5E2C-4DAD-B480-507A88915FFA}" srcOrd="0" destOrd="0" presId="urn:microsoft.com/office/officeart/2005/8/layout/orgChart1"/>
    <dgm:cxn modelId="{98DE1C71-D28C-4F51-8C03-E572C384541E}" type="presOf" srcId="{271960AE-CC69-4A79-8B5B-F6B065CB0A1D}" destId="{A34213EB-EC7C-4973-AF17-933B25BE6F96}" srcOrd="1" destOrd="0" presId="urn:microsoft.com/office/officeart/2005/8/layout/orgChart1"/>
    <dgm:cxn modelId="{BD36B657-9FB9-4FA3-BD2C-6963F33D7585}" type="presOf" srcId="{EE3E0061-3921-4DD3-B649-0DDAAA37F7C4}" destId="{40816CFF-652E-4134-B00C-FF8B0B0EED8F}" srcOrd="1" destOrd="0" presId="urn:microsoft.com/office/officeart/2005/8/layout/orgChart1"/>
    <dgm:cxn modelId="{0330787E-B94C-4734-A500-7312B4CC86B8}" type="presOf" srcId="{959F2442-1F7C-4D4B-9020-C17A23B556C7}" destId="{2E192F0D-7E48-48F2-81A9-DCCC3F25542F}" srcOrd="0" destOrd="0" presId="urn:microsoft.com/office/officeart/2005/8/layout/orgChart1"/>
    <dgm:cxn modelId="{1DC62897-6858-4AE5-AF7A-11ACC807441B}" srcId="{959F2442-1F7C-4D4B-9020-C17A23B556C7}" destId="{0FFA720B-2C22-41F6-A115-CEAA876C7918}" srcOrd="0" destOrd="0" parTransId="{48431371-25EB-4AD7-BF58-DE360610844B}" sibTransId="{2DD771A7-6EA0-4DC1-B156-1EC41A2B5F84}"/>
    <dgm:cxn modelId="{BBE6B8A0-B4A9-4219-B8E2-285EFE6B7C27}" type="presOf" srcId="{48431371-25EB-4AD7-BF58-DE360610844B}" destId="{27EFD419-69C4-4130-88B0-BC24DD40A32B}" srcOrd="0" destOrd="0" presId="urn:microsoft.com/office/officeart/2005/8/layout/orgChart1"/>
    <dgm:cxn modelId="{5BD283A4-E1FD-4BEB-8C08-3FFC8EA988B7}" type="presOf" srcId="{0FFA720B-2C22-41F6-A115-CEAA876C7918}" destId="{6FC10B6C-576B-4AE8-80CE-CCD684E51D95}" srcOrd="0" destOrd="0" presId="urn:microsoft.com/office/officeart/2005/8/layout/orgChart1"/>
    <dgm:cxn modelId="{D1BF43BF-6DBE-40C0-81B0-66A6B322C7AC}" type="presOf" srcId="{E3AA9A90-AF5B-4E17-BE5F-8555AB2A2758}" destId="{526B32C5-A72D-4822-9442-4229295B1A9A}" srcOrd="0" destOrd="0" presId="urn:microsoft.com/office/officeart/2005/8/layout/orgChart1"/>
    <dgm:cxn modelId="{210839F9-EFBF-4E41-B05A-AE9F8EA64A84}" srcId="{959F2442-1F7C-4D4B-9020-C17A23B556C7}" destId="{271960AE-CC69-4A79-8B5B-F6B065CB0A1D}" srcOrd="2" destOrd="0" parTransId="{6DBC513B-9170-43D3-8853-946835EB74D8}" sibTransId="{91550ACF-5467-4DCE-B5E0-E2EFEA4CD8D8}"/>
    <dgm:cxn modelId="{087590FE-F498-4B5E-A009-4152F7E53155}" type="presOf" srcId="{0FFA720B-2C22-41F6-A115-CEAA876C7918}" destId="{CCBAC370-0584-46CD-A83B-DAE2C6416D9D}" srcOrd="1" destOrd="0" presId="urn:microsoft.com/office/officeart/2005/8/layout/orgChart1"/>
    <dgm:cxn modelId="{CDCE51C9-EBC9-432E-94C6-AA2FF2798347}" type="presParOf" srcId="{526B32C5-A72D-4822-9442-4229295B1A9A}" destId="{2B222DB0-AF4C-49C7-BE0C-3C8CA5FEF22E}" srcOrd="0" destOrd="0" presId="urn:microsoft.com/office/officeart/2005/8/layout/orgChart1"/>
    <dgm:cxn modelId="{A432835D-FAEB-475B-A2A7-728081D24EAD}" type="presParOf" srcId="{2B222DB0-AF4C-49C7-BE0C-3C8CA5FEF22E}" destId="{38D9A0E4-96BF-4460-8686-054CCDD50A3B}" srcOrd="0" destOrd="0" presId="urn:microsoft.com/office/officeart/2005/8/layout/orgChart1"/>
    <dgm:cxn modelId="{D0659247-EF85-4EA5-A54A-0C23D3A0F394}" type="presParOf" srcId="{38D9A0E4-96BF-4460-8686-054CCDD50A3B}" destId="{2E192F0D-7E48-48F2-81A9-DCCC3F25542F}" srcOrd="0" destOrd="0" presId="urn:microsoft.com/office/officeart/2005/8/layout/orgChart1"/>
    <dgm:cxn modelId="{F83E4A77-9DBC-4C47-B7AA-73E990B2BE3C}" type="presParOf" srcId="{38D9A0E4-96BF-4460-8686-054CCDD50A3B}" destId="{EFC71119-5B0A-4A86-AC26-D9B951783AA3}" srcOrd="1" destOrd="0" presId="urn:microsoft.com/office/officeart/2005/8/layout/orgChart1"/>
    <dgm:cxn modelId="{310A187F-2BA8-4D65-AB09-92E7182B97D7}" type="presParOf" srcId="{2B222DB0-AF4C-49C7-BE0C-3C8CA5FEF22E}" destId="{EE7F14C3-D3AC-42B9-B9C2-B6A620CF7A95}" srcOrd="1" destOrd="0" presId="urn:microsoft.com/office/officeart/2005/8/layout/orgChart1"/>
    <dgm:cxn modelId="{FABFA0F3-AF82-4CF3-83EE-C8F03C5F7B18}" type="presParOf" srcId="{EE7F14C3-D3AC-42B9-B9C2-B6A620CF7A95}" destId="{27EFD419-69C4-4130-88B0-BC24DD40A32B}" srcOrd="0" destOrd="0" presId="urn:microsoft.com/office/officeart/2005/8/layout/orgChart1"/>
    <dgm:cxn modelId="{387798B3-F536-4599-9916-6F3222112369}" type="presParOf" srcId="{EE7F14C3-D3AC-42B9-B9C2-B6A620CF7A95}" destId="{BD610326-34A6-4F98-B696-F3341E32E1FC}" srcOrd="1" destOrd="0" presId="urn:microsoft.com/office/officeart/2005/8/layout/orgChart1"/>
    <dgm:cxn modelId="{0C4CA99A-1FA9-4911-97E0-74E267124B5B}" type="presParOf" srcId="{BD610326-34A6-4F98-B696-F3341E32E1FC}" destId="{CDA98BCE-4C7E-4C04-AE53-2C46E565DCF0}" srcOrd="0" destOrd="0" presId="urn:microsoft.com/office/officeart/2005/8/layout/orgChart1"/>
    <dgm:cxn modelId="{300A3B00-D6CB-400B-9253-054A8A011C75}" type="presParOf" srcId="{CDA98BCE-4C7E-4C04-AE53-2C46E565DCF0}" destId="{6FC10B6C-576B-4AE8-80CE-CCD684E51D95}" srcOrd="0" destOrd="0" presId="urn:microsoft.com/office/officeart/2005/8/layout/orgChart1"/>
    <dgm:cxn modelId="{9449896D-CF84-43E7-BD2F-BBED621A0877}" type="presParOf" srcId="{CDA98BCE-4C7E-4C04-AE53-2C46E565DCF0}" destId="{CCBAC370-0584-46CD-A83B-DAE2C6416D9D}" srcOrd="1" destOrd="0" presId="urn:microsoft.com/office/officeart/2005/8/layout/orgChart1"/>
    <dgm:cxn modelId="{A59382DE-FBC0-4C7B-A693-029858997552}" type="presParOf" srcId="{BD610326-34A6-4F98-B696-F3341E32E1FC}" destId="{B432074A-120E-44E7-A9D3-88B6D6CD193D}" srcOrd="1" destOrd="0" presId="urn:microsoft.com/office/officeart/2005/8/layout/orgChart1"/>
    <dgm:cxn modelId="{40041C6B-F475-42E9-B074-B33DA2FD281F}" type="presParOf" srcId="{BD610326-34A6-4F98-B696-F3341E32E1FC}" destId="{85DAEC8A-1550-4C0A-9CFA-7907480357FA}" srcOrd="2" destOrd="0" presId="urn:microsoft.com/office/officeart/2005/8/layout/orgChart1"/>
    <dgm:cxn modelId="{63E68183-040B-4345-AE54-4F0EE9663807}" type="presParOf" srcId="{EE7F14C3-D3AC-42B9-B9C2-B6A620CF7A95}" destId="{C7840B23-4D69-4887-868F-0B432B91E725}" srcOrd="2" destOrd="0" presId="urn:microsoft.com/office/officeart/2005/8/layout/orgChart1"/>
    <dgm:cxn modelId="{EFEDE6FE-CE27-4F6A-AE6A-8A0982A9C7FA}" type="presParOf" srcId="{EE7F14C3-D3AC-42B9-B9C2-B6A620CF7A95}" destId="{F3AA2586-192B-4E2C-9449-45D27B8F5042}" srcOrd="3" destOrd="0" presId="urn:microsoft.com/office/officeart/2005/8/layout/orgChart1"/>
    <dgm:cxn modelId="{58499EC3-4E02-4713-8E24-5ADB05890274}" type="presParOf" srcId="{F3AA2586-192B-4E2C-9449-45D27B8F5042}" destId="{1D24173B-9031-4682-8935-510A070C255F}" srcOrd="0" destOrd="0" presId="urn:microsoft.com/office/officeart/2005/8/layout/orgChart1"/>
    <dgm:cxn modelId="{257C18F4-58F2-4939-9DBA-F57641AF1A32}" type="presParOf" srcId="{1D24173B-9031-4682-8935-510A070C255F}" destId="{6372A62E-5E2C-4DAD-B480-507A88915FFA}" srcOrd="0" destOrd="0" presId="urn:microsoft.com/office/officeart/2005/8/layout/orgChart1"/>
    <dgm:cxn modelId="{6C39F0BC-D5E5-44A3-B953-897E664C3B9A}" type="presParOf" srcId="{1D24173B-9031-4682-8935-510A070C255F}" destId="{B8D46559-FFC9-41A7-95FF-377E5FEFF113}" srcOrd="1" destOrd="0" presId="urn:microsoft.com/office/officeart/2005/8/layout/orgChart1"/>
    <dgm:cxn modelId="{834A46F0-CBED-4847-85BF-21354385A79E}" type="presParOf" srcId="{F3AA2586-192B-4E2C-9449-45D27B8F5042}" destId="{7800964D-1EED-4A02-905A-9B0C3B2804D3}" srcOrd="1" destOrd="0" presId="urn:microsoft.com/office/officeart/2005/8/layout/orgChart1"/>
    <dgm:cxn modelId="{E3A4049B-D095-4F20-8335-181A4037B0A2}" type="presParOf" srcId="{F3AA2586-192B-4E2C-9449-45D27B8F5042}" destId="{ECD509DD-8D56-4B39-9850-92220BF08934}" srcOrd="2" destOrd="0" presId="urn:microsoft.com/office/officeart/2005/8/layout/orgChart1"/>
    <dgm:cxn modelId="{C99F61F6-D727-42F4-8657-602E34C281F1}" type="presParOf" srcId="{EE7F14C3-D3AC-42B9-B9C2-B6A620CF7A95}" destId="{BE74437D-2D46-482B-8598-ECA027C772F4}" srcOrd="4" destOrd="0" presId="urn:microsoft.com/office/officeart/2005/8/layout/orgChart1"/>
    <dgm:cxn modelId="{BD1822D3-E049-4CDF-8B17-77BBE082BC1C}" type="presParOf" srcId="{EE7F14C3-D3AC-42B9-B9C2-B6A620CF7A95}" destId="{F7F7BC48-08F5-49EE-9EB7-0AA55126E456}" srcOrd="5" destOrd="0" presId="urn:microsoft.com/office/officeart/2005/8/layout/orgChart1"/>
    <dgm:cxn modelId="{F04D7E6C-D051-440C-B2ED-A78792B0D678}" type="presParOf" srcId="{F7F7BC48-08F5-49EE-9EB7-0AA55126E456}" destId="{B51F881A-3D7D-4EE9-898A-ABCDFF87D5ED}" srcOrd="0" destOrd="0" presId="urn:microsoft.com/office/officeart/2005/8/layout/orgChart1"/>
    <dgm:cxn modelId="{F6FAF95E-80B6-4B24-BBA7-4D9C6A71ED44}" type="presParOf" srcId="{B51F881A-3D7D-4EE9-898A-ABCDFF87D5ED}" destId="{A120C123-3253-4BE3-8BB7-26FB917A9BFC}" srcOrd="0" destOrd="0" presId="urn:microsoft.com/office/officeart/2005/8/layout/orgChart1"/>
    <dgm:cxn modelId="{F749DA3F-D14D-4E08-9319-D2AC47677E0D}" type="presParOf" srcId="{B51F881A-3D7D-4EE9-898A-ABCDFF87D5ED}" destId="{A34213EB-EC7C-4973-AF17-933B25BE6F96}" srcOrd="1" destOrd="0" presId="urn:microsoft.com/office/officeart/2005/8/layout/orgChart1"/>
    <dgm:cxn modelId="{64D945E7-BB3D-4895-A582-7111D525A0EF}" type="presParOf" srcId="{F7F7BC48-08F5-49EE-9EB7-0AA55126E456}" destId="{20C7DFDD-5CF9-4F3D-B1C4-CDEFE1E36CA2}" srcOrd="1" destOrd="0" presId="urn:microsoft.com/office/officeart/2005/8/layout/orgChart1"/>
    <dgm:cxn modelId="{D0BDBC73-CC57-4570-B147-7050EBAFE224}" type="presParOf" srcId="{F7F7BC48-08F5-49EE-9EB7-0AA55126E456}" destId="{01940BB2-139A-49C5-8B87-56B2500F51D0}" srcOrd="2" destOrd="0" presId="urn:microsoft.com/office/officeart/2005/8/layout/orgChart1"/>
    <dgm:cxn modelId="{25AF8AEA-8BF7-4CA9-A222-C3C88D38B272}" type="presParOf" srcId="{EE7F14C3-D3AC-42B9-B9C2-B6A620CF7A95}" destId="{F2CB637A-68F4-4B7C-A38C-5F949A730955}" srcOrd="6" destOrd="0" presId="urn:microsoft.com/office/officeart/2005/8/layout/orgChart1"/>
    <dgm:cxn modelId="{C1A2F238-9187-4CE6-B24E-D0FE749A3BAC}" type="presParOf" srcId="{EE7F14C3-D3AC-42B9-B9C2-B6A620CF7A95}" destId="{05373A09-4068-4346-B27F-BE98CCA546DB}" srcOrd="7" destOrd="0" presId="urn:microsoft.com/office/officeart/2005/8/layout/orgChart1"/>
    <dgm:cxn modelId="{28BAD0E7-3E34-4B71-8452-0FDE8E317409}" type="presParOf" srcId="{05373A09-4068-4346-B27F-BE98CCA546DB}" destId="{1136A5A5-3A74-4A5D-929C-485F5CE7DA16}" srcOrd="0" destOrd="0" presId="urn:microsoft.com/office/officeart/2005/8/layout/orgChart1"/>
    <dgm:cxn modelId="{C85B0A06-05C2-442F-9424-FDB1A6DE6666}" type="presParOf" srcId="{1136A5A5-3A74-4A5D-929C-485F5CE7DA16}" destId="{BE8282A5-97A2-4238-8254-93DFB6977591}" srcOrd="0" destOrd="0" presId="urn:microsoft.com/office/officeart/2005/8/layout/orgChart1"/>
    <dgm:cxn modelId="{809A622E-74B7-4976-995C-9D80F4A58C34}" type="presParOf" srcId="{1136A5A5-3A74-4A5D-929C-485F5CE7DA16}" destId="{40816CFF-652E-4134-B00C-FF8B0B0EED8F}" srcOrd="1" destOrd="0" presId="urn:microsoft.com/office/officeart/2005/8/layout/orgChart1"/>
    <dgm:cxn modelId="{904C2291-EA76-4973-B730-0FF2AE19D341}" type="presParOf" srcId="{05373A09-4068-4346-B27F-BE98CCA546DB}" destId="{08279C4B-DC9D-400E-81A5-4EA0590749A6}" srcOrd="1" destOrd="0" presId="urn:microsoft.com/office/officeart/2005/8/layout/orgChart1"/>
    <dgm:cxn modelId="{8DC4312C-6A60-4A0F-BBF0-7220D70C20C8}" type="presParOf" srcId="{05373A09-4068-4346-B27F-BE98CCA546DB}" destId="{0FA6FF3B-955A-429E-A4A2-0BF26BAFEF8E}" srcOrd="2" destOrd="0" presId="urn:microsoft.com/office/officeart/2005/8/layout/orgChart1"/>
    <dgm:cxn modelId="{0256EE70-D92A-43C6-82A4-B712D6F979E5}" type="presParOf" srcId="{2B222DB0-AF4C-49C7-BE0C-3C8CA5FEF22E}" destId="{136F3369-F14C-468E-88BF-A4F713B68185}"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0B9D45-AB82-49A2-81FB-C0E7553F795A}">
      <dsp:nvSpPr>
        <dsp:cNvPr id="0" name=""/>
        <dsp:cNvSpPr/>
      </dsp:nvSpPr>
      <dsp:spPr>
        <a:xfrm>
          <a:off x="2833687" y="1035700"/>
          <a:ext cx="2004854" cy="347949"/>
        </a:xfrm>
        <a:custGeom>
          <a:avLst/>
          <a:gdLst/>
          <a:ahLst/>
          <a:cxnLst/>
          <a:rect l="0" t="0" r="0" b="0"/>
          <a:pathLst>
            <a:path>
              <a:moveTo>
                <a:pt x="0" y="0"/>
              </a:moveTo>
              <a:lnTo>
                <a:pt x="0" y="173974"/>
              </a:lnTo>
              <a:lnTo>
                <a:pt x="2004854" y="173974"/>
              </a:lnTo>
              <a:lnTo>
                <a:pt x="2004854" y="347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796C40-41D0-476C-9F78-528D0B6CE3D8}">
      <dsp:nvSpPr>
        <dsp:cNvPr id="0" name=""/>
        <dsp:cNvSpPr/>
      </dsp:nvSpPr>
      <dsp:spPr>
        <a:xfrm>
          <a:off x="2787967" y="1035700"/>
          <a:ext cx="91440" cy="347949"/>
        </a:xfrm>
        <a:custGeom>
          <a:avLst/>
          <a:gdLst/>
          <a:ahLst/>
          <a:cxnLst/>
          <a:rect l="0" t="0" r="0" b="0"/>
          <a:pathLst>
            <a:path>
              <a:moveTo>
                <a:pt x="45720" y="0"/>
              </a:moveTo>
              <a:lnTo>
                <a:pt x="45720" y="347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E52DCA6-4570-4CED-9D95-72D0FA66A1A6}">
      <dsp:nvSpPr>
        <dsp:cNvPr id="0" name=""/>
        <dsp:cNvSpPr/>
      </dsp:nvSpPr>
      <dsp:spPr>
        <a:xfrm>
          <a:off x="828832" y="1035700"/>
          <a:ext cx="2004854" cy="347949"/>
        </a:xfrm>
        <a:custGeom>
          <a:avLst/>
          <a:gdLst/>
          <a:ahLst/>
          <a:cxnLst/>
          <a:rect l="0" t="0" r="0" b="0"/>
          <a:pathLst>
            <a:path>
              <a:moveTo>
                <a:pt x="2004854" y="0"/>
              </a:moveTo>
              <a:lnTo>
                <a:pt x="2004854" y="173974"/>
              </a:lnTo>
              <a:lnTo>
                <a:pt x="0" y="173974"/>
              </a:lnTo>
              <a:lnTo>
                <a:pt x="0" y="3479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903FF4-13AF-4F49-90EE-F94416552E73}">
      <dsp:nvSpPr>
        <dsp:cNvPr id="0" name=""/>
        <dsp:cNvSpPr/>
      </dsp:nvSpPr>
      <dsp:spPr>
        <a:xfrm>
          <a:off x="2005235" y="207247"/>
          <a:ext cx="1656904" cy="828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Contenido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a base de madera</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Aditivos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cera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productos de protección de la madera protectores contra la ignición</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 otros aditivos (pinturas, etc.)</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Aditivos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cera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productos de protección de la madera protectores contra la ignición</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 otros aditivos (pinturas, etc.)</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Contenido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a base de madera</a:t>
          </a:r>
          <a:endParaRPr lang="en-IN" sz="500" kern="1200"/>
        </a:p>
      </dsp:txBody>
      <dsp:txXfrm>
        <a:off x="2005235" y="207247"/>
        <a:ext cx="1656904" cy="828452"/>
      </dsp:txXfrm>
    </dsp:sp>
    <dsp:sp modelId="{B3DB9BC1-C646-4D3B-8F0B-7E00803D109B}">
      <dsp:nvSpPr>
        <dsp:cNvPr id="0" name=""/>
        <dsp:cNvSpPr/>
      </dsp:nvSpPr>
      <dsp:spPr>
        <a:xfrm>
          <a:off x="380" y="1383649"/>
          <a:ext cx="1656904" cy="828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Madera u otros materiales de madera como paja, cañas</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Adhesivos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sintéticos urea (resina de formaldehído); resina de fenol formaldehído; adhesivos de isocianato</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minerales;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pegamento derivado de componentes de la madera (lignina, taninos, etc.)</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Adhesivos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sintéticos urea (resina de formaldehído); resina de fenol formaldehído; adhesivos de isocianato</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minerales;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pegamento derivado de componentes de la madera (lignina, taninos, etc.)</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Madera u otros materiales de madera como paja, cañas</a:t>
          </a:r>
          <a:endParaRPr lang="en-IN" sz="500" kern="1200"/>
        </a:p>
      </dsp:txBody>
      <dsp:txXfrm>
        <a:off x="380" y="1383649"/>
        <a:ext cx="1656904" cy="828452"/>
      </dsp:txXfrm>
    </dsp:sp>
    <dsp:sp modelId="{FE7C5E20-C1CF-49AA-8741-2FB9BE495487}">
      <dsp:nvSpPr>
        <dsp:cNvPr id="0" name=""/>
        <dsp:cNvSpPr/>
      </dsp:nvSpPr>
      <dsp:spPr>
        <a:xfrm>
          <a:off x="2005235" y="1383649"/>
          <a:ext cx="1656904" cy="828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Adhesivos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sintéticos urea (resina de formaldehído); resina de fenol formaldehído; adhesivos de isocianato</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minerales;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pegamento derivado de componentes de la madera (lignina, taninos, etc.)</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Madera u otros materiales de madera como paja, cañas</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Madera u otros materiales de madera como paja, cañas</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Adhesivos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sintéticos urea (resina de formaldehído); resina de fenol formaldehído; adhesivos de isocianato</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adhesivos minerales;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pegamento derivado de componentes de la madera (lignina, taninos, etc.)</a:t>
          </a:r>
          <a:endParaRPr lang="en-IN" sz="500" kern="1200"/>
        </a:p>
      </dsp:txBody>
      <dsp:txXfrm>
        <a:off x="2005235" y="1383649"/>
        <a:ext cx="1656904" cy="828452"/>
      </dsp:txXfrm>
    </dsp:sp>
    <dsp:sp modelId="{DCACD1C8-9477-4B5A-A9D5-4243D014EEB8}">
      <dsp:nvSpPr>
        <dsp:cNvPr id="0" name=""/>
        <dsp:cNvSpPr/>
      </dsp:nvSpPr>
      <dsp:spPr>
        <a:xfrm>
          <a:off x="4010089" y="1383649"/>
          <a:ext cx="1656904" cy="8284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Aditivos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cera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productos de protección de la madera protectores contra la ignición</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 otros aditivos (pinturas, etc.)</a:t>
          </a:r>
          <a:endParaRPr lang="es-ES" sz="500" b="0" i="0" u="none" strike="noStrike" kern="1200" baseline="0">
            <a:latin typeface="Times New Roman" panose="02020603050405020304" pitchFamily="18"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Contenido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a base de madera</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Contenido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a base de madera</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Aditivos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cera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productos de protección de la madera protectores contra la ignición</a:t>
          </a:r>
        </a:p>
        <a:p>
          <a:pPr marL="0" marR="0" lvl="0" indent="0" algn="ctr" defTabSz="222250" rtl="0">
            <a:lnSpc>
              <a:spcPct val="90000"/>
            </a:lnSpc>
            <a:spcBef>
              <a:spcPct val="0"/>
            </a:spcBef>
            <a:spcAft>
              <a:spcPct val="35000"/>
            </a:spcAft>
            <a:buNone/>
          </a:pPr>
          <a:r>
            <a:rPr lang="en-IN" sz="500" b="0" i="0" u="none" strike="noStrike" kern="1200" baseline="0">
              <a:latin typeface="Calibri" panose="020F0502020204030204" pitchFamily="34" charset="0"/>
            </a:rPr>
            <a:t> otros aditivos (pinturas, etc.)</a:t>
          </a:r>
          <a:endParaRPr lang="en-IN" sz="500" kern="1200"/>
        </a:p>
      </dsp:txBody>
      <dsp:txXfrm>
        <a:off x="4010089" y="1383649"/>
        <a:ext cx="1656904" cy="8284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416F6E-76B2-4211-BCD8-092DEB10C4ED}">
      <dsp:nvSpPr>
        <dsp:cNvPr id="0" name=""/>
        <dsp:cNvSpPr/>
      </dsp:nvSpPr>
      <dsp:spPr>
        <a:xfrm>
          <a:off x="3251200" y="890643"/>
          <a:ext cx="2694027" cy="233779"/>
        </a:xfrm>
        <a:custGeom>
          <a:avLst/>
          <a:gdLst/>
          <a:ahLst/>
          <a:cxnLst/>
          <a:rect l="0" t="0" r="0" b="0"/>
          <a:pathLst>
            <a:path>
              <a:moveTo>
                <a:pt x="0" y="0"/>
              </a:moveTo>
              <a:lnTo>
                <a:pt x="0" y="116889"/>
              </a:lnTo>
              <a:lnTo>
                <a:pt x="2694027" y="116889"/>
              </a:lnTo>
              <a:lnTo>
                <a:pt x="2694027" y="233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59588-FE84-4A36-B587-F5B625EEC808}">
      <dsp:nvSpPr>
        <dsp:cNvPr id="0" name=""/>
        <dsp:cNvSpPr/>
      </dsp:nvSpPr>
      <dsp:spPr>
        <a:xfrm>
          <a:off x="3251200" y="890643"/>
          <a:ext cx="1347013" cy="233779"/>
        </a:xfrm>
        <a:custGeom>
          <a:avLst/>
          <a:gdLst/>
          <a:ahLst/>
          <a:cxnLst/>
          <a:rect l="0" t="0" r="0" b="0"/>
          <a:pathLst>
            <a:path>
              <a:moveTo>
                <a:pt x="0" y="0"/>
              </a:moveTo>
              <a:lnTo>
                <a:pt x="0" y="116889"/>
              </a:lnTo>
              <a:lnTo>
                <a:pt x="1347013" y="116889"/>
              </a:lnTo>
              <a:lnTo>
                <a:pt x="1347013" y="233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7404F3-CB1E-4D00-A880-4CCC911DF458}">
      <dsp:nvSpPr>
        <dsp:cNvPr id="0" name=""/>
        <dsp:cNvSpPr/>
      </dsp:nvSpPr>
      <dsp:spPr>
        <a:xfrm>
          <a:off x="3205479" y="890643"/>
          <a:ext cx="91440" cy="233779"/>
        </a:xfrm>
        <a:custGeom>
          <a:avLst/>
          <a:gdLst/>
          <a:ahLst/>
          <a:cxnLst/>
          <a:rect l="0" t="0" r="0" b="0"/>
          <a:pathLst>
            <a:path>
              <a:moveTo>
                <a:pt x="45720" y="0"/>
              </a:moveTo>
              <a:lnTo>
                <a:pt x="45720" y="233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5807A7-3575-4AEC-9BCA-1FAFC6175032}">
      <dsp:nvSpPr>
        <dsp:cNvPr id="0" name=""/>
        <dsp:cNvSpPr/>
      </dsp:nvSpPr>
      <dsp:spPr>
        <a:xfrm>
          <a:off x="1904186" y="890643"/>
          <a:ext cx="1347013" cy="233779"/>
        </a:xfrm>
        <a:custGeom>
          <a:avLst/>
          <a:gdLst/>
          <a:ahLst/>
          <a:cxnLst/>
          <a:rect l="0" t="0" r="0" b="0"/>
          <a:pathLst>
            <a:path>
              <a:moveTo>
                <a:pt x="1347013" y="0"/>
              </a:moveTo>
              <a:lnTo>
                <a:pt x="1347013" y="116889"/>
              </a:lnTo>
              <a:lnTo>
                <a:pt x="0" y="116889"/>
              </a:lnTo>
              <a:lnTo>
                <a:pt x="0" y="233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A41F26-FB4E-4A0F-B9F0-F2E81795A291}">
      <dsp:nvSpPr>
        <dsp:cNvPr id="0" name=""/>
        <dsp:cNvSpPr/>
      </dsp:nvSpPr>
      <dsp:spPr>
        <a:xfrm>
          <a:off x="557172" y="890643"/>
          <a:ext cx="2694027" cy="233779"/>
        </a:xfrm>
        <a:custGeom>
          <a:avLst/>
          <a:gdLst/>
          <a:ahLst/>
          <a:cxnLst/>
          <a:rect l="0" t="0" r="0" b="0"/>
          <a:pathLst>
            <a:path>
              <a:moveTo>
                <a:pt x="2694027" y="0"/>
              </a:moveTo>
              <a:lnTo>
                <a:pt x="2694027" y="116889"/>
              </a:lnTo>
              <a:lnTo>
                <a:pt x="0" y="116889"/>
              </a:lnTo>
              <a:lnTo>
                <a:pt x="0" y="2337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6F5291-D31A-4FAA-B569-F3A8788A7B7D}">
      <dsp:nvSpPr>
        <dsp:cNvPr id="0" name=""/>
        <dsp:cNvSpPr/>
      </dsp:nvSpPr>
      <dsp:spPr>
        <a:xfrm>
          <a:off x="2694582" y="334026"/>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n-GB" sz="500" b="0" i="0" u="none" strike="noStrike" kern="1200" baseline="0">
              <a:latin typeface="Calibri" panose="020F0502020204030204" pitchFamily="34" charset="0"/>
            </a:rPr>
            <a:t>Materiales de madera</a:t>
          </a:r>
          <a:endParaRPr lang="en-IN" sz="500" kern="1200"/>
        </a:p>
      </dsp:txBody>
      <dsp:txXfrm>
        <a:off x="2694582" y="334026"/>
        <a:ext cx="1113234" cy="556617"/>
      </dsp:txXfrm>
    </dsp:sp>
    <dsp:sp modelId="{28D535D8-CE3F-4490-9552-2EA7E1E01270}">
      <dsp:nvSpPr>
        <dsp:cNvPr id="0" name=""/>
        <dsp:cNvSpPr/>
      </dsp:nvSpPr>
      <dsp:spPr>
        <a:xfrm>
          <a:off x="555" y="1124422"/>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Madera maciza</a:t>
          </a:r>
        </a:p>
        <a:p>
          <a:pPr marL="0" marR="0" lvl="0" indent="0" algn="ctr"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Madera laminada encolada (GLT)</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Madera laminada cruzada (CLT)</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Tableros de madera maciza</a:t>
          </a:r>
          <a:endParaRPr lang="en-IN" sz="500" kern="1200"/>
        </a:p>
      </dsp:txBody>
      <dsp:txXfrm>
        <a:off x="555" y="1124422"/>
        <a:ext cx="1113234" cy="556617"/>
      </dsp:txXfrm>
    </dsp:sp>
    <dsp:sp modelId="{E8A7B882-E14D-4BFF-A4B6-3DA74A7B6C12}">
      <dsp:nvSpPr>
        <dsp:cNvPr id="0" name=""/>
        <dsp:cNvSpPr/>
      </dsp:nvSpPr>
      <dsp:spPr>
        <a:xfrm>
          <a:off x="1347569" y="1124422"/>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Formulario de materiales</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Carillas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Madera contrachapada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Madera de chapa laminada (LVL)</a:t>
          </a:r>
        </a:p>
        <a:p>
          <a:pPr marL="0" marR="0" lvl="0" indent="0" algn="l" defTabSz="222250" rtl="0">
            <a:lnSpc>
              <a:spcPct val="90000"/>
            </a:lnSpc>
            <a:spcBef>
              <a:spcPct val="0"/>
            </a:spcBef>
            <a:spcAft>
              <a:spcPct val="35000"/>
            </a:spcAft>
            <a:buNone/>
          </a:pPr>
          <a:r>
            <a:rPr lang="en-GB" sz="500" b="0" i="0" u="none" strike="noStrike" kern="1200" baseline="0">
              <a:latin typeface="Calibri" panose="020F0502020204030204" pitchFamily="34" charset="0"/>
            </a:rPr>
            <a:t> Parallam</a:t>
          </a:r>
          <a:endParaRPr lang="en-IN" sz="500" kern="1200"/>
        </a:p>
      </dsp:txBody>
      <dsp:txXfrm>
        <a:off x="1347569" y="1124422"/>
        <a:ext cx="1113234" cy="556617"/>
      </dsp:txXfrm>
    </dsp:sp>
    <dsp:sp modelId="{1356D742-6BFD-4DC7-9B78-073C7DCC5E21}">
      <dsp:nvSpPr>
        <dsp:cNvPr id="0" name=""/>
        <dsp:cNvSpPr/>
      </dsp:nvSpPr>
      <dsp:spPr>
        <a:xfrm>
          <a:off x="2694582" y="1124422"/>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endParaRPr lang="es-ES" sz="500" b="0" i="0" u="none" strike="noStrike" kern="1200" baseline="0">
            <a:latin typeface="Calibri" panose="020F0502020204030204" pitchFamily="34" charset="0"/>
          </a:endParaRPr>
        </a:p>
        <a:p>
          <a:pPr marL="0" marR="0" lvl="0" indent="0" algn="ctr" defTabSz="222250" rtl="0">
            <a:lnSpc>
              <a:spcPct val="90000"/>
            </a:lnSpc>
            <a:spcBef>
              <a:spcPct val="0"/>
            </a:spcBef>
            <a:spcAft>
              <a:spcPct val="35000"/>
            </a:spcAft>
            <a:buNone/>
          </a:pPr>
          <a:endParaRPr lang="es-ES" sz="500" b="0" i="0" u="none" strike="noStrike" kern="1200" baseline="0">
            <a:latin typeface="Calibri" panose="020F0502020204030204" pitchFamily="34" charset="0"/>
          </a:endParaRP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Papas fritas</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Tablero de partículas de madera</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 de fibra orientada (OSB)</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Scrimber; Madera laminada de hilos (LSL)</a:t>
          </a: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dsp:txBody>
      <dsp:txXfrm>
        <a:off x="2694582" y="1124422"/>
        <a:ext cx="1113234" cy="556617"/>
      </dsp:txXfrm>
    </dsp:sp>
    <dsp:sp modelId="{1C92E470-E3C3-465E-A5C9-AE6275B94A9C}">
      <dsp:nvSpPr>
        <dsp:cNvPr id="0" name=""/>
        <dsp:cNvSpPr/>
      </dsp:nvSpPr>
      <dsp:spPr>
        <a:xfrm>
          <a:off x="4041596" y="1124422"/>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de</a:t>
          </a:r>
        </a:p>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Fibras</a:t>
          </a:r>
        </a:p>
        <a:p>
          <a:pPr marL="0" marR="0" lvl="0" indent="0" algn="ctr" defTabSz="222250" rtl="0">
            <a:lnSpc>
              <a:spcPct val="90000"/>
            </a:lnSpc>
            <a:spcBef>
              <a:spcPct val="0"/>
            </a:spcBef>
            <a:spcAft>
              <a:spcPct val="35000"/>
            </a:spcAft>
            <a:buNone/>
          </a:pPr>
          <a:endParaRPr lang="es-ES" sz="500" b="0" i="0" u="none" strike="noStrike" kern="1200" baseline="0">
            <a:latin typeface="Calibri" panose="020F0502020204030204" pitchFamily="34" charset="0"/>
          </a:endParaRP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Tableros de fibra de madera para aislamiento (LDF)</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Tableros de fibra de densidad media (MDF)</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Tableros de fibra de alta densidad (HDF)</a:t>
          </a: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a:p>
          <a:pPr marL="0" marR="0" lvl="0" indent="0" algn="l" defTabSz="222250" rtl="0">
            <a:lnSpc>
              <a:spcPct val="90000"/>
            </a:lnSpc>
            <a:spcBef>
              <a:spcPct val="0"/>
            </a:spcBef>
            <a:spcAft>
              <a:spcPct val="35000"/>
            </a:spcAft>
            <a:buNone/>
          </a:pPr>
          <a:endParaRPr lang="es-ES" sz="500" b="0" i="0" u="none" strike="noStrike" kern="1200" baseline="0">
            <a:latin typeface="Arial" panose="020B0604020202020204" pitchFamily="34" charset="0"/>
          </a:endParaRPr>
        </a:p>
      </dsp:txBody>
      <dsp:txXfrm>
        <a:off x="4041596" y="1124422"/>
        <a:ext cx="1113234" cy="556617"/>
      </dsp:txXfrm>
    </dsp:sp>
    <dsp:sp modelId="{0ACAC0C7-1989-4A7A-8B34-6B39A6EE8913}">
      <dsp:nvSpPr>
        <dsp:cNvPr id="0" name=""/>
        <dsp:cNvSpPr/>
      </dsp:nvSpPr>
      <dsp:spPr>
        <a:xfrm>
          <a:off x="5388609" y="1124422"/>
          <a:ext cx="1113234" cy="55661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marR="0" lvl="0" indent="0" algn="ctr" defTabSz="222250" rtl="0">
            <a:lnSpc>
              <a:spcPct val="90000"/>
            </a:lnSpc>
            <a:spcBef>
              <a:spcPct val="0"/>
            </a:spcBef>
            <a:spcAft>
              <a:spcPct val="35000"/>
            </a:spcAft>
            <a:buNone/>
          </a:pPr>
          <a:r>
            <a:rPr lang="es-ES" sz="500" b="0" i="0" u="none" strike="noStrike" kern="1200" baseline="0">
              <a:latin typeface="Calibri" panose="020F0502020204030204" pitchFamily="34" charset="0"/>
            </a:rPr>
            <a:t>Materiales combinados</a:t>
          </a:r>
        </a:p>
        <a:p>
          <a:pPr marL="0" marR="0" lvl="0" indent="0" algn="ctr" defTabSz="222250" rtl="0">
            <a:lnSpc>
              <a:spcPct val="90000"/>
            </a:lnSpc>
            <a:spcBef>
              <a:spcPct val="0"/>
            </a:spcBef>
            <a:spcAft>
              <a:spcPct val="35000"/>
            </a:spcAft>
            <a:buNone/>
          </a:pPr>
          <a:endParaRPr lang="es-ES" sz="500" b="0" i="0" u="none" strike="noStrike" kern="1200" baseline="0">
            <a:latin typeface="Calibri" panose="020F0502020204030204" pitchFamily="34" charset="0"/>
          </a:endParaRP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Vigas en I</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Tablero de madera para construcción</a:t>
          </a:r>
        </a:p>
        <a:p>
          <a:pPr marL="0" marR="0" lvl="0" indent="0" algn="l" defTabSz="222250" rtl="0">
            <a:lnSpc>
              <a:spcPct val="90000"/>
            </a:lnSpc>
            <a:spcBef>
              <a:spcPct val="0"/>
            </a:spcBef>
            <a:spcAft>
              <a:spcPct val="35000"/>
            </a:spcAft>
            <a:buNone/>
          </a:pPr>
          <a:r>
            <a:rPr lang="es-ES" sz="500" b="0" i="0" u="none" strike="noStrike" kern="1200" baseline="0">
              <a:latin typeface="Calibri" panose="020F0502020204030204" pitchFamily="34" charset="0"/>
            </a:rPr>
            <a:t> Paneles de tablero de bloques estabilizados livianos</a:t>
          </a:r>
          <a:endParaRPr lang="es-ES" sz="500" b="0" i="0" u="none" strike="noStrike" kern="1200" baseline="0">
            <a:latin typeface="Arial" panose="020B0604020202020204" pitchFamily="34" charset="0"/>
          </a:endParaRPr>
        </a:p>
      </dsp:txBody>
      <dsp:txXfrm>
        <a:off x="5388609" y="1124422"/>
        <a:ext cx="1113234" cy="55661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B86D57-DB1C-40C5-A92B-1E8151BE4FED}">
      <dsp:nvSpPr>
        <dsp:cNvPr id="0" name=""/>
        <dsp:cNvSpPr/>
      </dsp:nvSpPr>
      <dsp:spPr>
        <a:xfrm>
          <a:off x="2725737" y="539267"/>
          <a:ext cx="1304441" cy="226390"/>
        </a:xfrm>
        <a:custGeom>
          <a:avLst/>
          <a:gdLst/>
          <a:ahLst/>
          <a:cxnLst/>
          <a:rect l="0" t="0" r="0" b="0"/>
          <a:pathLst>
            <a:path>
              <a:moveTo>
                <a:pt x="0" y="0"/>
              </a:moveTo>
              <a:lnTo>
                <a:pt x="0" y="113195"/>
              </a:lnTo>
              <a:lnTo>
                <a:pt x="1304441" y="113195"/>
              </a:lnTo>
              <a:lnTo>
                <a:pt x="1304441" y="226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29A34-BB59-46F6-8752-0AD22CF912D4}">
      <dsp:nvSpPr>
        <dsp:cNvPr id="0" name=""/>
        <dsp:cNvSpPr/>
      </dsp:nvSpPr>
      <dsp:spPr>
        <a:xfrm>
          <a:off x="2680017" y="539267"/>
          <a:ext cx="91440" cy="226390"/>
        </a:xfrm>
        <a:custGeom>
          <a:avLst/>
          <a:gdLst/>
          <a:ahLst/>
          <a:cxnLst/>
          <a:rect l="0" t="0" r="0" b="0"/>
          <a:pathLst>
            <a:path>
              <a:moveTo>
                <a:pt x="45720" y="0"/>
              </a:moveTo>
              <a:lnTo>
                <a:pt x="45720" y="226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0CC05F-C1A7-4FB3-9681-0CC4D14F0982}">
      <dsp:nvSpPr>
        <dsp:cNvPr id="0" name=""/>
        <dsp:cNvSpPr/>
      </dsp:nvSpPr>
      <dsp:spPr>
        <a:xfrm>
          <a:off x="1421296" y="539267"/>
          <a:ext cx="1304441" cy="226390"/>
        </a:xfrm>
        <a:custGeom>
          <a:avLst/>
          <a:gdLst/>
          <a:ahLst/>
          <a:cxnLst/>
          <a:rect l="0" t="0" r="0" b="0"/>
          <a:pathLst>
            <a:path>
              <a:moveTo>
                <a:pt x="1304441" y="0"/>
              </a:moveTo>
              <a:lnTo>
                <a:pt x="1304441" y="113195"/>
              </a:lnTo>
              <a:lnTo>
                <a:pt x="0" y="113195"/>
              </a:lnTo>
              <a:lnTo>
                <a:pt x="0" y="2263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98EF57-47F2-4CEB-A4C5-68659134F767}">
      <dsp:nvSpPr>
        <dsp:cNvPr id="0" name=""/>
        <dsp:cNvSpPr/>
      </dsp:nvSpPr>
      <dsp:spPr>
        <a:xfrm>
          <a:off x="2186712" y="241"/>
          <a:ext cx="1078050" cy="5390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n-GB" sz="700" b="0" i="0" u="none" strike="noStrike" kern="1200" baseline="0">
              <a:latin typeface="Calibri" panose="020F0502020204030204" pitchFamily="34" charset="0"/>
            </a:rPr>
            <a:t>Materiales a base de madera</a:t>
          </a:r>
          <a:endParaRPr lang="en-IN" sz="700" kern="1200"/>
        </a:p>
      </dsp:txBody>
      <dsp:txXfrm>
        <a:off x="2186712" y="241"/>
        <a:ext cx="1078050" cy="539025"/>
      </dsp:txXfrm>
    </dsp:sp>
    <dsp:sp modelId="{695A62F5-BC5A-4122-9D9A-29797F42FBE5}">
      <dsp:nvSpPr>
        <dsp:cNvPr id="0" name=""/>
        <dsp:cNvSpPr/>
      </dsp:nvSpPr>
      <dsp:spPr>
        <a:xfrm>
          <a:off x="882271" y="765657"/>
          <a:ext cx="1078050" cy="5390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lvl="0" indent="0" algn="ctr" defTabSz="311150" rtl="0">
            <a:lnSpc>
              <a:spcPct val="90000"/>
            </a:lnSpc>
            <a:spcBef>
              <a:spcPct val="0"/>
            </a:spcBef>
            <a:spcAft>
              <a:spcPct val="35000"/>
            </a:spcAft>
            <a:buNone/>
          </a:pPr>
          <a:r>
            <a:rPr lang="es-ES" sz="700" b="0" i="0" u="none" strike="noStrike" kern="1200" baseline="0">
              <a:latin typeface="Calibri" panose="020F0502020204030204" pitchFamily="34" charset="0"/>
            </a:rPr>
            <a:t>Tipo de panel</a:t>
          </a:r>
        </a:p>
        <a:p>
          <a:pPr marL="0" marR="0" lvl="0" indent="0" algn="just" defTabSz="311150" rtl="0">
            <a:lnSpc>
              <a:spcPct val="90000"/>
            </a:lnSpc>
            <a:spcBef>
              <a:spcPct val="0"/>
            </a:spcBef>
            <a:spcAft>
              <a:spcPct val="35000"/>
            </a:spcAft>
            <a:buFont typeface="Verdana" panose="020B0604030504040204" pitchFamily="34" charset="0"/>
            <a:buNone/>
          </a:pPr>
          <a:r>
            <a:rPr lang="es-ES" sz="700" b="0" i="0" u="none" strike="noStrike" kern="1200" baseline="0">
              <a:latin typeface="Times New Roman" panose="02020603050405020304" pitchFamily="18" charset="0"/>
            </a:rPr>
            <a:t>Una sola capa</a:t>
          </a:r>
        </a:p>
        <a:p>
          <a:pPr marL="0" marR="0" lvl="0" indent="0" algn="just" defTabSz="311150" rtl="0">
            <a:lnSpc>
              <a:spcPct val="90000"/>
            </a:lnSpc>
            <a:spcBef>
              <a:spcPct val="0"/>
            </a:spcBef>
            <a:spcAft>
              <a:spcPct val="35000"/>
            </a:spcAft>
            <a:buFont typeface="Verdana" panose="020B0604030504040204" pitchFamily="34" charset="0"/>
            <a:buNone/>
          </a:pPr>
          <a:r>
            <a:rPr lang="en-GB" sz="700" b="0" i="0" u="none" strike="noStrike" kern="1200" baseline="0">
              <a:latin typeface="Times New Roman" panose="02020603050405020304" pitchFamily="18" charset="0"/>
            </a:rPr>
            <a:t>Multicapa </a:t>
          </a:r>
          <a:endParaRPr lang="en-IN" sz="700" kern="1200"/>
        </a:p>
      </dsp:txBody>
      <dsp:txXfrm>
        <a:off x="882271" y="765657"/>
        <a:ext cx="1078050" cy="539025"/>
      </dsp:txXfrm>
    </dsp:sp>
    <dsp:sp modelId="{F7F7D4B3-48CD-4265-9947-4EA4ACAB4729}">
      <dsp:nvSpPr>
        <dsp:cNvPr id="0" name=""/>
        <dsp:cNvSpPr/>
      </dsp:nvSpPr>
      <dsp:spPr>
        <a:xfrm>
          <a:off x="2186712" y="765657"/>
          <a:ext cx="1078050" cy="5390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indent="0" algn="ctr" defTabSz="311150" rtl="0">
            <a:lnSpc>
              <a:spcPct val="90000"/>
            </a:lnSpc>
            <a:spcBef>
              <a:spcPct val="0"/>
            </a:spcBef>
            <a:spcAft>
              <a:spcPct val="35000"/>
            </a:spcAft>
            <a:buNone/>
          </a:pPr>
          <a:r>
            <a:rPr lang="es-ES" sz="700" b="0" i="0" u="none" strike="noStrike" kern="1200" baseline="0">
              <a:latin typeface="Calibri" panose="020F0502020204030204" pitchFamily="34" charset="0"/>
            </a:rPr>
            <a:t>Tipo de madera</a:t>
          </a:r>
          <a:endParaRPr lang="es-ES" sz="700" b="0" i="0" u="none" strike="noStrike" kern="1200" baseline="0">
            <a:latin typeface="Times New Roman" panose="02020603050405020304" pitchFamily="18" charset="0"/>
          </a:endParaRPr>
        </a:p>
        <a:p>
          <a:pPr marL="0" marR="0" lvl="1" indent="0" algn="l" defTabSz="311150" rtl="0">
            <a:lnSpc>
              <a:spcPct val="90000"/>
            </a:lnSpc>
            <a:spcBef>
              <a:spcPct val="0"/>
            </a:spcBef>
            <a:spcAft>
              <a:spcPct val="35000"/>
            </a:spcAft>
            <a:buNone/>
          </a:pPr>
          <a:r>
            <a:rPr lang="es-ES" sz="700" b="0" i="0" u="none" strike="noStrike" kern="1200" baseline="0">
              <a:latin typeface="Calibri" panose="020F0502020204030204" pitchFamily="34" charset="0"/>
            </a:rPr>
            <a:t> Madera maciza encolada</a:t>
          </a:r>
        </a:p>
        <a:p>
          <a:pPr marL="0" marR="0" lvl="1" indent="0" algn="l" defTabSz="311150" rtl="0">
            <a:lnSpc>
              <a:spcPct val="90000"/>
            </a:lnSpc>
            <a:spcBef>
              <a:spcPct val="0"/>
            </a:spcBef>
            <a:spcAft>
              <a:spcPct val="35000"/>
            </a:spcAft>
            <a:buNone/>
          </a:pPr>
          <a:r>
            <a:rPr lang="en-GB" sz="700" b="0" i="0" u="none" strike="noStrike" kern="1200" baseline="0">
              <a:latin typeface="Calibri" panose="020F0502020204030204" pitchFamily="34" charset="0"/>
            </a:rPr>
            <a:t> Laminillas de madera encoladas</a:t>
          </a:r>
          <a:endParaRPr lang="en-IN" sz="700" kern="1200"/>
        </a:p>
      </dsp:txBody>
      <dsp:txXfrm>
        <a:off x="2186712" y="765657"/>
        <a:ext cx="1078050" cy="539025"/>
      </dsp:txXfrm>
    </dsp:sp>
    <dsp:sp modelId="{4543F4C5-3AF6-47F9-AFCF-5DE3C66A5D4F}">
      <dsp:nvSpPr>
        <dsp:cNvPr id="0" name=""/>
        <dsp:cNvSpPr/>
      </dsp:nvSpPr>
      <dsp:spPr>
        <a:xfrm>
          <a:off x="3491153" y="765657"/>
          <a:ext cx="1078050" cy="5390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marR="0" indent="0" algn="ctr" defTabSz="311150" rtl="0">
            <a:lnSpc>
              <a:spcPct val="90000"/>
            </a:lnSpc>
            <a:spcBef>
              <a:spcPct val="0"/>
            </a:spcBef>
            <a:spcAft>
              <a:spcPct val="35000"/>
            </a:spcAft>
            <a:buNone/>
          </a:pPr>
          <a:r>
            <a:rPr lang="en-GB" sz="700" b="0" i="0" u="none" strike="noStrike" kern="1200" baseline="0">
              <a:latin typeface="Calibri" panose="020F0502020204030204" pitchFamily="34" charset="0"/>
            </a:rPr>
            <a:t>Tipo articulado</a:t>
          </a:r>
          <a:endParaRPr lang="en-GB" sz="700" b="0" i="0" u="none" strike="noStrike" kern="1200" baseline="0">
            <a:latin typeface="Times New Roman" panose="02020603050405020304" pitchFamily="18" charset="0"/>
          </a:endParaRPr>
        </a:p>
        <a:p>
          <a:pPr marL="0" marR="0" lvl="1" indent="0" algn="l" defTabSz="311150" rtl="0">
            <a:lnSpc>
              <a:spcPct val="90000"/>
            </a:lnSpc>
            <a:spcBef>
              <a:spcPct val="0"/>
            </a:spcBef>
            <a:spcAft>
              <a:spcPct val="35000"/>
            </a:spcAft>
            <a:buFont typeface="Symbol" panose="05050102010706020507" pitchFamily="18" charset="2"/>
            <a:buNone/>
          </a:pPr>
          <a:r>
            <a:rPr lang="en-GB" sz="700" b="0" i="0" u="none" strike="noStrike" kern="1200" baseline="0">
              <a:latin typeface="Times New Roman" panose="02020603050405020304" pitchFamily="18" charset="0"/>
            </a:rPr>
            <a:t>Vigas con huecos</a:t>
          </a:r>
        </a:p>
        <a:p>
          <a:pPr marL="0" marR="0" indent="0" algn="just" defTabSz="311150" rtl="0">
            <a:lnSpc>
              <a:spcPct val="90000"/>
            </a:lnSpc>
            <a:spcBef>
              <a:spcPct val="0"/>
            </a:spcBef>
            <a:spcAft>
              <a:spcPct val="35000"/>
            </a:spcAft>
            <a:buFont typeface="Symbol" panose="05050102010706020507" pitchFamily="18" charset="2"/>
            <a:buNone/>
          </a:pPr>
          <a:r>
            <a:rPr lang="en-GB" sz="700" b="0" i="0" u="none" strike="noStrike" kern="1200" baseline="0">
              <a:latin typeface="Times New Roman" panose="02020603050405020304" pitchFamily="18" charset="0"/>
            </a:rPr>
            <a:t>Combina con aislamiento acústico y térmico</a:t>
          </a:r>
          <a:endParaRPr lang="en-IN" sz="700" kern="1200"/>
        </a:p>
      </dsp:txBody>
      <dsp:txXfrm>
        <a:off x="3491153" y="765657"/>
        <a:ext cx="1078050" cy="5390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CC0E3-5251-4614-AD81-958E6E75402D}">
      <dsp:nvSpPr>
        <dsp:cNvPr id="0" name=""/>
        <dsp:cNvSpPr/>
      </dsp:nvSpPr>
      <dsp:spPr>
        <a:xfrm>
          <a:off x="2944495" y="714533"/>
          <a:ext cx="1728794" cy="300038"/>
        </a:xfrm>
        <a:custGeom>
          <a:avLst/>
          <a:gdLst/>
          <a:ahLst/>
          <a:cxnLst/>
          <a:rect l="0" t="0" r="0" b="0"/>
          <a:pathLst>
            <a:path>
              <a:moveTo>
                <a:pt x="0" y="0"/>
              </a:moveTo>
              <a:lnTo>
                <a:pt x="0" y="150019"/>
              </a:lnTo>
              <a:lnTo>
                <a:pt x="1728794" y="150019"/>
              </a:lnTo>
              <a:lnTo>
                <a:pt x="1728794" y="30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19413C-DC18-4816-BC1B-D92D9CC9321B}">
      <dsp:nvSpPr>
        <dsp:cNvPr id="0" name=""/>
        <dsp:cNvSpPr/>
      </dsp:nvSpPr>
      <dsp:spPr>
        <a:xfrm>
          <a:off x="2898774" y="714533"/>
          <a:ext cx="91440" cy="300038"/>
        </a:xfrm>
        <a:custGeom>
          <a:avLst/>
          <a:gdLst/>
          <a:ahLst/>
          <a:cxnLst/>
          <a:rect l="0" t="0" r="0" b="0"/>
          <a:pathLst>
            <a:path>
              <a:moveTo>
                <a:pt x="45720" y="0"/>
              </a:moveTo>
              <a:lnTo>
                <a:pt x="45720" y="30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986D39-E2EA-471D-ACAF-9E8947506BEB}">
      <dsp:nvSpPr>
        <dsp:cNvPr id="0" name=""/>
        <dsp:cNvSpPr/>
      </dsp:nvSpPr>
      <dsp:spPr>
        <a:xfrm>
          <a:off x="1215700" y="714533"/>
          <a:ext cx="1728794" cy="300038"/>
        </a:xfrm>
        <a:custGeom>
          <a:avLst/>
          <a:gdLst/>
          <a:ahLst/>
          <a:cxnLst/>
          <a:rect l="0" t="0" r="0" b="0"/>
          <a:pathLst>
            <a:path>
              <a:moveTo>
                <a:pt x="1728794" y="0"/>
              </a:moveTo>
              <a:lnTo>
                <a:pt x="1728794" y="150019"/>
              </a:lnTo>
              <a:lnTo>
                <a:pt x="0" y="150019"/>
              </a:lnTo>
              <a:lnTo>
                <a:pt x="0" y="30003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C9FF58-83F5-48B7-8294-BE44C7112CE9}">
      <dsp:nvSpPr>
        <dsp:cNvPr id="0" name=""/>
        <dsp:cNvSpPr/>
      </dsp:nvSpPr>
      <dsp:spPr>
        <a:xfrm>
          <a:off x="2230117" y="155"/>
          <a:ext cx="1428755" cy="7143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lv-LV" sz="600" b="0" i="0" u="none" strike="noStrike" kern="1200" baseline="0">
              <a:latin typeface="Calibri" panose="020F0502020204030204" pitchFamily="34" charset="0"/>
            </a:rPr>
            <a:t>Materiales a base de chapa de madera</a:t>
          </a:r>
          <a:endParaRPr lang="en-IN" sz="600" kern="1200"/>
        </a:p>
      </dsp:txBody>
      <dsp:txXfrm>
        <a:off x="2230117" y="155"/>
        <a:ext cx="1428755" cy="714377"/>
      </dsp:txXfrm>
    </dsp:sp>
    <dsp:sp modelId="{B7FA41C7-B4AA-4376-9EB4-39D77B13B057}">
      <dsp:nvSpPr>
        <dsp:cNvPr id="0" name=""/>
        <dsp:cNvSpPr/>
      </dsp:nvSpPr>
      <dsp:spPr>
        <a:xfrm>
          <a:off x="501322" y="1014571"/>
          <a:ext cx="1428755" cy="7143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es-ES" sz="600" b="0" i="0" u="none" strike="noStrike" kern="1200" baseline="0">
              <a:latin typeface="Calibri" panose="020F0502020204030204" pitchFamily="34" charset="0"/>
            </a:rPr>
            <a:t>Densificada / no densificada</a:t>
          </a:r>
          <a:endParaRPr lang="es-ES" sz="600" b="0" i="0" u="none" strike="noStrike" kern="1200" baseline="0">
            <a:latin typeface="Times New Roman" panose="02020603050405020304" pitchFamily="18" charset="0"/>
          </a:endParaRP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Madera contrachapada (U)</a:t>
          </a: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Madera de chapa laminada (U)</a:t>
          </a:r>
        </a:p>
        <a:p>
          <a:pPr marL="0" marR="0" lvl="0" indent="0" algn="l" defTabSz="266700" rtl="0">
            <a:lnSpc>
              <a:spcPct val="90000"/>
            </a:lnSpc>
            <a:spcBef>
              <a:spcPct val="0"/>
            </a:spcBef>
            <a:spcAft>
              <a:spcPct val="35000"/>
            </a:spcAft>
            <a:buNone/>
          </a:pPr>
          <a:r>
            <a:rPr lang="en-IN" sz="600" b="0" i="0" u="none" strike="noStrike" kern="1200" baseline="0">
              <a:latin typeface="Calibri" panose="020F0502020204030204" pitchFamily="34" charset="0"/>
            </a:rPr>
            <a:t> Contrachapado de baquelita (D)</a:t>
          </a:r>
          <a:endParaRPr lang="en-IN" sz="600" kern="1200"/>
        </a:p>
      </dsp:txBody>
      <dsp:txXfrm>
        <a:off x="501322" y="1014571"/>
        <a:ext cx="1428755" cy="714377"/>
      </dsp:txXfrm>
    </dsp:sp>
    <dsp:sp modelId="{8F1FE88A-B89D-4453-828E-3AA0A9478750}">
      <dsp:nvSpPr>
        <dsp:cNvPr id="0" name=""/>
        <dsp:cNvSpPr/>
      </dsp:nvSpPr>
      <dsp:spPr>
        <a:xfrm>
          <a:off x="2230117" y="1014571"/>
          <a:ext cx="1428755" cy="7143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ctr" defTabSz="266700" rtl="0">
            <a:lnSpc>
              <a:spcPct val="90000"/>
            </a:lnSpc>
            <a:spcBef>
              <a:spcPct val="0"/>
            </a:spcBef>
            <a:spcAft>
              <a:spcPct val="35000"/>
            </a:spcAft>
            <a:buNone/>
          </a:pPr>
          <a:r>
            <a:rPr lang="es-ES" sz="600" b="0" i="0" u="none" strike="noStrike" kern="1200" baseline="0">
              <a:latin typeface="Calibri" panose="020F0502020204030204" pitchFamily="34" charset="0"/>
            </a:rPr>
            <a:t>Tipo de chapa</a:t>
          </a:r>
          <a:endParaRPr lang="es-ES" sz="600" b="0" i="0" u="none" strike="noStrike" kern="1200" baseline="0">
            <a:latin typeface="Times New Roman" panose="02020603050405020304" pitchFamily="18" charset="0"/>
          </a:endParaRP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Hoja de chapa completa (madera contrachapada, LVL)</a:t>
          </a:r>
        </a:p>
        <a:p>
          <a:pPr marL="0" marR="0" lvl="0" indent="0" algn="l" defTabSz="266700" rtl="0">
            <a:lnSpc>
              <a:spcPct val="90000"/>
            </a:lnSpc>
            <a:spcBef>
              <a:spcPct val="0"/>
            </a:spcBef>
            <a:spcAft>
              <a:spcPct val="35000"/>
            </a:spcAft>
            <a:buNone/>
          </a:pPr>
          <a:r>
            <a:rPr lang="en-IN" sz="600" b="0" i="0" u="none" strike="noStrike" kern="1200" baseline="0">
              <a:latin typeface="Calibri" panose="020F0502020204030204" pitchFamily="34" charset="0"/>
            </a:rPr>
            <a:t> Rayas de chapa (Parrallam)</a:t>
          </a:r>
          <a:endParaRPr lang="en-IN" sz="600" kern="1200"/>
        </a:p>
      </dsp:txBody>
      <dsp:txXfrm>
        <a:off x="2230117" y="1014571"/>
        <a:ext cx="1428755" cy="714377"/>
      </dsp:txXfrm>
    </dsp:sp>
    <dsp:sp modelId="{27B68BD0-FC43-430C-9B5A-48BFACBB659E}">
      <dsp:nvSpPr>
        <dsp:cNvPr id="0" name=""/>
        <dsp:cNvSpPr/>
      </dsp:nvSpPr>
      <dsp:spPr>
        <a:xfrm>
          <a:off x="3958911" y="1014571"/>
          <a:ext cx="1428755" cy="7143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Orientación de carillas</a:t>
          </a:r>
          <a:endParaRPr lang="es-ES" sz="600" b="0" i="0" u="none" strike="noStrike" kern="1200" baseline="0">
            <a:latin typeface="Times New Roman" panose="02020603050405020304" pitchFamily="18" charset="0"/>
          </a:endParaRPr>
        </a:p>
        <a:p>
          <a:pPr marL="0" marR="0" lvl="0" indent="0" algn="l" defTabSz="266700" rtl="0">
            <a:lnSpc>
              <a:spcPct val="90000"/>
            </a:lnSpc>
            <a:spcBef>
              <a:spcPct val="0"/>
            </a:spcBef>
            <a:spcAft>
              <a:spcPct val="35000"/>
            </a:spcAft>
            <a:buNone/>
          </a:pPr>
          <a:endParaRPr lang="es-ES" sz="600" b="0" i="0" u="none" strike="noStrike" kern="1200" baseline="0">
            <a:latin typeface="Times New Roman" panose="02020603050405020304" pitchFamily="18" charset="0"/>
          </a:endParaRP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90˚ entre sí (madera contrachapada)</a:t>
          </a: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Fibras paralelas (LVL)</a:t>
          </a:r>
        </a:p>
        <a:p>
          <a:pPr marL="0" marR="0" lvl="0" indent="0" algn="l" defTabSz="266700" rtl="0">
            <a:lnSpc>
              <a:spcPct val="90000"/>
            </a:lnSpc>
            <a:spcBef>
              <a:spcPct val="0"/>
            </a:spcBef>
            <a:spcAft>
              <a:spcPct val="35000"/>
            </a:spcAft>
            <a:buNone/>
          </a:pPr>
          <a:r>
            <a:rPr lang="es-ES" sz="600" b="0" i="0" u="none" strike="noStrike" kern="1200" baseline="0">
              <a:latin typeface="Calibri" panose="020F0502020204030204" pitchFamily="34" charset="0"/>
            </a:rPr>
            <a:t> Diferentes formas (contrachapado especial)</a:t>
          </a:r>
          <a:endParaRPr lang="en-IN" sz="600" kern="1200"/>
        </a:p>
      </dsp:txBody>
      <dsp:txXfrm>
        <a:off x="3958911" y="1014571"/>
        <a:ext cx="1428755" cy="7143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CB637A-68F4-4B7C-A38C-5F949A730955}">
      <dsp:nvSpPr>
        <dsp:cNvPr id="0" name=""/>
        <dsp:cNvSpPr/>
      </dsp:nvSpPr>
      <dsp:spPr>
        <a:xfrm>
          <a:off x="2743200" y="749784"/>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74437D-2D46-482B-8598-ECA027C772F4}">
      <dsp:nvSpPr>
        <dsp:cNvPr id="0" name=""/>
        <dsp:cNvSpPr/>
      </dsp:nvSpPr>
      <dsp:spPr>
        <a:xfrm>
          <a:off x="2743200" y="749784"/>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840B23-4D69-4887-868F-0B432B91E725}">
      <dsp:nvSpPr>
        <dsp:cNvPr id="0" name=""/>
        <dsp:cNvSpPr/>
      </dsp:nvSpPr>
      <dsp:spPr>
        <a:xfrm>
          <a:off x="2027036" y="749784"/>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EFD419-69C4-4130-88B0-BC24DD40A32B}">
      <dsp:nvSpPr>
        <dsp:cNvPr id="0" name=""/>
        <dsp:cNvSpPr/>
      </dsp:nvSpPr>
      <dsp:spPr>
        <a:xfrm>
          <a:off x="594708" y="749784"/>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192F0D-7E48-48F2-81A9-DCCC3F25542F}">
      <dsp:nvSpPr>
        <dsp:cNvPr id="0" name=""/>
        <dsp:cNvSpPr/>
      </dsp:nvSpPr>
      <dsp:spPr>
        <a:xfrm>
          <a:off x="2151329" y="157913"/>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IN" sz="1200" b="0" i="0" u="none" strike="noStrike" kern="1200" baseline="0">
              <a:latin typeface="Calibri" panose="020F0502020204030204" pitchFamily="34" charset="0"/>
            </a:rPr>
            <a:t>Materiales de madera conectivos</a:t>
          </a:r>
          <a:endParaRPr lang="en-IN" sz="1200" kern="1200"/>
        </a:p>
      </dsp:txBody>
      <dsp:txXfrm>
        <a:off x="2151329" y="157913"/>
        <a:ext cx="1183741" cy="591870"/>
      </dsp:txXfrm>
    </dsp:sp>
    <dsp:sp modelId="{6FC10B6C-576B-4AE8-80CE-CCD684E51D95}">
      <dsp:nvSpPr>
        <dsp:cNvPr id="0" name=""/>
        <dsp:cNvSpPr/>
      </dsp:nvSpPr>
      <dsp:spPr>
        <a:xfrm>
          <a:off x="2837" y="998370"/>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n-IN" sz="1200" b="0" i="0" u="none" strike="noStrike" kern="1200" baseline="0">
              <a:latin typeface="Calibri" panose="020F0502020204030204" pitchFamily="34" charset="0"/>
            </a:rPr>
            <a:t>Capa intermedia de madera maciza</a:t>
          </a:r>
          <a:endParaRPr lang="en-IN" sz="1200" kern="1200"/>
        </a:p>
      </dsp:txBody>
      <dsp:txXfrm>
        <a:off x="2837" y="998370"/>
        <a:ext cx="1183741" cy="591870"/>
      </dsp:txXfrm>
    </dsp:sp>
    <dsp:sp modelId="{6372A62E-5E2C-4DAD-B480-507A88915FFA}">
      <dsp:nvSpPr>
        <dsp:cNvPr id="0" name=""/>
        <dsp:cNvSpPr/>
      </dsp:nvSpPr>
      <dsp:spPr>
        <a:xfrm>
          <a:off x="1435165" y="998370"/>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ES" sz="1200" b="0" i="0" u="none" strike="noStrike" kern="1200" baseline="0">
              <a:latin typeface="Calibri" panose="020F0502020204030204" pitchFamily="34" charset="0"/>
            </a:rPr>
            <a:t>Capa intermedia de tablero de partículas</a:t>
          </a:r>
          <a:endParaRPr lang="en-IN" sz="1200" kern="1200"/>
        </a:p>
      </dsp:txBody>
      <dsp:txXfrm>
        <a:off x="1435165" y="998370"/>
        <a:ext cx="1183741" cy="591870"/>
      </dsp:txXfrm>
    </dsp:sp>
    <dsp:sp modelId="{A120C123-3253-4BE3-8BB7-26FB917A9BFC}">
      <dsp:nvSpPr>
        <dsp:cNvPr id="0" name=""/>
        <dsp:cNvSpPr/>
      </dsp:nvSpPr>
      <dsp:spPr>
        <a:xfrm>
          <a:off x="2867492" y="998370"/>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l" defTabSz="533400" rtl="0">
            <a:lnSpc>
              <a:spcPct val="90000"/>
            </a:lnSpc>
            <a:spcBef>
              <a:spcPct val="0"/>
            </a:spcBef>
            <a:spcAft>
              <a:spcPct val="35000"/>
            </a:spcAft>
            <a:buNone/>
          </a:pPr>
          <a:r>
            <a:rPr lang="es-ES" sz="1200" b="0" i="0" u="none" strike="noStrike" kern="1200" baseline="0">
              <a:latin typeface="Calibri" panose="020F0502020204030204" pitchFamily="34" charset="0"/>
            </a:rPr>
            <a:t>Capa intermedia de material celular de madera</a:t>
          </a:r>
          <a:endParaRPr lang="en-IN" sz="1200" kern="1200"/>
        </a:p>
      </dsp:txBody>
      <dsp:txXfrm>
        <a:off x="2867492" y="998370"/>
        <a:ext cx="1183741" cy="591870"/>
      </dsp:txXfrm>
    </dsp:sp>
    <dsp:sp modelId="{BE8282A5-97A2-4238-8254-93DFB6977591}">
      <dsp:nvSpPr>
        <dsp:cNvPr id="0" name=""/>
        <dsp:cNvSpPr/>
      </dsp:nvSpPr>
      <dsp:spPr>
        <a:xfrm>
          <a:off x="4299820" y="998370"/>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marR="0" lvl="0" indent="0" algn="ctr" defTabSz="533400" rtl="0">
            <a:lnSpc>
              <a:spcPct val="90000"/>
            </a:lnSpc>
            <a:spcBef>
              <a:spcPct val="0"/>
            </a:spcBef>
            <a:spcAft>
              <a:spcPct val="35000"/>
            </a:spcAft>
            <a:buNone/>
          </a:pPr>
          <a:r>
            <a:rPr lang="es-ES" sz="1200" b="0" i="0" u="none" strike="noStrike" kern="1200" baseline="0">
              <a:latin typeface="Calibri" panose="020F0502020204030204" pitchFamily="34" charset="0"/>
            </a:rPr>
            <a:t>Capa intermedia de material de espuma</a:t>
          </a:r>
          <a:endParaRPr lang="en-IN" sz="1200" kern="1200"/>
        </a:p>
      </dsp:txBody>
      <dsp:txXfrm>
        <a:off x="4299820" y="998370"/>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393542-83D2-4D6B-A31B-F545C28F2AF6}">
  <ds:schemaRefs>
    <ds:schemaRef ds:uri="http://schemas.openxmlformats.org/officeDocument/2006/bibliography"/>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30</Pages>
  <Words>8237</Words>
  <Characters>45307</Characters>
  <Application>Microsoft Office Word</Application>
  <DocSecurity>0</DocSecurity>
  <Lines>377</Lines>
  <Paragraphs>106</Paragraphs>
  <ScaleCrop>false</ScaleCrop>
  <HeadingPairs>
    <vt:vector size="6" baseType="variant">
      <vt:variant>
        <vt:lpstr>Título</vt:lpstr>
      </vt:variant>
      <vt:variant>
        <vt:i4>1</vt:i4>
      </vt:variant>
      <vt:variant>
        <vt:lpstr>Title</vt:lpstr>
      </vt:variant>
      <vt:variant>
        <vt:i4>1</vt:i4>
      </vt:variant>
      <vt:variant>
        <vt:lpstr>Τίτλος</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53438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2022-01-03T08:56:00Z</dcterms:created>
  <dcterms:modified xsi:type="dcterms:W3CDTF">2022-02-10T10:52:00Z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